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香精香料项目规划设计蓝图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41" w:history="1">
        <w:r>
          <w:rPr>
            <w:rFonts w:ascii="仿宋" w:eastAsia="仿宋" w:hAnsi="仿宋" w:cs="仿宋" w:hint="eastAsia"/>
            <w:lang w:eastAsia="zh-CN"/>
          </w:rPr>
          <w:t>概论</w:t>
        </w:r>
        <w:r>
          <w:tab/>
        </w:r>
        <w:r>
          <w:fldChar w:fldCharType="begin"/>
        </w:r>
        <w:r>
          <w:instrText xml:space="preserve"> PAGEREF _Toc1941 \h </w:instrText>
        </w:r>
        <w:r>
          <w:fldChar w:fldCharType="separate"/>
        </w:r>
        <w:r>
          <w:t>3</w:t>
        </w:r>
        <w:r>
          <w:fldChar w:fldCharType="end"/>
        </w:r>
      </w:hyperlink>
    </w:p>
    <w:p>
      <w:pPr>
        <w:pStyle w:val="TOC1"/>
        <w:tabs>
          <w:tab w:val="right" w:leader="dot" w:pos="8306"/>
        </w:tabs>
      </w:pPr>
      <w:hyperlink w:anchor="_Toc14588" w:history="1">
        <w:r>
          <w:rPr>
            <w:rFonts w:ascii="仿宋" w:eastAsia="仿宋" w:hAnsi="仿宋" w:cs="仿宋" w:hint="eastAsia"/>
            <w:lang w:eastAsia="zh-CN"/>
          </w:rPr>
          <w:t>一、市场分析、调研</w:t>
        </w:r>
        <w:r>
          <w:tab/>
        </w:r>
        <w:r>
          <w:fldChar w:fldCharType="begin"/>
        </w:r>
        <w:r>
          <w:instrText xml:space="preserve"> PAGEREF _Toc14588 \h </w:instrText>
        </w:r>
        <w:r>
          <w:fldChar w:fldCharType="separate"/>
        </w:r>
        <w:r>
          <w:t>3</w:t>
        </w:r>
        <w:r>
          <w:fldChar w:fldCharType="end"/>
        </w:r>
      </w:hyperlink>
    </w:p>
    <w:p>
      <w:pPr>
        <w:pStyle w:val="TOC2"/>
        <w:tabs>
          <w:tab w:val="right" w:leader="dot" w:pos="8306"/>
        </w:tabs>
      </w:pPr>
      <w:hyperlink w:anchor="_Toc7744" w:history="1">
        <w:r>
          <w:rPr>
            <w:rFonts w:ascii="仿宋" w:eastAsia="仿宋" w:hAnsi="仿宋" w:cs="仿宋" w:hint="eastAsia"/>
            <w:lang w:eastAsia="zh-CN"/>
          </w:rPr>
          <w:t>(一)、香精香料行业分析</w:t>
        </w:r>
        <w:r>
          <w:tab/>
        </w:r>
        <w:r>
          <w:fldChar w:fldCharType="begin"/>
        </w:r>
        <w:r>
          <w:instrText xml:space="preserve"> PAGEREF _Toc7744 \h </w:instrText>
        </w:r>
        <w:r>
          <w:fldChar w:fldCharType="separate"/>
        </w:r>
        <w:r>
          <w:t>3</w:t>
        </w:r>
        <w:r>
          <w:fldChar w:fldCharType="end"/>
        </w:r>
      </w:hyperlink>
    </w:p>
    <w:p>
      <w:pPr>
        <w:pStyle w:val="TOC2"/>
        <w:tabs>
          <w:tab w:val="right" w:leader="dot" w:pos="8306"/>
        </w:tabs>
      </w:pPr>
      <w:hyperlink w:anchor="_Toc1721" w:history="1">
        <w:r>
          <w:rPr>
            <w:rFonts w:ascii="仿宋" w:eastAsia="仿宋" w:hAnsi="仿宋" w:cs="仿宋" w:hint="eastAsia"/>
            <w:lang w:eastAsia="zh-CN"/>
          </w:rPr>
          <w:t>(二)、香精香料市场分析预测</w:t>
        </w:r>
        <w:r>
          <w:tab/>
        </w:r>
        <w:r>
          <w:fldChar w:fldCharType="begin"/>
        </w:r>
        <w:r>
          <w:instrText xml:space="preserve"> PAGEREF _Toc1721 \h </w:instrText>
        </w:r>
        <w:r>
          <w:fldChar w:fldCharType="separate"/>
        </w:r>
        <w:r>
          <w:t>4</w:t>
        </w:r>
        <w:r>
          <w:fldChar w:fldCharType="end"/>
        </w:r>
      </w:hyperlink>
    </w:p>
    <w:p>
      <w:pPr>
        <w:pStyle w:val="TOC1"/>
        <w:tabs>
          <w:tab w:val="right" w:leader="dot" w:pos="8306"/>
        </w:tabs>
      </w:pPr>
      <w:hyperlink w:anchor="_Toc13937" w:history="1">
        <w:r>
          <w:rPr>
            <w:rFonts w:ascii="仿宋" w:eastAsia="仿宋" w:hAnsi="仿宋" w:cs="仿宋" w:hint="eastAsia"/>
            <w:lang w:eastAsia="zh-CN"/>
          </w:rPr>
          <w:t>二、香精香料项目建设单位说明</w:t>
        </w:r>
        <w:r>
          <w:tab/>
        </w:r>
        <w:r>
          <w:fldChar w:fldCharType="begin"/>
        </w:r>
        <w:r>
          <w:instrText xml:space="preserve"> PAGEREF _Toc13937 \h </w:instrText>
        </w:r>
        <w:r>
          <w:fldChar w:fldCharType="separate"/>
        </w:r>
        <w:r>
          <w:t>5</w:t>
        </w:r>
        <w:r>
          <w:fldChar w:fldCharType="end"/>
        </w:r>
      </w:hyperlink>
    </w:p>
    <w:p>
      <w:pPr>
        <w:pStyle w:val="TOC2"/>
        <w:tabs>
          <w:tab w:val="right" w:leader="dot" w:pos="8306"/>
        </w:tabs>
      </w:pPr>
      <w:hyperlink w:anchor="_Toc5643" w:history="1">
        <w:r>
          <w:rPr>
            <w:rFonts w:ascii="仿宋" w:eastAsia="仿宋" w:hAnsi="仿宋" w:cs="仿宋" w:hint="eastAsia"/>
            <w:lang w:eastAsia="zh-CN"/>
          </w:rPr>
          <w:t>(一)、香精香料项目承办单位基本情况</w:t>
        </w:r>
        <w:r>
          <w:tab/>
        </w:r>
        <w:r>
          <w:fldChar w:fldCharType="begin"/>
        </w:r>
        <w:r>
          <w:instrText xml:space="preserve"> PAGEREF _Toc5643 \h </w:instrText>
        </w:r>
        <w:r>
          <w:fldChar w:fldCharType="separate"/>
        </w:r>
        <w:r>
          <w:t>5</w:t>
        </w:r>
        <w:r>
          <w:fldChar w:fldCharType="end"/>
        </w:r>
      </w:hyperlink>
    </w:p>
    <w:p>
      <w:pPr>
        <w:pStyle w:val="TOC2"/>
        <w:tabs>
          <w:tab w:val="right" w:leader="dot" w:pos="8306"/>
        </w:tabs>
      </w:pPr>
      <w:hyperlink w:anchor="_Toc27754" w:history="1">
        <w:r>
          <w:rPr>
            <w:rFonts w:ascii="仿宋" w:eastAsia="仿宋" w:hAnsi="仿宋" w:cs="仿宋" w:hint="eastAsia"/>
            <w:lang w:eastAsia="zh-CN"/>
          </w:rPr>
          <w:t>(二)、公司经济效益分析</w:t>
        </w:r>
        <w:r>
          <w:tab/>
        </w:r>
        <w:r>
          <w:fldChar w:fldCharType="begin"/>
        </w:r>
        <w:r>
          <w:instrText xml:space="preserve"> PAGEREF _Toc27754 \h </w:instrText>
        </w:r>
        <w:r>
          <w:fldChar w:fldCharType="separate"/>
        </w:r>
        <w:r>
          <w:t>5</w:t>
        </w:r>
        <w:r>
          <w:fldChar w:fldCharType="end"/>
        </w:r>
      </w:hyperlink>
    </w:p>
    <w:p>
      <w:pPr>
        <w:pStyle w:val="TOC1"/>
        <w:tabs>
          <w:tab w:val="right" w:leader="dot" w:pos="8306"/>
        </w:tabs>
      </w:pPr>
      <w:hyperlink w:anchor="_Toc1401" w:history="1">
        <w:r>
          <w:rPr>
            <w:rFonts w:ascii="仿宋" w:eastAsia="仿宋" w:hAnsi="仿宋" w:cs="仿宋" w:hint="eastAsia"/>
            <w:lang w:eastAsia="zh-CN"/>
          </w:rPr>
          <w:t>三、产品规划分析</w:t>
        </w:r>
        <w:r>
          <w:tab/>
        </w:r>
        <w:r>
          <w:fldChar w:fldCharType="begin"/>
        </w:r>
        <w:r>
          <w:instrText xml:space="preserve"> PAGEREF _Toc1401 \h </w:instrText>
        </w:r>
        <w:r>
          <w:fldChar w:fldCharType="separate"/>
        </w:r>
        <w:r>
          <w:t>6</w:t>
        </w:r>
        <w:r>
          <w:fldChar w:fldCharType="end"/>
        </w:r>
      </w:hyperlink>
    </w:p>
    <w:p>
      <w:pPr>
        <w:pStyle w:val="TOC2"/>
        <w:tabs>
          <w:tab w:val="right" w:leader="dot" w:pos="8306"/>
        </w:tabs>
      </w:pPr>
      <w:hyperlink w:anchor="_Toc12977" w:history="1">
        <w:r>
          <w:rPr>
            <w:rFonts w:ascii="仿宋" w:eastAsia="仿宋" w:hAnsi="仿宋" w:cs="仿宋" w:hint="eastAsia"/>
            <w:lang w:eastAsia="zh-CN"/>
          </w:rPr>
          <w:t>(一)、产品规划</w:t>
        </w:r>
        <w:r>
          <w:tab/>
        </w:r>
        <w:r>
          <w:fldChar w:fldCharType="begin"/>
        </w:r>
        <w:r>
          <w:instrText xml:space="preserve"> PAGEREF _Toc12977 \h </w:instrText>
        </w:r>
        <w:r>
          <w:fldChar w:fldCharType="separate"/>
        </w:r>
        <w:r>
          <w:t>6</w:t>
        </w:r>
        <w:r>
          <w:fldChar w:fldCharType="end"/>
        </w:r>
      </w:hyperlink>
    </w:p>
    <w:p>
      <w:pPr>
        <w:pStyle w:val="TOC2"/>
        <w:tabs>
          <w:tab w:val="right" w:leader="dot" w:pos="8306"/>
        </w:tabs>
      </w:pPr>
      <w:hyperlink w:anchor="_Toc6924" w:history="1">
        <w:r>
          <w:rPr>
            <w:rFonts w:ascii="仿宋" w:eastAsia="仿宋" w:hAnsi="仿宋" w:cs="仿宋" w:hint="eastAsia"/>
            <w:lang w:eastAsia="zh-CN"/>
          </w:rPr>
          <w:t>(二)、建设规模</w:t>
        </w:r>
        <w:r>
          <w:tab/>
        </w:r>
        <w:r>
          <w:fldChar w:fldCharType="begin"/>
        </w:r>
        <w:r>
          <w:instrText xml:space="preserve"> PAGEREF _Toc6924 \h </w:instrText>
        </w:r>
        <w:r>
          <w:fldChar w:fldCharType="separate"/>
        </w:r>
        <w:r>
          <w:t>7</w:t>
        </w:r>
        <w:r>
          <w:fldChar w:fldCharType="end"/>
        </w:r>
      </w:hyperlink>
    </w:p>
    <w:p>
      <w:pPr>
        <w:pStyle w:val="TOC1"/>
        <w:tabs>
          <w:tab w:val="right" w:leader="dot" w:pos="8306"/>
        </w:tabs>
      </w:pPr>
      <w:hyperlink w:anchor="_Toc18022" w:history="1">
        <w:r>
          <w:rPr>
            <w:rFonts w:ascii="仿宋" w:eastAsia="仿宋" w:hAnsi="仿宋" w:cs="仿宋" w:hint="eastAsia"/>
            <w:lang w:eastAsia="zh-CN"/>
          </w:rPr>
          <w:t>四、香精香料项目可持续发展</w:t>
        </w:r>
        <w:r>
          <w:tab/>
        </w:r>
        <w:r>
          <w:fldChar w:fldCharType="begin"/>
        </w:r>
        <w:r>
          <w:instrText xml:space="preserve"> PAGEREF _Toc18022 \h </w:instrText>
        </w:r>
        <w:r>
          <w:fldChar w:fldCharType="separate"/>
        </w:r>
        <w:r>
          <w:t>8</w:t>
        </w:r>
        <w:r>
          <w:fldChar w:fldCharType="end"/>
        </w:r>
      </w:hyperlink>
    </w:p>
    <w:p>
      <w:pPr>
        <w:pStyle w:val="TOC2"/>
        <w:tabs>
          <w:tab w:val="right" w:leader="dot" w:pos="8306"/>
        </w:tabs>
      </w:pPr>
      <w:hyperlink w:anchor="_Toc14797" w:history="1">
        <w:r>
          <w:rPr>
            <w:rFonts w:ascii="仿宋" w:eastAsia="仿宋" w:hAnsi="仿宋" w:cs="仿宋" w:hint="eastAsia"/>
            <w:lang w:eastAsia="zh-CN"/>
          </w:rPr>
          <w:t>(一)、可持续战略与实践</w:t>
        </w:r>
        <w:r>
          <w:tab/>
        </w:r>
        <w:r>
          <w:fldChar w:fldCharType="begin"/>
        </w:r>
        <w:r>
          <w:instrText xml:space="preserve"> PAGEREF _Toc14797 \h </w:instrText>
        </w:r>
        <w:r>
          <w:fldChar w:fldCharType="separate"/>
        </w:r>
        <w:r>
          <w:t>8</w:t>
        </w:r>
        <w:r>
          <w:fldChar w:fldCharType="end"/>
        </w:r>
      </w:hyperlink>
    </w:p>
    <w:p>
      <w:pPr>
        <w:pStyle w:val="TOC2"/>
        <w:tabs>
          <w:tab w:val="right" w:leader="dot" w:pos="8306"/>
        </w:tabs>
      </w:pPr>
      <w:hyperlink w:anchor="_Toc22312" w:history="1">
        <w:r>
          <w:rPr>
            <w:rFonts w:ascii="仿宋" w:eastAsia="仿宋" w:hAnsi="仿宋" w:cs="仿宋" w:hint="eastAsia"/>
            <w:lang w:eastAsia="zh-CN"/>
          </w:rPr>
          <w:t>(二)、环保与社会责任</w:t>
        </w:r>
        <w:r>
          <w:tab/>
        </w:r>
        <w:r>
          <w:fldChar w:fldCharType="begin"/>
        </w:r>
        <w:r>
          <w:instrText xml:space="preserve"> PAGEREF _Toc22312 \h </w:instrText>
        </w:r>
        <w:r>
          <w:fldChar w:fldCharType="separate"/>
        </w:r>
        <w:r>
          <w:t>9</w:t>
        </w:r>
        <w:r>
          <w:fldChar w:fldCharType="end"/>
        </w:r>
      </w:hyperlink>
    </w:p>
    <w:p>
      <w:pPr>
        <w:pStyle w:val="TOC1"/>
        <w:tabs>
          <w:tab w:val="right" w:leader="dot" w:pos="8306"/>
        </w:tabs>
      </w:pPr>
      <w:hyperlink w:anchor="_Toc20630" w:history="1">
        <w:r>
          <w:rPr>
            <w:rFonts w:ascii="仿宋" w:eastAsia="仿宋" w:hAnsi="仿宋" w:cs="仿宋" w:hint="eastAsia"/>
            <w:lang w:eastAsia="zh-CN"/>
          </w:rPr>
          <w:t>五、香精香料项目绩效评估</w:t>
        </w:r>
        <w:r>
          <w:tab/>
        </w:r>
        <w:r>
          <w:fldChar w:fldCharType="begin"/>
        </w:r>
        <w:r>
          <w:instrText xml:space="preserve"> PAGEREF _Toc20630 \h </w:instrText>
        </w:r>
        <w:r>
          <w:fldChar w:fldCharType="separate"/>
        </w:r>
        <w:r>
          <w:t>10</w:t>
        </w:r>
        <w:r>
          <w:fldChar w:fldCharType="end"/>
        </w:r>
      </w:hyperlink>
    </w:p>
    <w:p>
      <w:pPr>
        <w:pStyle w:val="TOC2"/>
        <w:tabs>
          <w:tab w:val="right" w:leader="dot" w:pos="8306"/>
        </w:tabs>
      </w:pPr>
      <w:hyperlink w:anchor="_Toc1852" w:history="1">
        <w:r>
          <w:rPr>
            <w:rFonts w:ascii="仿宋" w:eastAsia="仿宋" w:hAnsi="仿宋" w:cs="仿宋" w:hint="eastAsia"/>
            <w:lang w:eastAsia="zh-CN"/>
          </w:rPr>
          <w:t>(一)、绩效评估指标</w:t>
        </w:r>
        <w:r>
          <w:tab/>
        </w:r>
        <w:r>
          <w:fldChar w:fldCharType="begin"/>
        </w:r>
        <w:r>
          <w:instrText xml:space="preserve"> PAGEREF _Toc1852 \h </w:instrText>
        </w:r>
        <w:r>
          <w:fldChar w:fldCharType="separate"/>
        </w:r>
        <w:r>
          <w:t>10</w:t>
        </w:r>
        <w:r>
          <w:fldChar w:fldCharType="end"/>
        </w:r>
      </w:hyperlink>
    </w:p>
    <w:p>
      <w:pPr>
        <w:pStyle w:val="TOC2"/>
        <w:tabs>
          <w:tab w:val="right" w:leader="dot" w:pos="8306"/>
        </w:tabs>
      </w:pPr>
      <w:hyperlink w:anchor="_Toc29730" w:history="1">
        <w:r>
          <w:rPr>
            <w:rFonts w:ascii="仿宋" w:eastAsia="仿宋" w:hAnsi="仿宋" w:cs="仿宋" w:hint="eastAsia"/>
            <w:lang w:eastAsia="zh-CN"/>
          </w:rPr>
          <w:t>(二)、绩效评估方法</w:t>
        </w:r>
        <w:r>
          <w:tab/>
        </w:r>
        <w:r>
          <w:fldChar w:fldCharType="begin"/>
        </w:r>
        <w:r>
          <w:instrText xml:space="preserve"> PAGEREF _Toc29730 \h </w:instrText>
        </w:r>
        <w:r>
          <w:fldChar w:fldCharType="separate"/>
        </w:r>
        <w:r>
          <w:t>11</w:t>
        </w:r>
        <w:r>
          <w:fldChar w:fldCharType="end"/>
        </w:r>
      </w:hyperlink>
    </w:p>
    <w:p>
      <w:pPr>
        <w:pStyle w:val="TOC2"/>
        <w:tabs>
          <w:tab w:val="right" w:leader="dot" w:pos="8306"/>
        </w:tabs>
      </w:pPr>
      <w:hyperlink w:anchor="_Toc19928" w:history="1">
        <w:r>
          <w:rPr>
            <w:rFonts w:ascii="仿宋" w:eastAsia="仿宋" w:hAnsi="仿宋" w:cs="仿宋" w:hint="eastAsia"/>
            <w:lang w:eastAsia="zh-CN"/>
          </w:rPr>
          <w:t>(三)、绩效评估周期</w:t>
        </w:r>
        <w:r>
          <w:tab/>
        </w:r>
        <w:r>
          <w:fldChar w:fldCharType="begin"/>
        </w:r>
        <w:r>
          <w:instrText xml:space="preserve"> PAGEREF _Toc19928 \h </w:instrText>
        </w:r>
        <w:r>
          <w:fldChar w:fldCharType="separate"/>
        </w:r>
        <w:r>
          <w:t>12</w:t>
        </w:r>
        <w:r>
          <w:fldChar w:fldCharType="end"/>
        </w:r>
      </w:hyperlink>
    </w:p>
    <w:p>
      <w:pPr>
        <w:pStyle w:val="TOC1"/>
        <w:tabs>
          <w:tab w:val="right" w:leader="dot" w:pos="8306"/>
        </w:tabs>
      </w:pPr>
      <w:hyperlink w:anchor="_Toc9902" w:history="1">
        <w:r>
          <w:rPr>
            <w:rFonts w:ascii="仿宋" w:eastAsia="仿宋" w:hAnsi="仿宋" w:cs="仿宋" w:hint="eastAsia"/>
            <w:lang w:eastAsia="zh-CN"/>
          </w:rPr>
          <w:t>六、香精香料项目建设背景及必要性分析</w:t>
        </w:r>
        <w:r>
          <w:tab/>
        </w:r>
        <w:r>
          <w:fldChar w:fldCharType="begin"/>
        </w:r>
        <w:r>
          <w:instrText xml:space="preserve"> PAGEREF _Toc9902 \h </w:instrText>
        </w:r>
        <w:r>
          <w:fldChar w:fldCharType="separate"/>
        </w:r>
        <w:r>
          <w:t>13</w:t>
        </w:r>
        <w:r>
          <w:fldChar w:fldCharType="end"/>
        </w:r>
      </w:hyperlink>
    </w:p>
    <w:p>
      <w:pPr>
        <w:pStyle w:val="TOC2"/>
        <w:tabs>
          <w:tab w:val="right" w:leader="dot" w:pos="8306"/>
        </w:tabs>
      </w:pPr>
      <w:hyperlink w:anchor="_Toc21685" w:history="1">
        <w:r>
          <w:rPr>
            <w:rFonts w:ascii="仿宋" w:eastAsia="仿宋" w:hAnsi="仿宋" w:cs="仿宋" w:hint="eastAsia"/>
            <w:lang w:eastAsia="zh-CN"/>
          </w:rPr>
          <w:t>(一)、香精香料项目背景分析</w:t>
        </w:r>
        <w:r>
          <w:tab/>
        </w:r>
        <w:r>
          <w:fldChar w:fldCharType="begin"/>
        </w:r>
        <w:r>
          <w:instrText xml:space="preserve"> PAGEREF _Toc21685 \h </w:instrText>
        </w:r>
        <w:r>
          <w:fldChar w:fldCharType="separate"/>
        </w:r>
        <w:r>
          <w:t>13</w:t>
        </w:r>
        <w:r>
          <w:fldChar w:fldCharType="end"/>
        </w:r>
      </w:hyperlink>
    </w:p>
    <w:p>
      <w:pPr>
        <w:pStyle w:val="TOC2"/>
        <w:tabs>
          <w:tab w:val="right" w:leader="dot" w:pos="8306"/>
        </w:tabs>
      </w:pPr>
      <w:hyperlink w:anchor="_Toc8631" w:history="1">
        <w:r>
          <w:rPr>
            <w:rFonts w:ascii="仿宋" w:eastAsia="仿宋" w:hAnsi="仿宋" w:cs="仿宋" w:hint="eastAsia"/>
            <w:lang w:eastAsia="zh-CN"/>
          </w:rPr>
          <w:t>(二)、香精香料项目建设必要性分析</w:t>
        </w:r>
        <w:r>
          <w:tab/>
        </w:r>
        <w:r>
          <w:fldChar w:fldCharType="begin"/>
        </w:r>
        <w:r>
          <w:instrText xml:space="preserve"> PAGEREF _Toc8631 \h </w:instrText>
        </w:r>
        <w:r>
          <w:fldChar w:fldCharType="separate"/>
        </w:r>
        <w:r>
          <w:t>14</w:t>
        </w:r>
        <w:r>
          <w:fldChar w:fldCharType="end"/>
        </w:r>
      </w:hyperlink>
    </w:p>
    <w:p>
      <w:pPr>
        <w:pStyle w:val="TOC1"/>
        <w:tabs>
          <w:tab w:val="right" w:leader="dot" w:pos="8306"/>
        </w:tabs>
      </w:pPr>
      <w:hyperlink w:anchor="_Toc29534" w:history="1">
        <w:r>
          <w:rPr>
            <w:rFonts w:ascii="仿宋" w:eastAsia="仿宋" w:hAnsi="仿宋" w:cs="仿宋" w:hint="eastAsia"/>
            <w:lang w:eastAsia="zh-CN"/>
          </w:rPr>
          <w:t>七、香精香料项目技术管理</w:t>
        </w:r>
        <w:r>
          <w:tab/>
        </w:r>
        <w:r>
          <w:fldChar w:fldCharType="begin"/>
        </w:r>
        <w:r>
          <w:instrText xml:space="preserve"> PAGEREF _Toc29534 \h </w:instrText>
        </w:r>
        <w:r>
          <w:fldChar w:fldCharType="separate"/>
        </w:r>
        <w:r>
          <w:t>16</w:t>
        </w:r>
        <w:r>
          <w:fldChar w:fldCharType="end"/>
        </w:r>
      </w:hyperlink>
    </w:p>
    <w:p>
      <w:pPr>
        <w:pStyle w:val="TOC2"/>
        <w:tabs>
          <w:tab w:val="right" w:leader="dot" w:pos="8306"/>
        </w:tabs>
      </w:pPr>
      <w:hyperlink w:anchor="_Toc23191" w:history="1">
        <w:r>
          <w:rPr>
            <w:rFonts w:ascii="仿宋" w:eastAsia="仿宋" w:hAnsi="仿宋" w:cs="仿宋" w:hint="eastAsia"/>
            <w:lang w:eastAsia="zh-CN"/>
          </w:rPr>
          <w:t>(一)、技术方案选用方向</w:t>
        </w:r>
        <w:r>
          <w:tab/>
        </w:r>
        <w:r>
          <w:fldChar w:fldCharType="begin"/>
        </w:r>
        <w:r>
          <w:instrText xml:space="preserve"> PAGEREF _Toc23191 \h </w:instrText>
        </w:r>
        <w:r>
          <w:fldChar w:fldCharType="separate"/>
        </w:r>
        <w:r>
          <w:t>16</w:t>
        </w:r>
        <w:r>
          <w:fldChar w:fldCharType="end"/>
        </w:r>
      </w:hyperlink>
    </w:p>
    <w:p>
      <w:pPr>
        <w:pStyle w:val="TOC2"/>
        <w:tabs>
          <w:tab w:val="right" w:leader="dot" w:pos="8306"/>
        </w:tabs>
      </w:pPr>
      <w:hyperlink w:anchor="_Toc15830" w:history="1">
        <w:r>
          <w:rPr>
            <w:rFonts w:ascii="仿宋" w:eastAsia="仿宋" w:hAnsi="仿宋" w:cs="仿宋" w:hint="eastAsia"/>
            <w:lang w:eastAsia="zh-CN"/>
          </w:rPr>
          <w:t>(二)、工艺技术方案选用原则</w:t>
        </w:r>
        <w:r>
          <w:tab/>
        </w:r>
        <w:r>
          <w:fldChar w:fldCharType="begin"/>
        </w:r>
        <w:r>
          <w:instrText xml:space="preserve"> PAGEREF _Toc15830 \h </w:instrText>
        </w:r>
        <w:r>
          <w:fldChar w:fldCharType="separate"/>
        </w:r>
        <w:r>
          <w:t>18</w:t>
        </w:r>
        <w:r>
          <w:fldChar w:fldCharType="end"/>
        </w:r>
      </w:hyperlink>
    </w:p>
    <w:p>
      <w:pPr>
        <w:pStyle w:val="TOC2"/>
        <w:tabs>
          <w:tab w:val="right" w:leader="dot" w:pos="8306"/>
        </w:tabs>
      </w:pPr>
      <w:hyperlink w:anchor="_Toc266" w:history="1">
        <w:r>
          <w:rPr>
            <w:rFonts w:ascii="仿宋" w:eastAsia="仿宋" w:hAnsi="仿宋" w:cs="仿宋" w:hint="eastAsia"/>
            <w:lang w:eastAsia="zh-CN"/>
          </w:rPr>
          <w:t>(三)、工艺技术方案要求</w:t>
        </w:r>
        <w:r>
          <w:tab/>
        </w:r>
        <w:r>
          <w:fldChar w:fldCharType="begin"/>
        </w:r>
        <w:r>
          <w:instrText xml:space="preserve"> PAGEREF _Toc266 \h </w:instrText>
        </w:r>
        <w:r>
          <w:fldChar w:fldCharType="separate"/>
        </w:r>
        <w:r>
          <w:t>20</w:t>
        </w:r>
        <w:r>
          <w:fldChar w:fldCharType="end"/>
        </w:r>
      </w:hyperlink>
    </w:p>
    <w:p>
      <w:pPr>
        <w:pStyle w:val="TOC1"/>
        <w:tabs>
          <w:tab w:val="right" w:leader="dot" w:pos="8306"/>
        </w:tabs>
      </w:pPr>
      <w:hyperlink w:anchor="_Toc2442" w:history="1">
        <w:r>
          <w:rPr>
            <w:rFonts w:ascii="仿宋" w:eastAsia="仿宋" w:hAnsi="仿宋" w:cs="仿宋" w:hint="eastAsia"/>
            <w:lang w:eastAsia="zh-CN"/>
          </w:rPr>
          <w:t>八、生产安全保护</w:t>
        </w:r>
        <w:r>
          <w:tab/>
        </w:r>
        <w:r>
          <w:fldChar w:fldCharType="begin"/>
        </w:r>
        <w:r>
          <w:instrText xml:space="preserve"> PAGEREF _Toc2442 \h </w:instrText>
        </w:r>
        <w:r>
          <w:fldChar w:fldCharType="separate"/>
        </w:r>
        <w:r>
          <w:t>22</w:t>
        </w:r>
        <w:r>
          <w:fldChar w:fldCharType="end"/>
        </w:r>
      </w:hyperlink>
    </w:p>
    <w:p>
      <w:pPr>
        <w:pStyle w:val="TOC2"/>
        <w:tabs>
          <w:tab w:val="right" w:leader="dot" w:pos="8306"/>
        </w:tabs>
      </w:pPr>
      <w:hyperlink w:anchor="_Toc28391" w:history="1">
        <w:r>
          <w:rPr>
            <w:rFonts w:ascii="仿宋" w:eastAsia="仿宋" w:hAnsi="仿宋" w:cs="仿宋" w:hint="eastAsia"/>
            <w:lang w:eastAsia="zh-CN"/>
          </w:rPr>
          <w:t>(一)、消防安全</w:t>
        </w:r>
        <w:r>
          <w:tab/>
        </w:r>
        <w:r>
          <w:fldChar w:fldCharType="begin"/>
        </w:r>
        <w:r>
          <w:instrText xml:space="preserve"> PAGEREF _Toc28391 \h </w:instrText>
        </w:r>
        <w:r>
          <w:fldChar w:fldCharType="separate"/>
        </w:r>
        <w:r>
          <w:t>22</w:t>
        </w:r>
        <w:r>
          <w:fldChar w:fldCharType="end"/>
        </w:r>
      </w:hyperlink>
    </w:p>
    <w:p>
      <w:pPr>
        <w:pStyle w:val="TOC2"/>
        <w:tabs>
          <w:tab w:val="right" w:leader="dot" w:pos="8306"/>
        </w:tabs>
      </w:pPr>
      <w:hyperlink w:anchor="_Toc8871" w:history="1">
        <w:r>
          <w:rPr>
            <w:rFonts w:ascii="仿宋" w:eastAsia="仿宋" w:hAnsi="仿宋" w:cs="仿宋" w:hint="eastAsia"/>
            <w:lang w:eastAsia="zh-CN"/>
          </w:rPr>
          <w:t>(二)、防火防爆总图布置措施</w:t>
        </w:r>
        <w:r>
          <w:tab/>
        </w:r>
        <w:r>
          <w:fldChar w:fldCharType="begin"/>
        </w:r>
        <w:r>
          <w:instrText xml:space="preserve"> PAGEREF _Toc8871 \h </w:instrText>
        </w:r>
        <w:r>
          <w:fldChar w:fldCharType="separate"/>
        </w:r>
        <w:r>
          <w:t>23</w:t>
        </w:r>
        <w:r>
          <w:fldChar w:fldCharType="end"/>
        </w:r>
      </w:hyperlink>
    </w:p>
    <w:p>
      <w:pPr>
        <w:pStyle w:val="TOC2"/>
        <w:tabs>
          <w:tab w:val="right" w:leader="dot" w:pos="8306"/>
        </w:tabs>
      </w:pPr>
      <w:hyperlink w:anchor="_Toc31376" w:history="1">
        <w:r>
          <w:rPr>
            <w:rFonts w:ascii="仿宋" w:eastAsia="仿宋" w:hAnsi="仿宋" w:cs="仿宋" w:hint="eastAsia"/>
            <w:lang w:eastAsia="zh-CN"/>
          </w:rPr>
          <w:t>(三)、自然灾害防范措施</w:t>
        </w:r>
        <w:r>
          <w:tab/>
        </w:r>
        <w:r>
          <w:fldChar w:fldCharType="begin"/>
        </w:r>
        <w:r>
          <w:instrText xml:space="preserve"> PAGEREF _Toc31376 \h </w:instrText>
        </w:r>
        <w:r>
          <w:fldChar w:fldCharType="separate"/>
        </w:r>
        <w:r>
          <w:t>24</w:t>
        </w:r>
        <w:r>
          <w:fldChar w:fldCharType="end"/>
        </w:r>
      </w:hyperlink>
    </w:p>
    <w:p>
      <w:pPr>
        <w:pStyle w:val="TOC2"/>
        <w:tabs>
          <w:tab w:val="right" w:leader="dot" w:pos="8306"/>
        </w:tabs>
      </w:pPr>
      <w:hyperlink w:anchor="_Toc32077" w:history="1">
        <w:r>
          <w:rPr>
            <w:rFonts w:ascii="仿宋" w:eastAsia="仿宋" w:hAnsi="仿宋" w:cs="仿宋" w:hint="eastAsia"/>
            <w:lang w:eastAsia="zh-CN"/>
          </w:rPr>
          <w:t>(四)、安全色及安全标志使用要求</w:t>
        </w:r>
        <w:r>
          <w:tab/>
        </w:r>
        <w:r>
          <w:fldChar w:fldCharType="begin"/>
        </w:r>
        <w:r>
          <w:instrText xml:space="preserve"> PAGEREF _Toc32077 \h </w:instrText>
        </w:r>
        <w:r>
          <w:fldChar w:fldCharType="separate"/>
        </w:r>
        <w:r>
          <w:t>25</w:t>
        </w:r>
        <w:r>
          <w:fldChar w:fldCharType="end"/>
        </w:r>
      </w:hyperlink>
    </w:p>
    <w:p>
      <w:pPr>
        <w:pStyle w:val="TOC2"/>
        <w:tabs>
          <w:tab w:val="right" w:leader="dot" w:pos="8306"/>
        </w:tabs>
      </w:pPr>
      <w:hyperlink w:anchor="_Toc27104" w:history="1">
        <w:r>
          <w:rPr>
            <w:rFonts w:ascii="仿宋" w:eastAsia="仿宋" w:hAnsi="仿宋" w:cs="仿宋" w:hint="eastAsia"/>
            <w:lang w:eastAsia="zh-CN"/>
          </w:rPr>
          <w:t>(五)、防尘防毒措施</w:t>
        </w:r>
        <w:r>
          <w:tab/>
        </w:r>
        <w:r>
          <w:fldChar w:fldCharType="begin"/>
        </w:r>
        <w:r>
          <w:instrText xml:space="preserve"> PAGEREF _Toc27104 \h </w:instrText>
        </w:r>
        <w:r>
          <w:fldChar w:fldCharType="separate"/>
        </w:r>
        <w:r>
          <w:t>26</w:t>
        </w:r>
        <w:r>
          <w:fldChar w:fldCharType="end"/>
        </w:r>
      </w:hyperlink>
    </w:p>
    <w:p>
      <w:pPr>
        <w:pStyle w:val="TOC2"/>
        <w:tabs>
          <w:tab w:val="right" w:leader="dot" w:pos="8306"/>
        </w:tabs>
      </w:pPr>
      <w:hyperlink w:anchor="_Toc18745" w:history="1">
        <w:r>
          <w:rPr>
            <w:rFonts w:ascii="仿宋" w:eastAsia="仿宋" w:hAnsi="仿宋" w:cs="仿宋" w:hint="eastAsia"/>
            <w:lang w:eastAsia="zh-CN"/>
          </w:rPr>
          <w:t>(六)、防静电、触电防护及防雷措施</w:t>
        </w:r>
        <w:r>
          <w:tab/>
        </w:r>
        <w:r>
          <w:fldChar w:fldCharType="begin"/>
        </w:r>
        <w:r>
          <w:instrText xml:space="preserve"> PAGEREF _Toc18745 \h </w:instrText>
        </w:r>
        <w:r>
          <w:fldChar w:fldCharType="separate"/>
        </w:r>
        <w:r>
          <w:t>27</w:t>
        </w:r>
        <w:r>
          <w:fldChar w:fldCharType="end"/>
        </w:r>
      </w:hyperlink>
    </w:p>
    <w:p>
      <w:pPr>
        <w:pStyle w:val="TOC2"/>
        <w:tabs>
          <w:tab w:val="right" w:leader="dot" w:pos="8306"/>
        </w:tabs>
      </w:pPr>
      <w:hyperlink w:anchor="_Toc29096" w:history="1">
        <w:r>
          <w:rPr>
            <w:rFonts w:ascii="仿宋" w:eastAsia="仿宋" w:hAnsi="仿宋" w:cs="仿宋" w:hint="eastAsia"/>
            <w:lang w:eastAsia="zh-CN"/>
          </w:rPr>
          <w:t>(七)、机械设备安全保障措施</w:t>
        </w:r>
        <w:r>
          <w:tab/>
        </w:r>
        <w:r>
          <w:fldChar w:fldCharType="begin"/>
        </w:r>
        <w:r>
          <w:instrText xml:space="preserve"> PAGEREF _Toc29096 \h </w:instrText>
        </w:r>
        <w:r>
          <w:fldChar w:fldCharType="separate"/>
        </w:r>
        <w:r>
          <w:t>28</w:t>
        </w:r>
        <w:r>
          <w:fldChar w:fldCharType="end"/>
        </w:r>
      </w:hyperlink>
    </w:p>
    <w:p>
      <w:pPr>
        <w:pStyle w:val="TOC1"/>
        <w:tabs>
          <w:tab w:val="right" w:leader="dot" w:pos="8306"/>
        </w:tabs>
      </w:pPr>
      <w:hyperlink w:anchor="_Toc17368" w:history="1">
        <w:r>
          <w:rPr>
            <w:rFonts w:ascii="仿宋" w:eastAsia="仿宋" w:hAnsi="仿宋" w:cs="仿宋" w:hint="eastAsia"/>
            <w:lang w:eastAsia="zh-CN"/>
          </w:rPr>
          <w:t>九、香精香料项目计划安排</w:t>
        </w:r>
        <w:r>
          <w:tab/>
        </w:r>
        <w:r>
          <w:fldChar w:fldCharType="begin"/>
        </w:r>
        <w:r>
          <w:instrText xml:space="preserve"> PAGEREF _Toc17368 \h </w:instrText>
        </w:r>
        <w:r>
          <w:fldChar w:fldCharType="separate"/>
        </w:r>
        <w:r>
          <w:t>30</w:t>
        </w:r>
        <w:r>
          <w:fldChar w:fldCharType="end"/>
        </w:r>
      </w:hyperlink>
    </w:p>
    <w:p>
      <w:pPr>
        <w:pStyle w:val="TOC2"/>
        <w:tabs>
          <w:tab w:val="right" w:leader="dot" w:pos="8306"/>
        </w:tabs>
      </w:pPr>
      <w:hyperlink w:anchor="_Toc19964" w:history="1">
        <w:r>
          <w:rPr>
            <w:rFonts w:ascii="仿宋" w:eastAsia="仿宋" w:hAnsi="仿宋" w:cs="仿宋" w:hint="eastAsia"/>
            <w:lang w:eastAsia="zh-CN"/>
          </w:rPr>
          <w:t>(一)、建设周期</w:t>
        </w:r>
        <w:r>
          <w:tab/>
        </w:r>
        <w:r>
          <w:fldChar w:fldCharType="begin"/>
        </w:r>
        <w:r>
          <w:instrText xml:space="preserve"> PAGEREF _Toc19964 \h </w:instrText>
        </w:r>
        <w:r>
          <w:fldChar w:fldCharType="separate"/>
        </w:r>
        <w:r>
          <w:t>30</w:t>
        </w:r>
        <w:r>
          <w:fldChar w:fldCharType="end"/>
        </w:r>
      </w:hyperlink>
    </w:p>
    <w:p>
      <w:pPr>
        <w:pStyle w:val="TOC2"/>
        <w:tabs>
          <w:tab w:val="right" w:leader="dot" w:pos="8306"/>
        </w:tabs>
      </w:pPr>
      <w:hyperlink w:anchor="_Toc17382" w:history="1">
        <w:r>
          <w:rPr>
            <w:rFonts w:ascii="仿宋" w:eastAsia="仿宋" w:hAnsi="仿宋" w:cs="仿宋" w:hint="eastAsia"/>
            <w:lang w:eastAsia="zh-CN"/>
          </w:rPr>
          <w:t>(二)、建设进度</w:t>
        </w:r>
        <w:r>
          <w:tab/>
        </w:r>
        <w:r>
          <w:fldChar w:fldCharType="begin"/>
        </w:r>
        <w:r>
          <w:instrText xml:space="preserve"> PAGEREF _Toc17382 \h </w:instrText>
        </w:r>
        <w:r>
          <w:fldChar w:fldCharType="separate"/>
        </w:r>
        <w:r>
          <w:t>31</w:t>
        </w:r>
        <w:r>
          <w:fldChar w:fldCharType="end"/>
        </w:r>
      </w:hyperlink>
    </w:p>
    <w:p>
      <w:pPr>
        <w:pStyle w:val="TOC2"/>
        <w:tabs>
          <w:tab w:val="right" w:leader="dot" w:pos="8306"/>
        </w:tabs>
      </w:pPr>
      <w:hyperlink w:anchor="_Toc8658" w:history="1">
        <w:r>
          <w:rPr>
            <w:rFonts w:ascii="仿宋" w:eastAsia="仿宋" w:hAnsi="仿宋" w:cs="仿宋" w:hint="eastAsia"/>
            <w:lang w:eastAsia="zh-CN"/>
          </w:rPr>
          <w:t>(三)、进度安排注意事项</w:t>
        </w:r>
        <w:r>
          <w:tab/>
        </w:r>
        <w:r>
          <w:fldChar w:fldCharType="begin"/>
        </w:r>
        <w:r>
          <w:instrText xml:space="preserve"> PAGEREF _Toc8658 \h </w:instrText>
        </w:r>
        <w:r>
          <w:fldChar w:fldCharType="separate"/>
        </w:r>
        <w:r>
          <w:t>31</w:t>
        </w:r>
        <w:r>
          <w:fldChar w:fldCharType="end"/>
        </w:r>
      </w:hyperlink>
    </w:p>
    <w:p>
      <w:pPr>
        <w:pStyle w:val="TOC2"/>
        <w:tabs>
          <w:tab w:val="right" w:leader="dot" w:pos="8306"/>
        </w:tabs>
      </w:pPr>
      <w:hyperlink w:anchor="_Toc4866" w:history="1">
        <w:r>
          <w:rPr>
            <w:rFonts w:ascii="仿宋" w:eastAsia="仿宋" w:hAnsi="仿宋" w:cs="仿宋" w:hint="eastAsia"/>
            <w:lang w:eastAsia="zh-CN"/>
          </w:rPr>
          <w:t>(四)、人力资源配置</w:t>
        </w:r>
        <w:r>
          <w:tab/>
        </w:r>
        <w:r>
          <w:fldChar w:fldCharType="begin"/>
        </w:r>
        <w:r>
          <w:instrText xml:space="preserve"> PAGEREF _Toc4866 \h </w:instrText>
        </w:r>
        <w:r>
          <w:fldChar w:fldCharType="separate"/>
        </w:r>
        <w:r>
          <w:t>33</w:t>
        </w:r>
        <w:r>
          <w:fldChar w:fldCharType="end"/>
        </w:r>
      </w:hyperlink>
    </w:p>
    <w:p>
      <w:pPr>
        <w:pStyle w:val="TOC1"/>
        <w:tabs>
          <w:tab w:val="right" w:leader="dot" w:pos="8306"/>
        </w:tabs>
      </w:pPr>
      <w:hyperlink w:anchor="_Toc202" w:history="1">
        <w:r>
          <w:rPr>
            <w:rFonts w:ascii="仿宋" w:eastAsia="仿宋" w:hAnsi="仿宋" w:cs="仿宋" w:hint="eastAsia"/>
            <w:lang w:eastAsia="zh-CN"/>
          </w:rPr>
          <w:t>十、香精香料项目人力资源培养与发展</w:t>
        </w:r>
        <w:r>
          <w:tab/>
        </w:r>
        <w:r>
          <w:fldChar w:fldCharType="begin"/>
        </w:r>
        <w:r>
          <w:instrText xml:space="preserve"> PAGEREF _Toc202 \h </w:instrText>
        </w:r>
        <w:r>
          <w:fldChar w:fldCharType="separate"/>
        </w:r>
        <w:r>
          <w:t>34</w:t>
        </w:r>
        <w:r>
          <w:fldChar w:fldCharType="end"/>
        </w:r>
      </w:hyperlink>
    </w:p>
    <w:p>
      <w:pPr>
        <w:pStyle w:val="TOC2"/>
        <w:tabs>
          <w:tab w:val="right" w:leader="dot" w:pos="8306"/>
        </w:tabs>
      </w:pPr>
      <w:hyperlink w:anchor="_Toc3291" w:history="1">
        <w:r>
          <w:rPr>
            <w:rFonts w:ascii="仿宋" w:eastAsia="仿宋" w:hAnsi="仿宋" w:cs="仿宋" w:hint="eastAsia"/>
            <w:lang w:eastAsia="zh-CN"/>
          </w:rPr>
          <w:t>(一)、人才需求与规划</w:t>
        </w:r>
        <w:r>
          <w:tab/>
        </w:r>
        <w:r>
          <w:fldChar w:fldCharType="begin"/>
        </w:r>
        <w:r>
          <w:instrText xml:space="preserve"> PAGEREF _Toc3291 \h </w:instrText>
        </w:r>
        <w:r>
          <w:fldChar w:fldCharType="separate"/>
        </w:r>
        <w:r>
          <w:t>34</w:t>
        </w:r>
        <w:r>
          <w:fldChar w:fldCharType="end"/>
        </w:r>
      </w:hyperlink>
    </w:p>
    <w:p>
      <w:pPr>
        <w:pStyle w:val="TOC2"/>
        <w:tabs>
          <w:tab w:val="right" w:leader="dot" w:pos="8306"/>
        </w:tabs>
      </w:pPr>
      <w:hyperlink w:anchor="_Toc23580" w:history="1">
        <w:r>
          <w:rPr>
            <w:rFonts w:ascii="仿宋" w:eastAsia="仿宋" w:hAnsi="仿宋" w:cs="仿宋" w:hint="eastAsia"/>
            <w:lang w:eastAsia="zh-CN"/>
          </w:rPr>
          <w:t>(二)、培训与发展计划</w:t>
        </w:r>
        <w:r>
          <w:tab/>
        </w:r>
        <w:r>
          <w:fldChar w:fldCharType="begin"/>
        </w:r>
        <w:r>
          <w:instrText xml:space="preserve"> PAGEREF _Toc23580 \h </w:instrText>
        </w:r>
        <w:r>
          <w:fldChar w:fldCharType="separate"/>
        </w:r>
        <w:r>
          <w:t>34</w:t>
        </w:r>
        <w:r>
          <w:fldChar w:fldCharType="end"/>
        </w:r>
      </w:hyperlink>
    </w:p>
    <w:p>
      <w:pPr>
        <w:pStyle w:val="TOC1"/>
        <w:tabs>
          <w:tab w:val="right" w:leader="dot" w:pos="8306"/>
        </w:tabs>
      </w:pPr>
      <w:hyperlink w:anchor="_Toc30954" w:history="1">
        <w:r>
          <w:rPr>
            <w:rFonts w:ascii="仿宋" w:eastAsia="仿宋" w:hAnsi="仿宋" w:cs="仿宋" w:hint="eastAsia"/>
            <w:lang w:eastAsia="zh-CN"/>
          </w:rPr>
          <w:t>十一、香精香料项目环境影响分析</w:t>
        </w:r>
        <w:r>
          <w:tab/>
        </w:r>
        <w:r>
          <w:fldChar w:fldCharType="begin"/>
        </w:r>
        <w:r>
          <w:instrText xml:space="preserve"> PAGEREF _Toc30954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113" w:history="1">
        <w:r>
          <w:rPr>
            <w:rFonts w:ascii="仿宋" w:eastAsia="仿宋" w:hAnsi="仿宋" w:cs="仿宋" w:hint="eastAsia"/>
            <w:lang w:eastAsia="zh-CN"/>
          </w:rPr>
          <w:t>(一)、建设区域环境质量现状</w:t>
        </w:r>
        <w:r>
          <w:tab/>
        </w:r>
        <w:r>
          <w:fldChar w:fldCharType="begin"/>
        </w:r>
        <w:r>
          <w:instrText xml:space="preserve"> PAGEREF _Toc5113 \h </w:instrText>
        </w:r>
        <w:r>
          <w:fldChar w:fldCharType="separate"/>
        </w:r>
        <w:r>
          <w:t>35</w:t>
        </w:r>
        <w:r>
          <w:fldChar w:fldCharType="end"/>
        </w:r>
      </w:hyperlink>
    </w:p>
    <w:p>
      <w:pPr>
        <w:pStyle w:val="TOC2"/>
        <w:tabs>
          <w:tab w:val="right" w:leader="dot" w:pos="8306"/>
        </w:tabs>
      </w:pPr>
      <w:hyperlink w:anchor="_Toc31444" w:history="1">
        <w:r>
          <w:rPr>
            <w:rFonts w:ascii="仿宋" w:eastAsia="仿宋" w:hAnsi="仿宋" w:cs="仿宋" w:hint="eastAsia"/>
            <w:lang w:eastAsia="zh-CN"/>
          </w:rPr>
          <w:t>(二)、建设期环境保护</w:t>
        </w:r>
        <w:r>
          <w:tab/>
        </w:r>
        <w:r>
          <w:fldChar w:fldCharType="begin"/>
        </w:r>
        <w:r>
          <w:instrText xml:space="preserve"> PAGEREF _Toc31444 \h </w:instrText>
        </w:r>
        <w:r>
          <w:fldChar w:fldCharType="separate"/>
        </w:r>
        <w:r>
          <w:t>36</w:t>
        </w:r>
        <w:r>
          <w:fldChar w:fldCharType="end"/>
        </w:r>
      </w:hyperlink>
    </w:p>
    <w:p>
      <w:pPr>
        <w:pStyle w:val="TOC2"/>
        <w:tabs>
          <w:tab w:val="right" w:leader="dot" w:pos="8306"/>
        </w:tabs>
      </w:pPr>
      <w:hyperlink w:anchor="_Toc14558" w:history="1">
        <w:r>
          <w:rPr>
            <w:rFonts w:ascii="仿宋" w:eastAsia="仿宋" w:hAnsi="仿宋" w:cs="仿宋" w:hint="eastAsia"/>
            <w:lang w:eastAsia="zh-CN"/>
          </w:rPr>
          <w:t>(三)、运营期环境保护</w:t>
        </w:r>
        <w:r>
          <w:tab/>
        </w:r>
        <w:r>
          <w:fldChar w:fldCharType="begin"/>
        </w:r>
        <w:r>
          <w:instrText xml:space="preserve"> PAGEREF _Toc14558 \h </w:instrText>
        </w:r>
        <w:r>
          <w:fldChar w:fldCharType="separate"/>
        </w:r>
        <w:r>
          <w:t>38</w:t>
        </w:r>
        <w:r>
          <w:fldChar w:fldCharType="end"/>
        </w:r>
      </w:hyperlink>
    </w:p>
    <w:p>
      <w:pPr>
        <w:pStyle w:val="TOC2"/>
        <w:tabs>
          <w:tab w:val="right" w:leader="dot" w:pos="8306"/>
        </w:tabs>
      </w:pPr>
      <w:hyperlink w:anchor="_Toc5854" w:history="1">
        <w:r>
          <w:rPr>
            <w:rFonts w:ascii="仿宋" w:eastAsia="仿宋" w:hAnsi="仿宋" w:cs="仿宋" w:hint="eastAsia"/>
            <w:lang w:eastAsia="zh-CN"/>
          </w:rPr>
          <w:t>(四)、香精香料项目建设对区域经济的影响</w:t>
        </w:r>
        <w:r>
          <w:tab/>
        </w:r>
        <w:r>
          <w:fldChar w:fldCharType="begin"/>
        </w:r>
        <w:r>
          <w:instrText xml:space="preserve"> PAGEREF _Toc5854 \h </w:instrText>
        </w:r>
        <w:r>
          <w:fldChar w:fldCharType="separate"/>
        </w:r>
        <w:r>
          <w:t>39</w:t>
        </w:r>
        <w:r>
          <w:fldChar w:fldCharType="end"/>
        </w:r>
      </w:hyperlink>
    </w:p>
    <w:p>
      <w:pPr>
        <w:pStyle w:val="TOC2"/>
        <w:tabs>
          <w:tab w:val="right" w:leader="dot" w:pos="8306"/>
        </w:tabs>
      </w:pPr>
      <w:hyperlink w:anchor="_Toc9394" w:history="1">
        <w:r>
          <w:rPr>
            <w:rFonts w:ascii="仿宋" w:eastAsia="仿宋" w:hAnsi="仿宋" w:cs="仿宋" w:hint="eastAsia"/>
            <w:lang w:eastAsia="zh-CN"/>
          </w:rPr>
          <w:t>(五)、废弃物处理</w:t>
        </w:r>
        <w:r>
          <w:tab/>
        </w:r>
        <w:r>
          <w:fldChar w:fldCharType="begin"/>
        </w:r>
        <w:r>
          <w:instrText xml:space="preserve"> PAGEREF _Toc9394 \h </w:instrText>
        </w:r>
        <w:r>
          <w:fldChar w:fldCharType="separate"/>
        </w:r>
        <w:r>
          <w:t>41</w:t>
        </w:r>
        <w:r>
          <w:fldChar w:fldCharType="end"/>
        </w:r>
      </w:hyperlink>
    </w:p>
    <w:p>
      <w:pPr>
        <w:pStyle w:val="TOC2"/>
        <w:tabs>
          <w:tab w:val="right" w:leader="dot" w:pos="8306"/>
        </w:tabs>
      </w:pPr>
      <w:hyperlink w:anchor="_Toc29479" w:history="1">
        <w:r>
          <w:rPr>
            <w:rFonts w:ascii="仿宋" w:eastAsia="仿宋" w:hAnsi="仿宋" w:cs="仿宋" w:hint="eastAsia"/>
            <w:lang w:eastAsia="zh-CN"/>
          </w:rPr>
          <w:t>(六)、特殊环境影响分析</w:t>
        </w:r>
        <w:r>
          <w:tab/>
        </w:r>
        <w:r>
          <w:fldChar w:fldCharType="begin"/>
        </w:r>
        <w:r>
          <w:instrText xml:space="preserve"> PAGEREF _Toc29479 \h </w:instrText>
        </w:r>
        <w:r>
          <w:fldChar w:fldCharType="separate"/>
        </w:r>
        <w:r>
          <w:t>42</w:t>
        </w:r>
        <w:r>
          <w:fldChar w:fldCharType="end"/>
        </w:r>
      </w:hyperlink>
    </w:p>
    <w:p>
      <w:pPr>
        <w:pStyle w:val="TOC2"/>
        <w:tabs>
          <w:tab w:val="right" w:leader="dot" w:pos="8306"/>
        </w:tabs>
      </w:pPr>
      <w:hyperlink w:anchor="_Toc4519" w:history="1">
        <w:r>
          <w:rPr>
            <w:rFonts w:ascii="仿宋" w:eastAsia="仿宋" w:hAnsi="仿宋" w:cs="仿宋" w:hint="eastAsia"/>
            <w:lang w:eastAsia="zh-CN"/>
          </w:rPr>
          <w:t>(七)、清洁生产</w:t>
        </w:r>
        <w:r>
          <w:tab/>
        </w:r>
        <w:r>
          <w:fldChar w:fldCharType="begin"/>
        </w:r>
        <w:r>
          <w:instrText xml:space="preserve"> PAGEREF _Toc4519 \h </w:instrText>
        </w:r>
        <w:r>
          <w:fldChar w:fldCharType="separate"/>
        </w:r>
        <w:r>
          <w:t>43</w:t>
        </w:r>
        <w:r>
          <w:fldChar w:fldCharType="end"/>
        </w:r>
      </w:hyperlink>
    </w:p>
    <w:p>
      <w:pPr>
        <w:pStyle w:val="TOC2"/>
        <w:tabs>
          <w:tab w:val="right" w:leader="dot" w:pos="8306"/>
        </w:tabs>
      </w:pPr>
      <w:hyperlink w:anchor="_Toc892" w:history="1">
        <w:r>
          <w:rPr>
            <w:rFonts w:ascii="仿宋" w:eastAsia="仿宋" w:hAnsi="仿宋" w:cs="仿宋" w:hint="eastAsia"/>
            <w:lang w:eastAsia="zh-CN"/>
          </w:rPr>
          <w:t>(八)、环境保护综合评价</w:t>
        </w:r>
        <w:r>
          <w:tab/>
        </w:r>
        <w:r>
          <w:fldChar w:fldCharType="begin"/>
        </w:r>
        <w:r>
          <w:instrText xml:space="preserve"> PAGEREF _Toc892 \h </w:instrText>
        </w:r>
        <w:r>
          <w:fldChar w:fldCharType="separate"/>
        </w:r>
        <w:r>
          <w:t>44</w:t>
        </w:r>
        <w:r>
          <w:fldChar w:fldCharType="end"/>
        </w:r>
      </w:hyperlink>
    </w:p>
    <w:p>
      <w:pPr>
        <w:pStyle w:val="TOC1"/>
        <w:tabs>
          <w:tab w:val="right" w:leader="dot" w:pos="8306"/>
        </w:tabs>
      </w:pPr>
      <w:hyperlink w:anchor="_Toc17708" w:history="1">
        <w:r>
          <w:rPr>
            <w:rFonts w:ascii="仿宋" w:eastAsia="仿宋" w:hAnsi="仿宋" w:cs="仿宋" w:hint="eastAsia"/>
            <w:lang w:eastAsia="zh-CN"/>
          </w:rPr>
          <w:t>十二、香精香料项目财务管理</w:t>
        </w:r>
        <w:r>
          <w:tab/>
        </w:r>
        <w:r>
          <w:fldChar w:fldCharType="begin"/>
        </w:r>
        <w:r>
          <w:instrText xml:space="preserve"> PAGEREF _Toc17708 \h </w:instrText>
        </w:r>
        <w:r>
          <w:fldChar w:fldCharType="separate"/>
        </w:r>
        <w:r>
          <w:t>46</w:t>
        </w:r>
        <w:r>
          <w:fldChar w:fldCharType="end"/>
        </w:r>
      </w:hyperlink>
    </w:p>
    <w:p>
      <w:pPr>
        <w:pStyle w:val="TOC2"/>
        <w:tabs>
          <w:tab w:val="right" w:leader="dot" w:pos="8306"/>
        </w:tabs>
      </w:pPr>
      <w:hyperlink w:anchor="_Toc32004" w:history="1">
        <w:r>
          <w:rPr>
            <w:rFonts w:ascii="仿宋" w:eastAsia="仿宋" w:hAnsi="仿宋" w:cs="仿宋" w:hint="eastAsia"/>
            <w:lang w:eastAsia="zh-CN"/>
          </w:rPr>
          <w:t>(一)、资金需求大</w:t>
        </w:r>
        <w:r>
          <w:tab/>
        </w:r>
        <w:r>
          <w:fldChar w:fldCharType="begin"/>
        </w:r>
        <w:r>
          <w:instrText xml:space="preserve"> PAGEREF _Toc32004 \h </w:instrText>
        </w:r>
        <w:r>
          <w:fldChar w:fldCharType="separate"/>
        </w:r>
        <w:r>
          <w:t>46</w:t>
        </w:r>
        <w:r>
          <w:fldChar w:fldCharType="end"/>
        </w:r>
      </w:hyperlink>
    </w:p>
    <w:p>
      <w:pPr>
        <w:pStyle w:val="TOC2"/>
        <w:tabs>
          <w:tab w:val="right" w:leader="dot" w:pos="8306"/>
        </w:tabs>
      </w:pPr>
      <w:hyperlink w:anchor="_Toc22391" w:history="1">
        <w:r>
          <w:rPr>
            <w:rFonts w:ascii="仿宋" w:eastAsia="仿宋" w:hAnsi="仿宋" w:cs="仿宋" w:hint="eastAsia"/>
            <w:lang w:eastAsia="zh-CN"/>
          </w:rPr>
          <w:t>(二)、研发周期长</w:t>
        </w:r>
        <w:r>
          <w:tab/>
        </w:r>
        <w:r>
          <w:fldChar w:fldCharType="begin"/>
        </w:r>
        <w:r>
          <w:instrText xml:space="preserve"> PAGEREF _Toc22391 \h </w:instrText>
        </w:r>
        <w:r>
          <w:fldChar w:fldCharType="separate"/>
        </w:r>
        <w:r>
          <w:t>47</w:t>
        </w:r>
        <w:r>
          <w:fldChar w:fldCharType="end"/>
        </w:r>
      </w:hyperlink>
    </w:p>
    <w:p>
      <w:pPr>
        <w:pStyle w:val="TOC2"/>
        <w:tabs>
          <w:tab w:val="right" w:leader="dot" w:pos="8306"/>
        </w:tabs>
      </w:pPr>
      <w:hyperlink w:anchor="_Toc6167" w:history="1">
        <w:r>
          <w:rPr>
            <w:rFonts w:ascii="仿宋" w:eastAsia="仿宋" w:hAnsi="仿宋" w:cs="仿宋" w:hint="eastAsia"/>
            <w:lang w:eastAsia="zh-CN"/>
          </w:rPr>
          <w:t>(三)、市场风险大</w:t>
        </w:r>
        <w:r>
          <w:tab/>
        </w:r>
        <w:r>
          <w:fldChar w:fldCharType="begin"/>
        </w:r>
        <w:r>
          <w:instrText xml:space="preserve"> PAGEREF _Toc6167 \h </w:instrText>
        </w:r>
        <w:r>
          <w:fldChar w:fldCharType="separate"/>
        </w:r>
        <w:r>
          <w:t>48</w:t>
        </w:r>
        <w:r>
          <w:fldChar w:fldCharType="end"/>
        </w:r>
      </w:hyperlink>
    </w:p>
    <w:p>
      <w:pPr>
        <w:pStyle w:val="TOC2"/>
        <w:tabs>
          <w:tab w:val="right" w:leader="dot" w:pos="8306"/>
        </w:tabs>
      </w:pPr>
      <w:hyperlink w:anchor="_Toc9338" w:history="1">
        <w:r>
          <w:rPr>
            <w:rFonts w:ascii="仿宋" w:eastAsia="仿宋" w:hAnsi="仿宋" w:cs="仿宋" w:hint="eastAsia"/>
            <w:lang w:eastAsia="zh-CN"/>
          </w:rPr>
          <w:t>(四)、利润率高</w:t>
        </w:r>
        <w:r>
          <w:tab/>
        </w:r>
        <w:r>
          <w:fldChar w:fldCharType="begin"/>
        </w:r>
        <w:r>
          <w:instrText xml:space="preserve"> PAGEREF _Toc9338 \h </w:instrText>
        </w:r>
        <w:r>
          <w:fldChar w:fldCharType="separate"/>
        </w:r>
        <w:r>
          <w:t>51</w:t>
        </w:r>
        <w:r>
          <w:fldChar w:fldCharType="end"/>
        </w:r>
      </w:hyperlink>
    </w:p>
    <w:p>
      <w:pPr>
        <w:pStyle w:val="TOC1"/>
        <w:tabs>
          <w:tab w:val="right" w:leader="dot" w:pos="8306"/>
        </w:tabs>
      </w:pPr>
      <w:hyperlink w:anchor="_Toc6651" w:history="1">
        <w:r>
          <w:rPr>
            <w:rFonts w:ascii="仿宋" w:eastAsia="仿宋" w:hAnsi="仿宋" w:cs="仿宋" w:hint="eastAsia"/>
            <w:lang w:eastAsia="zh-CN"/>
          </w:rPr>
          <w:t>十三、香精香料项目实施保障措施</w:t>
        </w:r>
        <w:r>
          <w:tab/>
        </w:r>
        <w:r>
          <w:fldChar w:fldCharType="begin"/>
        </w:r>
        <w:r>
          <w:instrText xml:space="preserve"> PAGEREF _Toc6651 \h </w:instrText>
        </w:r>
        <w:r>
          <w:fldChar w:fldCharType="separate"/>
        </w:r>
        <w:r>
          <w:t>53</w:t>
        </w:r>
        <w:r>
          <w:fldChar w:fldCharType="end"/>
        </w:r>
      </w:hyperlink>
    </w:p>
    <w:p>
      <w:pPr>
        <w:pStyle w:val="TOC2"/>
        <w:tabs>
          <w:tab w:val="right" w:leader="dot" w:pos="8306"/>
        </w:tabs>
      </w:pPr>
      <w:hyperlink w:anchor="_Toc6447" w:history="1">
        <w:r>
          <w:rPr>
            <w:rFonts w:ascii="仿宋" w:eastAsia="仿宋" w:hAnsi="仿宋" w:cs="仿宋" w:hint="eastAsia"/>
            <w:lang w:eastAsia="zh-CN"/>
          </w:rPr>
          <w:t>(一)、香精香料项目实施保障机制</w:t>
        </w:r>
        <w:r>
          <w:tab/>
        </w:r>
        <w:r>
          <w:fldChar w:fldCharType="begin"/>
        </w:r>
        <w:r>
          <w:instrText xml:space="preserve"> PAGEREF _Toc6447 \h </w:instrText>
        </w:r>
        <w:r>
          <w:fldChar w:fldCharType="separate"/>
        </w:r>
        <w:r>
          <w:t>53</w:t>
        </w:r>
        <w:r>
          <w:fldChar w:fldCharType="end"/>
        </w:r>
      </w:hyperlink>
    </w:p>
    <w:p>
      <w:pPr>
        <w:pStyle w:val="TOC2"/>
        <w:tabs>
          <w:tab w:val="right" w:leader="dot" w:pos="8306"/>
        </w:tabs>
      </w:pPr>
      <w:hyperlink w:anchor="_Toc11613" w:history="1">
        <w:r>
          <w:rPr>
            <w:rFonts w:ascii="仿宋" w:eastAsia="仿宋" w:hAnsi="仿宋" w:cs="仿宋" w:hint="eastAsia"/>
            <w:lang w:eastAsia="zh-CN"/>
          </w:rPr>
          <w:t>(二)、香精香料项目法律合规要求</w:t>
        </w:r>
        <w:r>
          <w:tab/>
        </w:r>
        <w:r>
          <w:fldChar w:fldCharType="begin"/>
        </w:r>
        <w:r>
          <w:instrText xml:space="preserve"> PAGEREF _Toc11613 \h </w:instrText>
        </w:r>
        <w:r>
          <w:fldChar w:fldCharType="separate"/>
        </w:r>
        <w:r>
          <w:t>56</w:t>
        </w:r>
        <w:r>
          <w:fldChar w:fldCharType="end"/>
        </w:r>
      </w:hyperlink>
    </w:p>
    <w:p>
      <w:pPr>
        <w:pStyle w:val="TOC2"/>
        <w:tabs>
          <w:tab w:val="right" w:leader="dot" w:pos="8306"/>
        </w:tabs>
      </w:pPr>
      <w:hyperlink w:anchor="_Toc26791" w:history="1">
        <w:r>
          <w:rPr>
            <w:rFonts w:ascii="仿宋" w:eastAsia="仿宋" w:hAnsi="仿宋" w:cs="仿宋" w:hint="eastAsia"/>
            <w:lang w:eastAsia="zh-CN"/>
          </w:rPr>
          <w:t>(三)、香精香料项目合同管理与法律事务</w:t>
        </w:r>
        <w:r>
          <w:tab/>
        </w:r>
        <w:r>
          <w:fldChar w:fldCharType="begin"/>
        </w:r>
        <w:r>
          <w:instrText xml:space="preserve"> PAGEREF _Toc26791 \h </w:instrText>
        </w:r>
        <w:r>
          <w:fldChar w:fldCharType="separate"/>
        </w:r>
        <w:r>
          <w:t>60</w:t>
        </w:r>
        <w:r>
          <w:fldChar w:fldCharType="end"/>
        </w:r>
      </w:hyperlink>
    </w:p>
    <w:p>
      <w:pPr>
        <w:pStyle w:val="TOC2"/>
        <w:tabs>
          <w:tab w:val="right" w:leader="dot" w:pos="8306"/>
        </w:tabs>
      </w:pPr>
      <w:hyperlink w:anchor="_Toc1982" w:history="1">
        <w:r>
          <w:rPr>
            <w:rFonts w:ascii="仿宋" w:eastAsia="仿宋" w:hAnsi="仿宋" w:cs="仿宋" w:hint="eastAsia"/>
            <w:lang w:eastAsia="zh-CN"/>
          </w:rPr>
          <w:t>(四)、香精香料项目知识产权保护策略</w:t>
        </w:r>
        <w:r>
          <w:tab/>
        </w:r>
        <w:r>
          <w:fldChar w:fldCharType="begin"/>
        </w:r>
        <w:r>
          <w:instrText xml:space="preserve"> PAGEREF _Toc1982 \h </w:instrText>
        </w:r>
        <w:r>
          <w:fldChar w:fldCharType="separate"/>
        </w:r>
        <w:r>
          <w:t>67</w:t>
        </w:r>
        <w:r>
          <w:fldChar w:fldCharType="end"/>
        </w:r>
      </w:hyperlink>
    </w:p>
    <w:p>
      <w:pPr>
        <w:pStyle w:val="TOC1"/>
        <w:tabs>
          <w:tab w:val="right" w:leader="dot" w:pos="8306"/>
        </w:tabs>
      </w:pPr>
      <w:hyperlink w:anchor="_Toc20037" w:history="1">
        <w:r>
          <w:rPr>
            <w:rFonts w:ascii="仿宋" w:eastAsia="仿宋" w:hAnsi="仿宋" w:cs="仿宋" w:hint="eastAsia"/>
            <w:lang w:eastAsia="zh-CN"/>
          </w:rPr>
          <w:t>十四、利益相关者分析与沟通计划</w:t>
        </w:r>
        <w:r>
          <w:tab/>
        </w:r>
        <w:r>
          <w:fldChar w:fldCharType="begin"/>
        </w:r>
        <w:r>
          <w:instrText xml:space="preserve"> PAGEREF _Toc20037 \h </w:instrText>
        </w:r>
        <w:r>
          <w:fldChar w:fldCharType="separate"/>
        </w:r>
        <w:r>
          <w:t>69</w:t>
        </w:r>
        <w:r>
          <w:fldChar w:fldCharType="end"/>
        </w:r>
      </w:hyperlink>
    </w:p>
    <w:p>
      <w:pPr>
        <w:pStyle w:val="TOC2"/>
        <w:tabs>
          <w:tab w:val="right" w:leader="dot" w:pos="8306"/>
        </w:tabs>
      </w:pPr>
      <w:hyperlink w:anchor="_Toc2870" w:history="1">
        <w:r>
          <w:rPr>
            <w:rFonts w:ascii="仿宋" w:eastAsia="仿宋" w:hAnsi="仿宋" w:cs="仿宋" w:hint="eastAsia"/>
            <w:lang w:eastAsia="zh-CN"/>
          </w:rPr>
          <w:t>(一)、利益相关者分析</w:t>
        </w:r>
        <w:r>
          <w:tab/>
        </w:r>
        <w:r>
          <w:fldChar w:fldCharType="begin"/>
        </w:r>
        <w:r>
          <w:instrText xml:space="preserve"> PAGEREF _Toc2870 \h </w:instrText>
        </w:r>
        <w:r>
          <w:fldChar w:fldCharType="separate"/>
        </w:r>
        <w:r>
          <w:t>69</w:t>
        </w:r>
        <w:r>
          <w:fldChar w:fldCharType="end"/>
        </w:r>
      </w:hyperlink>
    </w:p>
    <w:p>
      <w:pPr>
        <w:pStyle w:val="TOC2"/>
        <w:tabs>
          <w:tab w:val="right" w:leader="dot" w:pos="8306"/>
        </w:tabs>
      </w:pPr>
      <w:hyperlink w:anchor="_Toc28420" w:history="1">
        <w:r>
          <w:rPr>
            <w:rFonts w:ascii="仿宋" w:eastAsia="仿宋" w:hAnsi="仿宋" w:cs="仿宋" w:hint="eastAsia"/>
            <w:lang w:eastAsia="zh-CN"/>
          </w:rPr>
          <w:t>(二)、沟通计划</w:t>
        </w:r>
        <w:r>
          <w:tab/>
        </w:r>
        <w:r>
          <w:fldChar w:fldCharType="begin"/>
        </w:r>
        <w:r>
          <w:instrText xml:space="preserve"> PAGEREF _Toc28420 \h </w:instrText>
        </w:r>
        <w:r>
          <w:fldChar w:fldCharType="separate"/>
        </w:r>
        <w:r>
          <w:t>70</w:t>
        </w:r>
        <w:r>
          <w:fldChar w:fldCharType="end"/>
        </w:r>
      </w:hyperlink>
    </w:p>
    <w:p>
      <w:pPr>
        <w:pStyle w:val="TOC1"/>
        <w:tabs>
          <w:tab w:val="right" w:leader="dot" w:pos="8306"/>
        </w:tabs>
      </w:pPr>
      <w:hyperlink w:anchor="_Toc20265" w:history="1">
        <w:r>
          <w:rPr>
            <w:rFonts w:ascii="仿宋" w:eastAsia="仿宋" w:hAnsi="仿宋" w:cs="仿宋" w:hint="eastAsia"/>
            <w:lang w:eastAsia="zh-CN"/>
          </w:rPr>
          <w:t>十五、香精香料项目实施时间节点</w:t>
        </w:r>
        <w:r>
          <w:tab/>
        </w:r>
        <w:r>
          <w:fldChar w:fldCharType="begin"/>
        </w:r>
        <w:r>
          <w:instrText xml:space="preserve"> PAGEREF _Toc20265 \h </w:instrText>
        </w:r>
        <w:r>
          <w:fldChar w:fldCharType="separate"/>
        </w:r>
        <w:r>
          <w:t>71</w:t>
        </w:r>
        <w:r>
          <w:fldChar w:fldCharType="end"/>
        </w:r>
      </w:hyperlink>
    </w:p>
    <w:p>
      <w:pPr>
        <w:pStyle w:val="TOC2"/>
        <w:tabs>
          <w:tab w:val="right" w:leader="dot" w:pos="8306"/>
        </w:tabs>
      </w:pPr>
      <w:hyperlink w:anchor="_Toc14780" w:history="1">
        <w:r>
          <w:rPr>
            <w:rFonts w:ascii="仿宋" w:eastAsia="仿宋" w:hAnsi="仿宋" w:cs="仿宋" w:hint="eastAsia"/>
            <w:lang w:eastAsia="zh-CN"/>
          </w:rPr>
          <w:t>(一)、香精香料项目启动阶段时间节点</w:t>
        </w:r>
        <w:r>
          <w:tab/>
        </w:r>
        <w:r>
          <w:fldChar w:fldCharType="begin"/>
        </w:r>
        <w:r>
          <w:instrText xml:space="preserve"> PAGEREF _Toc14780 \h </w:instrText>
        </w:r>
        <w:r>
          <w:fldChar w:fldCharType="separate"/>
        </w:r>
        <w:r>
          <w:t>71</w:t>
        </w:r>
        <w:r>
          <w:fldChar w:fldCharType="end"/>
        </w:r>
      </w:hyperlink>
    </w:p>
    <w:p>
      <w:pPr>
        <w:pStyle w:val="TOC2"/>
        <w:tabs>
          <w:tab w:val="right" w:leader="dot" w:pos="8306"/>
        </w:tabs>
      </w:pPr>
      <w:hyperlink w:anchor="_Toc4079" w:history="1">
        <w:r>
          <w:rPr>
            <w:rFonts w:ascii="仿宋" w:eastAsia="仿宋" w:hAnsi="仿宋" w:cs="仿宋" w:hint="eastAsia"/>
            <w:lang w:eastAsia="zh-CN"/>
          </w:rPr>
          <w:t>(二)、香精香料项目执行阶段时间节点</w:t>
        </w:r>
        <w:r>
          <w:tab/>
        </w:r>
        <w:r>
          <w:fldChar w:fldCharType="begin"/>
        </w:r>
        <w:r>
          <w:instrText xml:space="preserve"> PAGEREF _Toc4079 \h </w:instrText>
        </w:r>
        <w:r>
          <w:fldChar w:fldCharType="separate"/>
        </w:r>
        <w:r>
          <w:t>73</w:t>
        </w:r>
        <w:r>
          <w:fldChar w:fldCharType="end"/>
        </w:r>
      </w:hyperlink>
    </w:p>
    <w:p>
      <w:pPr>
        <w:pStyle w:val="TOC2"/>
        <w:tabs>
          <w:tab w:val="right" w:leader="dot" w:pos="8306"/>
        </w:tabs>
      </w:pPr>
      <w:hyperlink w:anchor="_Toc26305" w:history="1">
        <w:r>
          <w:rPr>
            <w:rFonts w:ascii="仿宋" w:eastAsia="仿宋" w:hAnsi="仿宋" w:cs="仿宋" w:hint="eastAsia"/>
            <w:lang w:eastAsia="zh-CN"/>
          </w:rPr>
          <w:t>(三)、香精香料项目完成阶段时间节点</w:t>
        </w:r>
        <w:r>
          <w:tab/>
        </w:r>
        <w:r>
          <w:fldChar w:fldCharType="begin"/>
        </w:r>
        <w:r>
          <w:instrText xml:space="preserve"> PAGEREF _Toc26305 \h </w:instrText>
        </w:r>
        <w:r>
          <w:fldChar w:fldCharType="separate"/>
        </w:r>
        <w:r>
          <w:t>73</w:t>
        </w:r>
        <w:r>
          <w:fldChar w:fldCharType="end"/>
        </w:r>
      </w:hyperlink>
    </w:p>
    <w:p>
      <w:pPr>
        <w:pStyle w:val="TOC1"/>
        <w:tabs>
          <w:tab w:val="right" w:leader="dot" w:pos="8306"/>
        </w:tabs>
      </w:pPr>
      <w:hyperlink w:anchor="_Toc17535" w:history="1">
        <w:r>
          <w:rPr>
            <w:rFonts w:ascii="仿宋" w:eastAsia="仿宋" w:hAnsi="仿宋" w:cs="仿宋" w:hint="eastAsia"/>
            <w:lang w:eastAsia="zh-CN"/>
          </w:rPr>
          <w:t>十六、香精香料项目变更管理</w:t>
        </w:r>
        <w:r>
          <w:tab/>
        </w:r>
        <w:r>
          <w:fldChar w:fldCharType="begin"/>
        </w:r>
        <w:r>
          <w:instrText xml:space="preserve"> PAGEREF _Toc17535 \h </w:instrText>
        </w:r>
        <w:r>
          <w:fldChar w:fldCharType="separate"/>
        </w:r>
        <w:r>
          <w:t>75</w:t>
        </w:r>
        <w:r>
          <w:fldChar w:fldCharType="end"/>
        </w:r>
      </w:hyperlink>
    </w:p>
    <w:p>
      <w:pPr>
        <w:pStyle w:val="TOC2"/>
        <w:tabs>
          <w:tab w:val="right" w:leader="dot" w:pos="8306"/>
        </w:tabs>
      </w:pPr>
      <w:hyperlink w:anchor="_Toc31060" w:history="1">
        <w:r>
          <w:rPr>
            <w:rFonts w:ascii="仿宋" w:eastAsia="仿宋" w:hAnsi="仿宋" w:cs="仿宋" w:hint="eastAsia"/>
            <w:lang w:eastAsia="zh-CN"/>
          </w:rPr>
          <w:t>(一)、变更申请与评估</w:t>
        </w:r>
        <w:r>
          <w:tab/>
        </w:r>
        <w:r>
          <w:fldChar w:fldCharType="begin"/>
        </w:r>
        <w:r>
          <w:instrText xml:space="preserve"> PAGEREF _Toc31060 \h </w:instrText>
        </w:r>
        <w:r>
          <w:fldChar w:fldCharType="separate"/>
        </w:r>
        <w:r>
          <w:t>75</w:t>
        </w:r>
        <w:r>
          <w:fldChar w:fldCharType="end"/>
        </w:r>
      </w:hyperlink>
    </w:p>
    <w:p>
      <w:pPr>
        <w:pStyle w:val="TOC2"/>
        <w:tabs>
          <w:tab w:val="right" w:leader="dot" w:pos="8306"/>
        </w:tabs>
      </w:pPr>
      <w:hyperlink w:anchor="_Toc21143" w:history="1">
        <w:r>
          <w:rPr>
            <w:rFonts w:ascii="仿宋" w:eastAsia="仿宋" w:hAnsi="仿宋" w:cs="仿宋" w:hint="eastAsia"/>
            <w:lang w:eastAsia="zh-CN"/>
          </w:rPr>
          <w:t>(二)、变更实施与控制</w:t>
        </w:r>
        <w:r>
          <w:tab/>
        </w:r>
        <w:r>
          <w:fldChar w:fldCharType="begin"/>
        </w:r>
        <w:r>
          <w:instrText xml:space="preserve"> PAGEREF _Toc21143 \h </w:instrText>
        </w:r>
        <w:r>
          <w:fldChar w:fldCharType="separate"/>
        </w:r>
        <w:r>
          <w:t>75</w:t>
        </w:r>
        <w:r>
          <w:fldChar w:fldCharType="end"/>
        </w:r>
      </w:hyperlink>
    </w:p>
    <w:p>
      <w:pPr>
        <w:pStyle w:val="TOC1"/>
        <w:tabs>
          <w:tab w:val="right" w:leader="dot" w:pos="8306"/>
        </w:tabs>
      </w:pPr>
      <w:hyperlink w:anchor="_Toc31163" w:history="1">
        <w:r>
          <w:rPr>
            <w:rFonts w:ascii="仿宋" w:eastAsia="仿宋" w:hAnsi="仿宋" w:cs="仿宋" w:hint="eastAsia"/>
            <w:lang w:eastAsia="zh-CN"/>
          </w:rPr>
          <w:t>十七、营销与推广策略</w:t>
        </w:r>
        <w:r>
          <w:tab/>
        </w:r>
        <w:r>
          <w:fldChar w:fldCharType="begin"/>
        </w:r>
        <w:r>
          <w:instrText xml:space="preserve"> PAGEREF _Toc31163 \h </w:instrText>
        </w:r>
        <w:r>
          <w:fldChar w:fldCharType="separate"/>
        </w:r>
        <w:r>
          <w:t>76</w:t>
        </w:r>
        <w:r>
          <w:fldChar w:fldCharType="end"/>
        </w:r>
      </w:hyperlink>
    </w:p>
    <w:p>
      <w:pPr>
        <w:pStyle w:val="TOC2"/>
        <w:tabs>
          <w:tab w:val="right" w:leader="dot" w:pos="8306"/>
        </w:tabs>
      </w:pPr>
      <w:hyperlink w:anchor="_Toc23799" w:history="1">
        <w:r>
          <w:rPr>
            <w:rFonts w:ascii="仿宋" w:eastAsia="仿宋" w:hAnsi="仿宋" w:cs="仿宋" w:hint="eastAsia"/>
            <w:lang w:eastAsia="zh-CN"/>
          </w:rPr>
          <w:t>(一)、产品/服务定位与特点</w:t>
        </w:r>
        <w:r>
          <w:tab/>
        </w:r>
        <w:r>
          <w:fldChar w:fldCharType="begin"/>
        </w:r>
        <w:r>
          <w:instrText xml:space="preserve"> PAGEREF _Toc23799 \h </w:instrText>
        </w:r>
        <w:r>
          <w:fldChar w:fldCharType="separate"/>
        </w:r>
        <w:r>
          <w:t>76</w:t>
        </w:r>
        <w:r>
          <w:fldChar w:fldCharType="end"/>
        </w:r>
      </w:hyperlink>
    </w:p>
    <w:p>
      <w:pPr>
        <w:pStyle w:val="TOC2"/>
        <w:tabs>
          <w:tab w:val="right" w:leader="dot" w:pos="8306"/>
        </w:tabs>
      </w:pPr>
      <w:hyperlink w:anchor="_Toc5374" w:history="1">
        <w:r>
          <w:rPr>
            <w:rFonts w:ascii="仿宋" w:eastAsia="仿宋" w:hAnsi="仿宋" w:cs="仿宋" w:hint="eastAsia"/>
            <w:lang w:eastAsia="zh-CN"/>
          </w:rPr>
          <w:t>(二)、市场定位与竞争分析</w:t>
        </w:r>
        <w:r>
          <w:tab/>
        </w:r>
        <w:r>
          <w:fldChar w:fldCharType="begin"/>
        </w:r>
        <w:r>
          <w:instrText xml:space="preserve"> PAGEREF _Toc5374 \h </w:instrText>
        </w:r>
        <w:r>
          <w:fldChar w:fldCharType="separate"/>
        </w:r>
        <w:r>
          <w:t>77</w:t>
        </w:r>
        <w:r>
          <w:fldChar w:fldCharType="end"/>
        </w:r>
      </w:hyperlink>
    </w:p>
    <w:p>
      <w:pPr>
        <w:pStyle w:val="TOC2"/>
        <w:tabs>
          <w:tab w:val="right" w:leader="dot" w:pos="8306"/>
        </w:tabs>
      </w:pPr>
      <w:hyperlink w:anchor="_Toc17577" w:history="1">
        <w:r>
          <w:rPr>
            <w:rFonts w:ascii="仿宋" w:eastAsia="仿宋" w:hAnsi="仿宋" w:cs="仿宋" w:hint="eastAsia"/>
            <w:lang w:eastAsia="zh-CN"/>
          </w:rPr>
          <w:t>(三)、营销渠道与策略</w:t>
        </w:r>
        <w:r>
          <w:tab/>
        </w:r>
        <w:r>
          <w:fldChar w:fldCharType="begin"/>
        </w:r>
        <w:r>
          <w:instrText xml:space="preserve"> PAGEREF _Toc17577 \h </w:instrText>
        </w:r>
        <w:r>
          <w:fldChar w:fldCharType="separate"/>
        </w:r>
        <w:r>
          <w:t>79</w:t>
        </w:r>
        <w:r>
          <w:fldChar w:fldCharType="end"/>
        </w:r>
      </w:hyperlink>
    </w:p>
    <w:p>
      <w:pPr>
        <w:pStyle w:val="TOC2"/>
        <w:tabs>
          <w:tab w:val="right" w:leader="dot" w:pos="8306"/>
        </w:tabs>
      </w:pPr>
      <w:hyperlink w:anchor="_Toc30613" w:history="1">
        <w:r>
          <w:rPr>
            <w:rFonts w:ascii="仿宋" w:eastAsia="仿宋" w:hAnsi="仿宋" w:cs="仿宋" w:hint="eastAsia"/>
            <w:lang w:eastAsia="zh-CN"/>
          </w:rPr>
          <w:t>(四)、推广与宣传活动</w:t>
        </w:r>
        <w:r>
          <w:tab/>
        </w:r>
        <w:r>
          <w:fldChar w:fldCharType="begin"/>
        </w:r>
        <w:r>
          <w:instrText xml:space="preserve"> PAGEREF _Toc30613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4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58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7744"/>
      <w:r>
        <w:rPr>
          <w:rFonts w:ascii="仿宋" w:eastAsia="仿宋" w:hAnsi="仿宋" w:cs="仿宋" w:hint="eastAsia"/>
          <w:lang w:eastAsia="zh-CN"/>
        </w:rPr>
        <w:t>(一)、香精香料行业分析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香精香料行业一直以来都是市场的关注焦点。行业内的发展趋势、竞争态势以及潜在机会都对香精香料项目的推进产生深远的影响。通过深入研究行业的整体概貌，我们将更好地理解行业的核心特征，为香精香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香精香料行业，技术一直是推动创新和发展的关键因素。我们将对当前技术趋势进行详尽分析，包括但不限于人工智能、大数据应用、先进制造技术等。这有助于香精香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香精香料项目成功的基础。我们将对主要竞争对手进行深入研究，包括其市场份额、产品特点、市场定位等。通过全面了解竞争对手的优势和劣势，香精香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721"/>
      <w:r>
        <w:rPr>
          <w:rFonts w:ascii="仿宋" w:eastAsia="仿宋" w:hAnsi="仿宋" w:cs="仿宋" w:hint="eastAsia"/>
          <w:sz w:val="28"/>
          <w:lang w:eastAsia="zh-CN"/>
        </w:rPr>
        <w:t>(二)、香精香料市场分析预测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通过对市场规模的深入调研，我们将预测香精香料市场未来的增长趋势。这包括市场的整体规模、各细分领域的发展趋势等。香精香料项目可以根据市场的扩张速度和潜在机会，制定更符合市场需求的发展策略。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香精香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香精香料项目实施过程中需要充分考虑的因素。我们将对市场风险进行全面评估，包括但不限于政策法规风险、市场竞争风险、技术变革风险等。通过对潜在风险的深入分析，香精香料项目可以制定相应的风险缓解策略，降低不确定性对香精香料项目的影响。</w:t>
      </w:r>
    </w:p>
    <w:p>
      <w:pPr>
        <w:pStyle w:val="Heading1"/>
        <w:ind w:firstLine="560" w:firstLineChars="200"/>
        <w:rPr>
          <w:rFonts w:ascii="仿宋" w:eastAsia="仿宋" w:hAnsi="仿宋" w:cs="仿宋" w:hint="eastAsia"/>
          <w:sz w:val="28"/>
          <w:lang w:eastAsia="zh-CN"/>
        </w:rPr>
      </w:pPr>
      <w:bookmarkStart w:id="5" w:name="_Toc13937"/>
      <w:r>
        <w:rPr>
          <w:rFonts w:ascii="仿宋" w:eastAsia="仿宋" w:hAnsi="仿宋" w:cs="仿宋" w:hint="eastAsia"/>
          <w:sz w:val="28"/>
          <w:lang w:eastAsia="zh-CN"/>
        </w:rPr>
        <w:t>二、香精香料项目建设单位说明</w:t>
      </w:r>
      <w:bookmarkEnd w:id="5"/>
    </w:p>
    <w:p>
      <w:pPr>
        <w:pStyle w:val="Heading2"/>
        <w:rPr>
          <w:rFonts w:ascii="仿宋" w:eastAsia="仿宋" w:hAnsi="仿宋" w:cs="仿宋" w:hint="eastAsia"/>
          <w:lang w:eastAsia="zh-CN"/>
        </w:rPr>
      </w:pPr>
      <w:bookmarkStart w:id="6" w:name="_Toc5643"/>
      <w:r>
        <w:rPr>
          <w:rFonts w:ascii="仿宋" w:eastAsia="仿宋" w:hAnsi="仿宋" w:cs="仿宋" w:hint="eastAsia"/>
          <w:lang w:eastAsia="zh-CN"/>
        </w:rPr>
        <w:t>(一)、香精香料项目承办单位基本情况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7754"/>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香精香料项目承办单位的XXXX，我们着眼于实现可持续的经济效益。通过技术创新和解决方案的提供，公司预计在香精香料项目执行期间将获得可观的收入增长。这一收入来源主要包括香精香料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同时，我们注重成本控制和效率提升，以确保香精香料项目的可持续盈利。透过精细的管理和资源优化，公司期望实现香精香料项目利润最大化。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香精香料项目实施进行全面的投资评估，包括香精香料项目启动阶段的资金投入和后续运营成本。通过对香精香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香精香料项目实施过程中具备足够的资金流动性，公司将进行详尽的现金流分析。这包括资金需求的合理预测、香精香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401"/>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12977"/>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香精香料项目的主要产品是XXXX，预计年产值为XXX万元。这一产品在市场中占据着重要的地位，其广泛的应用范围使得该香精香料项目的市场前景非常广阔。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香精香料项目的xxx产品作为重要的原材料之一，将在多个领域发挥关键作用。其在建筑、交通、能源等方面的广泛应用将为整个产业链提供强大的支持，形成产业协同效应。香精香料项目的年产值XXX万XXX万XXX万万元不仅反映了其在市场上的巨大潜力，更预示着它对国民经济的积极贡献。这种关联度高、涉及面广的产业关系，使得该香精香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6924"/>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香精香料项目总征地面积为XXXX平方米，相当于约XX.XX亩，其中净用地面积为XXXX平方米，红线范围内相当于约XX.XX亩。这一用地规模充分考虑了香精香料项目的建设需求，保障了香精香料项目在合适的空间内得以充分发展。香精香料项目规划的总建筑面积为XXXX平方米，其中主体工程建设占XXXX平方米，计容建筑面积达XXXX平方米。预计建筑工程的投资将达到XXXX万元，为香精香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香精香料项目计划购置的设备共计XXXX台（套），设备购置费用为XXXX万元。这一设备购置计划充分考虑到香精香料项目的生产需求和技术要求，确保了香精香料项目在生产运营中具备先进的技术装备和高效的生产能力。设备的合理配置将为香精香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香精香料项目计划总投资为XXXX万元，预计年实现营业收入为XXXX万元。这一产能规模的设定旨在确保香精香料项目能够在投资与回报之间取得平衡，实现长期可持续的发展。香精香料项目的总投资充分考虑到各个方面的需求，包括用地建设、设备购置等多个环节，以确保香精香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8022"/>
      <w:r>
        <w:rPr>
          <w:rFonts w:ascii="仿宋" w:eastAsia="仿宋" w:hAnsi="仿宋" w:cs="仿宋" w:hint="eastAsia"/>
          <w:sz w:val="28"/>
          <w:lang w:eastAsia="zh-CN"/>
        </w:rPr>
        <w:t>四、香精香料项目可持续发展</w:t>
      </w:r>
      <w:bookmarkEnd w:id="11"/>
    </w:p>
    <w:p>
      <w:pPr>
        <w:pStyle w:val="Heading2"/>
        <w:rPr>
          <w:rFonts w:ascii="仿宋" w:eastAsia="仿宋" w:hAnsi="仿宋" w:cs="仿宋" w:hint="eastAsia"/>
          <w:lang w:eastAsia="zh-CN"/>
        </w:rPr>
      </w:pPr>
      <w:bookmarkStart w:id="12" w:name="_Toc14797"/>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香精香料项目中，香精香料项目团队着眼于未来，明确了可持续发展的战略方向。制定的具体可持续发展目标包括降低资源使用、采用环保技术、最大化社会效益等。这一步骤不仅有助于香精香料项目在环保和社会责任方面达到最高标准，也为未来提供了明确的指引，确保香精香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可持续实践的融入香精香料项目管理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香精香料项目管理周期。从香精香料项目规划开始，香精香料项目团队就考虑了环境和社会的因素。在执行阶段，香精香料项目团队积极推动绿色技术的应用，优化资源利用。此外，关注员工的社会责任，通过培训和沟通活动提高员工对可持续发展的认知，使他们能够在日常工作中践行可持续实践。这些举措不仅为香精香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2312"/>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扎根于香精香料项目的可持续发展理念，我们深信环保与社会责任是香精香料项目成功的关键支柱。在香精香料项目的每一步，我们都致力于通过创新和实践，履行对环境和社会的坚定责任。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香精香料项目团队通过引入先进的环保技术、建立高效的废物处理系统以及推动能源节约措施，积极履行环保责任。定期的环保监测和评估确保香精香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香精香料项目不仅致力于自身可持续发展，还注重对社会的回馈。通过支持社区香精香料项目、参与慈善事业、提供培训机会等方式，香精香料项目积极履行社会责任。与当地社区建立积极互动，关注员工的工作与生活平衡，以及员工的身心健康，是香精香料项目在社会责任层面的关键举措。这样的实践不仅增强了香精香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0630"/>
      <w:r>
        <w:rPr>
          <w:rFonts w:ascii="仿宋" w:eastAsia="仿宋" w:hAnsi="仿宋" w:cs="仿宋" w:hint="eastAsia"/>
          <w:sz w:val="28"/>
          <w:lang w:eastAsia="zh-CN"/>
        </w:rPr>
        <w:t>五、香精香料项目绩效评估</w:t>
      </w:r>
      <w:bookmarkEnd w:id="14"/>
    </w:p>
    <w:p>
      <w:pPr>
        <w:pStyle w:val="Heading2"/>
        <w:rPr>
          <w:rFonts w:ascii="仿宋" w:eastAsia="仿宋" w:hAnsi="仿宋" w:cs="仿宋" w:hint="eastAsia"/>
          <w:lang w:eastAsia="zh-CN"/>
        </w:rPr>
      </w:pPr>
      <w:bookmarkStart w:id="15" w:name="_Toc1852"/>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香精香料项目中，我们设计了一套全面的绩效评估指标，以确保香精香料项目的可控和成功交付。这些指标跨足香精香料项目目标、成本、进度和质量等多个维度，为我们提供了全面洞察香精香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香精香料项目目标达成率是我们关注的首要指标。我们设定了明确的目标，并通过定期监测和评估，迅速发现并应对潜在的目标偏差。这为香精香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成本绩效是另一个核心关注点。通过实际成本与预算成本的对比分析，我们深入了解成本差异的原因，及时调整资源分配，保持香精香料项目在经济效益方面的合理水平。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香精香料项目进度作为关键的绩效指标之一，得到了精心的关注。我们制定了详细的香精香料项目进度计划，并设立了进度符合度指标，确保实际进度与计划进度保持一致。这使我们能够快速发现和解决潜在的进度问题，保持香精香料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香精香料项目绩效的不可或缺的一环。我们引入了一系列的质量标准和客户满意度指标，以确保香精香料项目交付的成果在质量上达到或超越预期水平。通过持续监测这些指标，我们努力提升香精香料项目整体质量水平，为香精香料项目的成功交付提供有力保障。通过这些科学且全面的绩效评估，我们能够更好地引导香精香料项目的持续改进，确保香精香料项目目标的顺利达成。</w:t>
      </w:r>
    </w:p>
    <w:p>
      <w:pPr>
        <w:pStyle w:val="Heading2"/>
        <w:ind w:firstLine="560" w:firstLineChars="200"/>
        <w:rPr>
          <w:rFonts w:ascii="仿宋" w:eastAsia="仿宋" w:hAnsi="仿宋" w:cs="仿宋" w:hint="eastAsia"/>
          <w:sz w:val="28"/>
          <w:lang w:eastAsia="zh-CN"/>
        </w:rPr>
      </w:pPr>
      <w:bookmarkStart w:id="16" w:name="_Toc29730"/>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绩效评估是香精香料项目中的关键环节，为确保香精香料项目达到预期目标，我们采用了多层次、多维度的绩效评估方法。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香精香料项目的战略目标对齐，确保每个决策和行动都与香精香料项目整体目标保持一致。团队会定期召开战略对齐会议，审视当前工作与香精香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香精香料项目进度、质量、成本和风险等方面。这些指标通过数据收集和分析，为香精香料项目管理团队提供了客观的评估依据。例如，我们通过香精香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绩效评估不仅仅停留在香精香料项目内部，还考虑了香精香料项目对外部环境的影响。我们定期进行干系人满意度调查，以了解各利益相关方对香精香料项目的期望和满意度，并及时做出调整。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这种多层次、多角度的绩效评估方法，使得我们能够全面了解香精香料项目的运行状态，及时做出调整，确保香精香料项目在不断变化的环境中保持稳健前行。</w:t>
      </w:r>
    </w:p>
    <w:p>
      <w:pPr>
        <w:pStyle w:val="Heading2"/>
        <w:ind w:firstLine="560" w:firstLineChars="200"/>
        <w:rPr>
          <w:rFonts w:ascii="仿宋" w:eastAsia="仿宋" w:hAnsi="仿宋" w:cs="仿宋" w:hint="eastAsia"/>
          <w:sz w:val="28"/>
          <w:lang w:eastAsia="zh-CN"/>
        </w:rPr>
      </w:pPr>
      <w:bookmarkStart w:id="17" w:name="_Toc19928"/>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为了确保香精香料项目的有效管理和不断优化，我们采用了精心设计的绩效评估周期。这个周期旨在实现灵活、实时和全面的评估，以适应香精香料项目执行中的各种挑战。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香精香料项目的不同需求，分为短期、中期和长期。短期评估关注每个迭代或工作周期，以及时发现和解决当前任务中的问题。中期评估涵盖几个迭代，深入了解整体香精香料项目的趋势和性能。长期评估则着眼于整个香精香料项目阶段，确保香精香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香精香料项目管理工具和协作平台，团队成员能够随时更新和分享香精香料项目数据。这种实时性的反馈机制使我们能够及时察觉潜在问题，快速调整，保持香精香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香精香料项目的决策制定密不可分。每个周期的香精香料项目回顾会议成为集体总结经验、识别问题深层次原因并找到创新解决方案的平台。这种定期的反思与调整机制使香精香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9902"/>
      <w:r>
        <w:rPr>
          <w:rFonts w:ascii="仿宋" w:eastAsia="仿宋" w:hAnsi="仿宋" w:cs="仿宋" w:hint="eastAsia"/>
          <w:sz w:val="28"/>
          <w:lang w:eastAsia="zh-CN"/>
        </w:rPr>
        <w:t>六、香精香料项目建设背景及必要性分析</w:t>
      </w:r>
      <w:bookmarkEnd w:id="18"/>
    </w:p>
    <w:p>
      <w:pPr>
        <w:pStyle w:val="Heading2"/>
        <w:rPr>
          <w:rFonts w:ascii="仿宋" w:eastAsia="仿宋" w:hAnsi="仿宋" w:cs="仿宋" w:hint="eastAsia"/>
          <w:lang w:eastAsia="zh-CN"/>
        </w:rPr>
      </w:pPr>
      <w:bookmarkStart w:id="19" w:name="_Toc21685"/>
      <w:r>
        <w:rPr>
          <w:rFonts w:ascii="仿宋" w:eastAsia="仿宋" w:hAnsi="仿宋" w:cs="仿宋" w:hint="eastAsia"/>
          <w:lang w:eastAsia="zh-CN"/>
        </w:rPr>
        <w:t>(一)、香精香料项目背景分析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香精香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香精香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香精香料项目在这个潮流中的定位。同时，我们将关注行业内涌现的新兴机遇，以便香精香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香精香料项目提供了强大的发展动力。我们将聚焦于行业内最新的技术发展趋势，包括但不限于人工智能、大数据分析、物联网等领域。通过深度的技术研究，我们将确保香精香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香精香料项目发展的源泉。我们将投入更多的精力对市场需求进行深入剖析，超越表面的需求，深入挖掘潜在的市场痛点和机遇。通过对市场需求的细致了解，香精香料项目将更有针对性地设计解决方案，满足市场的多样化需求，从而更好地促进香精香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香精香料项目战略至关重要。我们将对竞争态势进行更为深入的分析，包括但不限于市场份额、产品特点、客户满意度等多个维度。通过深度的竞争分析，香精香料项目将能够更准确地把握市场脉搏，制定具有竞争力的香精香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香精香料项目的发展具有直接的影响。我们将进行更为全面的法规和政策分析，了解行业发展中的潜在法律风险和合规挑战。通过充分了解和遵守相关法规，香精香料项目将确保在法律框架内合法合规运营，为香精香料项目的稳健发展提供有力支持。</w:t>
      </w:r>
    </w:p>
    <w:p>
      <w:pPr>
        <w:pStyle w:val="Heading2"/>
        <w:ind w:firstLine="560" w:firstLineChars="200"/>
        <w:rPr>
          <w:rFonts w:ascii="仿宋" w:eastAsia="仿宋" w:hAnsi="仿宋" w:cs="仿宋" w:hint="eastAsia"/>
          <w:sz w:val="28"/>
          <w:lang w:eastAsia="zh-CN"/>
        </w:rPr>
      </w:pPr>
      <w:bookmarkStart w:id="20" w:name="_Toc8631"/>
      <w:r>
        <w:rPr>
          <w:rFonts w:ascii="仿宋" w:eastAsia="仿宋" w:hAnsi="仿宋" w:cs="仿宋" w:hint="eastAsia"/>
          <w:sz w:val="28"/>
          <w:lang w:eastAsia="zh-CN"/>
        </w:rPr>
        <w:t>(二)、香精香料项目建设必要性分析</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香精香料项目建设的迫切性源于对行业发展趋势的深刻洞察。我们正处于一个行业变革的时代，科技创新、数字化转型成为企业发展的关键动力。香精香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香精香料项目建设不仅仅是为了跟上潮流，更是为了通过技术创新推动企业的持续发展。通过引入先进的技术和解决方案，香精香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香精香料项目的建设成为必然选择，通过提高产品质量、拓展服务领域，从而在竞争中获得更多的机会。香精香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香精香料项目建设的必要性体现在对客户需求更精准的满足。通过香精香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香精香料项目建设的背后是对企业持续创新的追求。只有通过不断创新，企业才能在竞争中立于不败之地。香精香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21" w:name="_Toc29534"/>
      <w:r>
        <w:rPr>
          <w:rFonts w:ascii="仿宋" w:eastAsia="仿宋" w:hAnsi="仿宋" w:cs="仿宋" w:hint="eastAsia"/>
          <w:sz w:val="28"/>
          <w:lang w:eastAsia="zh-CN"/>
        </w:rPr>
        <w:t>七、香精香料项目技术管理</w:t>
      </w:r>
      <w:bookmarkEnd w:id="21"/>
    </w:p>
    <w:p>
      <w:pPr>
        <w:pStyle w:val="Heading2"/>
        <w:rPr>
          <w:rFonts w:ascii="仿宋" w:eastAsia="仿宋" w:hAnsi="仿宋" w:cs="仿宋" w:hint="eastAsia"/>
          <w:lang w:eastAsia="zh-CN"/>
        </w:rPr>
      </w:pPr>
      <w:bookmarkStart w:id="22" w:name="_Toc23191"/>
      <w:r>
        <w:rPr>
          <w:rFonts w:ascii="仿宋" w:eastAsia="仿宋" w:hAnsi="仿宋" w:cs="仿宋" w:hint="eastAsia"/>
          <w:lang w:eastAsia="zh-CN"/>
        </w:rPr>
        <w:t>(一)、技术方案选用方向</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香精香料技术创新导向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技术方案的选择过程中，技术创新是一个至关重要的方向。采用最新的、前沿的技术可以为香精香料项目带来更高的效率和性能。技术创新有助于提高香精香料项目的竞争力，同时也能够降低成本，提高可维护性。通过跟踪行业趋势、参与技术交流，选用创新技术将有助于香精香料项目在未来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1.1 密切关注行业最新技术动向，了解潜在的技术创新。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1.2 进行技术风险评估，确保选用的创新技术是可行的。</w:t>
      </w:r>
    </w:p>
    <w:p>
      <w:pPr>
        <w:ind w:firstLine="560" w:firstLineChars="200"/>
        <w:rPr>
          <w:rFonts w:ascii="仿宋" w:eastAsia="仿宋" w:hAnsi="仿宋" w:cs="仿宋" w:hint="eastAsia"/>
          <w:sz w:val="28"/>
        </w:rPr>
      </w:pPr>
      <w:r>
        <w:rPr>
          <w:rFonts w:ascii="仿宋" w:eastAsia="仿宋" w:hAnsi="仿宋" w:cs="仿宋" w:hint="eastAsia"/>
          <w:sz w:val="28"/>
          <w:lang w:eastAsia="zh-CN"/>
        </w:rPr>
        <w:t>1.3 建立技术创新的团队文化，鼓励团队成员提出和实践创新想法。</w:t>
      </w:r>
    </w:p>
    <w:p>
      <w:pPr>
        <w:ind w:firstLine="560" w:firstLineChars="200"/>
        <w:rPr>
          <w:rFonts w:ascii="仿宋" w:eastAsia="仿宋" w:hAnsi="仿宋" w:cs="仿宋" w:hint="eastAsia"/>
          <w:sz w:val="28"/>
        </w:rPr>
      </w:pPr>
      <w:r>
        <w:rPr>
          <w:rFonts w:ascii="仿宋" w:eastAsia="仿宋" w:hAnsi="仿宋" w:cs="仿宋" w:hint="eastAsia"/>
          <w:sz w:val="28"/>
          <w:lang w:eastAsia="zh-CN"/>
        </w:rPr>
        <w:t>2. 香精香料可持续性方向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https://d.book118.com/666134013000010043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香精香料项目规划设计蓝图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香精香料项目规划设计蓝图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香精香料项目规划设计蓝图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香精香料项目规划设计蓝图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香精香料项目规划设计蓝图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香精香料项目规划设计蓝图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香精香料项目规划设计蓝图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香精香料项目规划设计蓝图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香精香料项目规划设计蓝图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香精香料项目规划设计蓝图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香精香料项目规划设计蓝图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香精香料项目规划设计蓝图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香精香料项目规划设计蓝图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香精香料项目规划设计蓝图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香精香料项目规划设计蓝图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香精香料项目规划设计蓝图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香精香料项目规划设计蓝图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6E1534"/>
    <w:rsid w:val="706E153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6134013000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2024-01-30T14:23:00Z</dcterms:created>
  <dcterms:modified xsi:type="dcterms:W3CDTF">2024-01-30T14:23:32Z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2AACCE75E98240F48468072E0FA09A61_11</vt:lpwstr>
  </property>
  <property fmtid="{D5CDD505-2E9C-101B-9397-08002B2CF9AE}" pid="3" name="KSOProductBuildVer">
    <vt:lpwstr>2052-12.1.0.16250</vt:lpwstr>
  </property>
</Properties>
</file>