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66DEE" w:rsidP="00366DEE" w14:paraId="0D60DA12" w14:textId="77777777">
      <w:pPr>
        <w:spacing w:before="48" w:beforeLines="20" w:after="360" w:afterLines="150" w:line="360" w:lineRule="auto"/>
        <w:jc w:val="center"/>
        <w:rPr>
          <w:rFonts w:ascii="华文中宋" w:eastAsia="华文中宋" w:hAnsi="华文中宋"/>
          <w:b/>
          <w:sz w:val="30"/>
        </w:rPr>
      </w:pPr>
      <w:r w:rsidRPr="00366DEE">
        <w:rPr>
          <w:rFonts w:ascii="华文中宋" w:eastAsia="华文中宋" w:hAnsi="华文中宋"/>
          <w:b/>
          <w:sz w:val="30"/>
        </w:rPr>
        <w:t>2023</w:t>
      </w:r>
      <w:r w:rsidRPr="00366DEE">
        <w:rPr>
          <w:rFonts w:ascii="华文中宋" w:eastAsia="华文中宋" w:hAnsi="华文中宋"/>
          <w:b/>
          <w:sz w:val="30"/>
        </w:rPr>
        <w:t>芜湖弋江区街道办事处招聘</w:t>
      </w:r>
      <w:r w:rsidRPr="00366DEE">
        <w:rPr>
          <w:rFonts w:ascii="华文中宋" w:eastAsia="华文中宋" w:hAnsi="华文中宋"/>
          <w:b/>
          <w:sz w:val="30"/>
        </w:rPr>
        <w:t>27</w:t>
      </w:r>
      <w:r w:rsidRPr="00366DEE">
        <w:rPr>
          <w:rFonts w:ascii="华文中宋" w:eastAsia="华文中宋" w:hAnsi="华文中宋"/>
          <w:b/>
          <w:sz w:val="30"/>
        </w:rPr>
        <w:t>人笔试模拟试题及答案解析</w:t>
      </w:r>
    </w:p>
    <w:p w:rsidR="00A77B3E" w14:paraId="579AA08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20E5461" w14:textId="77777777">
      <w:pPr>
        <w:spacing w:after="260" w:line="360" w:lineRule="auto"/>
      </w:pPr>
      <w:r>
        <w:rPr>
          <w:rFonts w:ascii="微软雅黑" w:eastAsia="微软雅黑" w:cs="微软雅黑"/>
        </w:rPr>
        <w:t>一、选择题</w:t>
      </w:r>
    </w:p>
    <w:p w:rsidR="00AD1216" w14:paraId="5AC8038C"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463D0AC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2ED3EE0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135F6C0C"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4EC0B23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5182E2F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54A13E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25E9FCD4"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1C95132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1E0D8E1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09112C6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72E029C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1CB08FE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3C8CDF6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0362D6B3"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01D33C9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1FC7283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365FBAC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118C3BA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4BD86E3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490864C8"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、发行四次国家经济建设公债，体现了我们的自力更</w:t>
      </w:r>
      <w:r w:rsidRPr="00AD1216">
        <w:rPr>
          <w:rFonts w:ascii="微软雅黑" w:eastAsia="微软雅黑" w:cs="微软雅黑"/>
          <w:szCs w:val="14"/>
        </w:rPr>
        <w:t>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620F26B8"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7A4D476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01B9C74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4F1E24B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p>
    <w:p w:rsidR="00AD1216" w14:paraId="52725B7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、意识具有主动创造性</w:t>
      </w:r>
    </w:p>
    <w:p w:rsidR="00AD1216" w14:paraId="082CBC4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3740B36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需要通过实践去实现。实践的直接现实性是指实践是一种直接现实性活动，它可以把人们头脑中的观念的存在变为现实的存在，符合题干的表述。故选</w:t>
      </w:r>
      <w:r w:rsidRPr="00AD1216">
        <w:rPr>
          <w:rFonts w:ascii="微软雅黑" w:eastAsia="微软雅黑" w:cs="微软雅黑"/>
          <w:szCs w:val="14"/>
        </w:rPr>
        <w:t>B</w:t>
      </w:r>
      <w:r w:rsidRPr="00AD1216">
        <w:rPr>
          <w:rFonts w:ascii="微软雅黑" w:eastAsia="微软雅黑" w:cs="微软雅黑"/>
          <w:szCs w:val="14"/>
        </w:rPr>
        <w:t>。</w:t>
      </w:r>
    </w:p>
    <w:p w:rsidR="00AD1216" w14:paraId="482F8A07"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以组织文化和组织经营业绩为标准，科特尔和赫斯科特将组织文化分为策略合理型、灵活适应型和</w:t>
      </w:r>
      <w:r w:rsidRPr="00AD1216">
        <w:rPr>
          <w:rFonts w:ascii="微软雅黑" w:eastAsia="微软雅黑" w:cs="微软雅黑"/>
          <w:szCs w:val="14"/>
        </w:rPr>
        <w:t>()</w:t>
      </w:r>
      <w:r w:rsidRPr="00AD1216">
        <w:rPr>
          <w:rFonts w:ascii="微软雅黑" w:eastAsia="微软雅黑" w:cs="微软雅黑"/>
          <w:szCs w:val="14"/>
        </w:rPr>
        <w:t>等。</w:t>
      </w:r>
    </w:p>
    <w:p w:rsidR="00AD1216" w14:paraId="62CF01F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、活力型文化</w:t>
      </w:r>
    </w:p>
    <w:p w:rsidR="00AD1216" w14:paraId="3A8A346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、强力型文化</w:t>
      </w:r>
    </w:p>
    <w:p w:rsidR="00AD1216" w14:paraId="6308E93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、僵化型文化</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https://d.book118.com/666202133111010044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rsidP="00966D7E" w14:paraId="37050B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6DEE" w14:paraId="0CEC9E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rsidP="00966D7E" w14:paraId="57948412" w14:textId="0B0E25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66DEE" w14:paraId="7D077F1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14:paraId="26D5C0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6DE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rsidP="00966D7E" w14:textId="0B0E25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66DE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6DE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rsidP="00966D7E" w14:textId="0B0E25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66DE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14:paraId="0F5072A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14:paraId="0D9344A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14:paraId="38D7AC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6DE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66DEE"/>
    <w:rsid w:val="00966D7E"/>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49639C0"/>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366DE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66DEE"/>
    <w:rPr>
      <w:sz w:val="18"/>
      <w:szCs w:val="18"/>
    </w:rPr>
  </w:style>
  <w:style w:type="paragraph" w:styleId="Footer">
    <w:name w:val="footer"/>
    <w:basedOn w:val="Normal"/>
    <w:link w:val="a0"/>
    <w:rsid w:val="00366DEE"/>
    <w:pPr>
      <w:tabs>
        <w:tab w:val="center" w:pos="4153"/>
        <w:tab w:val="right" w:pos="8306"/>
      </w:tabs>
      <w:snapToGrid w:val="0"/>
    </w:pPr>
    <w:rPr>
      <w:sz w:val="18"/>
      <w:szCs w:val="18"/>
    </w:rPr>
  </w:style>
  <w:style w:type="character" w:customStyle="1" w:styleId="a0">
    <w:name w:val="页脚 字符"/>
    <w:basedOn w:val="DefaultParagraphFont"/>
    <w:link w:val="Footer"/>
    <w:rsid w:val="00366DEE"/>
    <w:rPr>
      <w:sz w:val="18"/>
      <w:szCs w:val="18"/>
    </w:rPr>
  </w:style>
  <w:style w:type="character" w:styleId="PageNumber">
    <w:name w:val="page number"/>
    <w:basedOn w:val="DefaultParagraphFont"/>
    <w:rsid w:val="00366D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6202133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3295</Words>
  <Characters>18785</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2024-02-06T13:26:00Z</dcterms:created>
  <dcterms:modified xsi:type="dcterms:W3CDTF">2024-02-06T13:26:00Z</dcterms:modified>
</cp:coreProperties>
</file>