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"/>
        <w:rPr>
          <w:rFonts w:ascii="Times New Roman"/>
          <w:b w:val="0"/>
          <w:sz w:val="16"/>
        </w:rPr>
      </w:pPr>
    </w:p>
    <w:p>
      <w:pPr>
        <w:pStyle w:val="BodyText"/>
        <w:ind w:left="602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i1025" style="width:291pt;height:26pt;mso-position-horizontal-relative:char;mso-position-vertical-relative:line" coordorigin="0,0" coordsize="5820,5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5820;height:52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820;height:520;position:absolute" filled="f" stroked="f">
              <v:textbox inset="0,0,0,0">
                <w:txbxContent>
                  <w:p>
                    <w:pPr>
                      <w:spacing w:before="0" w:line="487" w:lineRule="exact"/>
                      <w:ind w:left="119" w:right="0" w:firstLine="0"/>
                      <w:jc w:val="left"/>
                      <w:rPr>
                        <w:b/>
                        <w:sz w:val="39"/>
                      </w:rPr>
                    </w:pPr>
                    <w:r>
                      <w:rPr>
                        <w:b/>
                        <w:color w:val="FF0000"/>
                        <w:sz w:val="39"/>
                      </w:rPr>
                      <w:t>2021 年高三物理一模试卷含解析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7"/>
        <w:rPr>
          <w:rFonts w:ascii="Times New Roman"/>
          <w:b w:val="0"/>
          <w:sz w:val="21"/>
        </w:rPr>
      </w:pPr>
    </w:p>
    <w:p>
      <w:pPr>
        <w:spacing w:before="49" w:line="568" w:lineRule="auto"/>
        <w:ind w:left="2553" w:right="2522" w:firstLine="0"/>
        <w:jc w:val="both"/>
        <w:rPr>
          <w:rFonts w:ascii="楷体" w:eastAsia="楷体" w:hint="eastAsia"/>
          <w:sz w:val="36"/>
        </w:rPr>
      </w:pPr>
      <w:r>
        <w:rPr>
          <w:rFonts w:ascii="楷体" w:eastAsia="楷体" w:hint="eastAsia"/>
          <w:color w:val="0000FF"/>
          <w:spacing w:val="-9"/>
          <w:sz w:val="36"/>
        </w:rPr>
        <w:t xml:space="preserve">一、选择题：本题共 </w:t>
      </w:r>
      <w:r>
        <w:rPr>
          <w:rFonts w:ascii="楷体" w:eastAsia="楷体" w:hint="eastAsia"/>
          <w:color w:val="0000FF"/>
          <w:sz w:val="36"/>
        </w:rPr>
        <w:t>8</w:t>
      </w:r>
      <w:r>
        <w:rPr>
          <w:rFonts w:ascii="楷体" w:eastAsia="楷体" w:hint="eastAsia"/>
          <w:color w:val="0000FF"/>
          <w:spacing w:val="-24"/>
          <w:sz w:val="36"/>
        </w:rPr>
        <w:t xml:space="preserve"> 小题，每小题 </w:t>
      </w:r>
      <w:r>
        <w:rPr>
          <w:rFonts w:ascii="楷体" w:eastAsia="楷体" w:hint="eastAsia"/>
          <w:color w:val="0000FF"/>
          <w:sz w:val="36"/>
        </w:rPr>
        <w:t>6</w:t>
      </w:r>
      <w:r>
        <w:rPr>
          <w:rFonts w:ascii="楷体" w:eastAsia="楷体" w:hint="eastAsia"/>
          <w:color w:val="0000FF"/>
          <w:spacing w:val="-15"/>
          <w:sz w:val="36"/>
        </w:rPr>
        <w:t xml:space="preserve"> 分．在每小题给出的四个选项中．第 </w:t>
      </w:r>
      <w:r>
        <w:rPr>
          <w:rFonts w:ascii="楷体" w:eastAsia="楷体" w:hint="eastAsia"/>
          <w:color w:val="0000FF"/>
          <w:sz w:val="36"/>
        </w:rPr>
        <w:t xml:space="preserve">1～5 </w:t>
      </w:r>
      <w:r>
        <w:rPr>
          <w:rFonts w:ascii="楷体" w:eastAsia="楷体" w:hint="eastAsia"/>
          <w:color w:val="0000FF"/>
          <w:spacing w:val="-7"/>
          <w:sz w:val="36"/>
        </w:rPr>
        <w:t xml:space="preserve">题只有一项符合题目要求，第 </w:t>
      </w:r>
      <w:r>
        <w:rPr>
          <w:rFonts w:ascii="楷体" w:eastAsia="楷体" w:hint="eastAsia"/>
          <w:color w:val="0000FF"/>
          <w:sz w:val="36"/>
        </w:rPr>
        <w:t>6～8</w:t>
      </w:r>
      <w:r>
        <w:rPr>
          <w:rFonts w:ascii="楷体" w:eastAsia="楷体" w:hint="eastAsia"/>
          <w:color w:val="0000FF"/>
          <w:spacing w:val="-15"/>
          <w:sz w:val="36"/>
        </w:rPr>
        <w:t xml:space="preserve"> 题有多项符合题目要求．全部选对的得 </w:t>
      </w:r>
      <w:r>
        <w:rPr>
          <w:rFonts w:ascii="楷体" w:eastAsia="楷体" w:hint="eastAsia"/>
          <w:color w:val="0000FF"/>
          <w:sz w:val="36"/>
        </w:rPr>
        <w:t>6</w:t>
      </w:r>
      <w:r>
        <w:rPr>
          <w:rFonts w:ascii="楷体" w:eastAsia="楷体" w:hint="eastAsia"/>
          <w:color w:val="0000FF"/>
          <w:spacing w:val="-36"/>
          <w:sz w:val="36"/>
        </w:rPr>
        <w:t xml:space="preserve"> 分， </w:t>
      </w:r>
      <w:r>
        <w:rPr>
          <w:rFonts w:ascii="楷体" w:eastAsia="楷体" w:hint="eastAsia"/>
          <w:color w:val="0000FF"/>
          <w:spacing w:val="-12"/>
          <w:sz w:val="36"/>
        </w:rPr>
        <w:t xml:space="preserve">选对但不全的得 </w:t>
      </w:r>
      <w:r>
        <w:rPr>
          <w:rFonts w:ascii="楷体" w:eastAsia="楷体" w:hint="eastAsia"/>
          <w:color w:val="0000FF"/>
          <w:sz w:val="36"/>
        </w:rPr>
        <w:t>3</w:t>
      </w:r>
      <w:r>
        <w:rPr>
          <w:rFonts w:ascii="楷体" w:eastAsia="楷体" w:hint="eastAsia"/>
          <w:color w:val="0000FF"/>
          <w:spacing w:val="-22"/>
          <w:sz w:val="36"/>
        </w:rPr>
        <w:t xml:space="preserve"> 分，有选错的得 </w:t>
      </w:r>
      <w:r>
        <w:rPr>
          <w:rFonts w:ascii="楷体" w:eastAsia="楷体" w:hint="eastAsia"/>
          <w:color w:val="0000FF"/>
          <w:sz w:val="36"/>
        </w:rPr>
        <w:t>0</w:t>
      </w:r>
      <w:r>
        <w:rPr>
          <w:rFonts w:ascii="楷体" w:eastAsia="楷体" w:hint="eastAsia"/>
          <w:color w:val="0000FF"/>
          <w:spacing w:val="-30"/>
          <w:sz w:val="36"/>
        </w:rPr>
        <w:t xml:space="preserve"> 分．</w:t>
      </w:r>
    </w:p>
    <w:p>
      <w:pPr>
        <w:pStyle w:val="ListParagraph"/>
        <w:numPr>
          <w:ilvl w:val="0"/>
          <w:numId w:val="20"/>
        </w:numPr>
        <w:tabs>
          <w:tab w:val="left" w:pos="3098"/>
        </w:tabs>
        <w:spacing w:before="0" w:after="0" w:line="566" w:lineRule="auto"/>
        <w:ind w:left="2553" w:right="2367" w:firstLine="0"/>
        <w:jc w:val="both"/>
        <w:rPr>
          <w:rFonts w:ascii="楷体" w:eastAsia="楷体" w:hint="eastAsia"/>
          <w:b/>
          <w:color w:val="0000FF"/>
          <w:sz w:val="3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1266825</wp:posOffset>
            </wp:positionV>
            <wp:extent cx="11340845" cy="16256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int="eastAsia"/>
          <w:b/>
          <w:color w:val="0000FF"/>
          <w:spacing w:val="-10"/>
          <w:sz w:val="36"/>
        </w:rPr>
        <w:t xml:space="preserve">沿同一直线运动的 </w:t>
      </w:r>
      <w:r>
        <w:rPr>
          <w:rFonts w:ascii="楷体" w:eastAsia="楷体" w:hint="eastAsia"/>
          <w:b/>
          <w:color w:val="0000FF"/>
          <w:sz w:val="36"/>
        </w:rPr>
        <w:t>a</w:t>
      </w:r>
      <w:r>
        <w:rPr>
          <w:rFonts w:ascii="楷体" w:eastAsia="楷体" w:hint="eastAsia"/>
          <w:b/>
          <w:color w:val="0000FF"/>
          <w:spacing w:val="-83"/>
          <w:sz w:val="36"/>
        </w:rPr>
        <w:t>、</w:t>
      </w:r>
      <w:r>
        <w:rPr>
          <w:rFonts w:ascii="楷体" w:eastAsia="楷体" w:hint="eastAsia"/>
          <w:b/>
          <w:color w:val="0000FF"/>
          <w:sz w:val="36"/>
        </w:rPr>
        <w:t>b</w:t>
      </w:r>
      <w:r>
        <w:rPr>
          <w:rFonts w:ascii="楷体" w:eastAsia="楷体" w:hint="eastAsia"/>
          <w:b/>
          <w:color w:val="0000FF"/>
          <w:spacing w:val="-40"/>
          <w:sz w:val="36"/>
        </w:rPr>
        <w:t xml:space="preserve"> 两物体，其 </w:t>
      </w:r>
      <w:r>
        <w:rPr>
          <w:rFonts w:ascii="楷体" w:eastAsia="楷体" w:hint="eastAsia"/>
          <w:b/>
          <w:color w:val="0000FF"/>
          <w:sz w:val="36"/>
        </w:rPr>
        <w:t>x﹣t</w:t>
      </w:r>
      <w:r>
        <w:rPr>
          <w:rFonts w:ascii="楷体" w:eastAsia="楷体" w:hint="eastAsia"/>
          <w:b/>
          <w:color w:val="0000FF"/>
          <w:spacing w:val="-19"/>
          <w:sz w:val="36"/>
        </w:rPr>
        <w:t xml:space="preserve"> 图象分别为图中直线 </w:t>
      </w:r>
      <w:r>
        <w:rPr>
          <w:rFonts w:ascii="楷体" w:eastAsia="楷体" w:hint="eastAsia"/>
          <w:b/>
          <w:color w:val="0000FF"/>
          <w:sz w:val="36"/>
        </w:rPr>
        <w:t>a</w:t>
      </w:r>
      <w:r>
        <w:rPr>
          <w:rFonts w:ascii="楷体" w:eastAsia="楷体" w:hint="eastAsia"/>
          <w:b/>
          <w:color w:val="0000FF"/>
          <w:spacing w:val="-38"/>
          <w:sz w:val="36"/>
        </w:rPr>
        <w:t xml:space="preserve"> 和曲线 </w:t>
      </w:r>
      <w:r>
        <w:rPr>
          <w:rFonts w:ascii="楷体" w:eastAsia="楷体" w:hint="eastAsia"/>
          <w:b/>
          <w:color w:val="0000FF"/>
          <w:sz w:val="36"/>
        </w:rPr>
        <w:t>b</w:t>
      </w:r>
      <w:r>
        <w:rPr>
          <w:rFonts w:ascii="楷体" w:eastAsia="楷体" w:hint="eastAsia"/>
          <w:b/>
          <w:color w:val="0000FF"/>
          <w:spacing w:val="-31"/>
          <w:sz w:val="36"/>
        </w:rPr>
        <w:t xml:space="preserve"> 所示</w:t>
      </w:r>
      <w:r>
        <w:rPr>
          <w:rFonts w:ascii="楷体" w:eastAsia="楷体" w:hint="eastAsia"/>
          <w:b/>
          <w:color w:val="0000FF"/>
          <w:spacing w:val="-3"/>
          <w:sz w:val="36"/>
        </w:rPr>
        <w:t>，由图可知</w:t>
      </w:r>
      <w:r>
        <w:rPr>
          <w:rFonts w:ascii="楷体" w:eastAsia="楷体" w:hint="eastAsia"/>
          <w:b/>
          <w:color w:val="0000FF"/>
          <w:sz w:val="36"/>
        </w:rPr>
        <w:t>（</w:t>
      </w:r>
      <w:r>
        <w:rPr>
          <w:rFonts w:ascii="楷体" w:eastAsia="楷体" w:hint="eastAsia"/>
          <w:b/>
          <w:color w:val="0000FF"/>
          <w:spacing w:val="3"/>
          <w:sz w:val="36"/>
        </w:rPr>
        <w:t xml:space="preserve"> </w:t>
      </w:r>
      <w:r>
        <w:rPr>
          <w:rFonts w:ascii="楷体" w:eastAsia="楷体" w:hint="eastAsia"/>
          <w:b/>
          <w:color w:val="0000FF"/>
          <w:sz w:val="36"/>
        </w:rPr>
        <w:t>）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spacing w:before="8"/>
        <w:rPr>
          <w:rFonts w:ascii="楷体"/>
          <w:sz w:val="39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1" w:after="0" w:line="240" w:lineRule="auto"/>
        <w:ind w:left="3097" w:right="0" w:hanging="545"/>
        <w:jc w:val="left"/>
        <w:rPr>
          <w:rFonts w:ascii="楷体" w:eastAsia="楷体" w:hint="eastAsia"/>
          <w:b/>
          <w:color w:val="0000FF"/>
          <w:sz w:val="34"/>
        </w:rPr>
      </w:pPr>
      <w:r>
        <w:rPr>
          <w:rFonts w:ascii="楷体" w:eastAsia="楷体" w:hint="eastAsia"/>
          <w:b/>
          <w:color w:val="0000FF"/>
          <w:sz w:val="36"/>
        </w:rPr>
        <w:t>两物体运动方向始终不变</w:t>
      </w:r>
    </w:p>
    <w:p>
      <w:pPr>
        <w:pStyle w:val="BodyText"/>
        <w:rPr>
          <w:rFonts w:ascii="楷体"/>
          <w:sz w:val="20"/>
        </w:rPr>
      </w:pPr>
    </w:p>
    <w:p>
      <w:pPr>
        <w:pStyle w:val="BodyText"/>
        <w:spacing w:before="3"/>
        <w:rPr>
          <w:rFonts w:ascii="楷体"/>
          <w:sz w:val="25"/>
        </w:rPr>
      </w:pPr>
    </w:p>
    <w:p>
      <w:pPr>
        <w:spacing w:after="0"/>
        <w:rPr>
          <w:rFonts w:ascii="楷体"/>
          <w:sz w:val="25"/>
        </w:rPr>
        <w:sectPr>
          <w:headerReference w:type="default" r:id="rId6"/>
          <w:footerReference w:type="default" r:id="rId7"/>
          <w:type w:val="continuous"/>
          <w:pgSz w:w="17860" w:h="25260"/>
          <w:pgMar w:top="1420" w:right="0" w:bottom="1960" w:left="0" w:header="1108" w:footer="1770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50" w:after="0" w:line="418" w:lineRule="exact"/>
        <w:ind w:left="3097" w:right="0" w:hanging="545"/>
        <w:jc w:val="left"/>
        <w:rPr>
          <w:rFonts w:ascii="楷体" w:eastAsia="楷体" w:hint="eastAsia"/>
          <w:b/>
          <w:color w:val="0000FF"/>
          <w:sz w:val="34"/>
        </w:rPr>
      </w:pPr>
      <w:r>
        <w:rPr>
          <w:rFonts w:ascii="楷体" w:eastAsia="楷体" w:hint="eastAsia"/>
          <w:b/>
          <w:color w:val="0000FF"/>
          <w:sz w:val="36"/>
        </w:rPr>
        <w:t>0～t</w:t>
      </w:r>
    </w:p>
    <w:p>
      <w:pPr>
        <w:spacing w:before="0" w:line="187" w:lineRule="exact"/>
        <w:ind w:left="0" w:right="0" w:firstLine="0"/>
        <w:jc w:val="right"/>
        <w:rPr>
          <w:rFonts w:ascii="楷体"/>
          <w:b/>
          <w:sz w:val="18"/>
        </w:rPr>
      </w:pPr>
      <w:r>
        <w:rPr>
          <w:rFonts w:ascii="楷体"/>
          <w:b/>
          <w:color w:val="0000FF"/>
          <w:w w:val="99"/>
          <w:sz w:val="18"/>
        </w:rPr>
        <w:t>1</w:t>
      </w:r>
    </w:p>
    <w:p>
      <w:pPr>
        <w:spacing w:before="50"/>
        <w:ind w:left="6" w:right="0" w:firstLine="0"/>
        <w:jc w:val="left"/>
        <w:rPr>
          <w:rFonts w:ascii="楷体" w:eastAsia="楷体" w:hint="eastAsia"/>
          <w:b/>
          <w:sz w:val="36"/>
        </w:rPr>
      </w:pPr>
      <w:r>
        <w:br w:type="column"/>
      </w:r>
      <w:r>
        <w:rPr>
          <w:rFonts w:ascii="楷体" w:eastAsia="楷体" w:hint="eastAsia"/>
          <w:b/>
          <w:color w:val="0000FF"/>
          <w:sz w:val="36"/>
        </w:rPr>
        <w:t>内 a 物体的位移大于 b 物体的位移</w:t>
      </w:r>
    </w:p>
    <w:p>
      <w:pPr>
        <w:spacing w:after="0"/>
        <w:jc w:val="left"/>
        <w:rPr>
          <w:rFonts w:ascii="楷体" w:eastAsia="楷体" w:hint="eastAsia"/>
          <w:sz w:val="36"/>
        </w:rPr>
        <w:sectPr>
          <w:headerReference w:type="default" r:id="rId8"/>
          <w:footerReference w:type="default" r:id="rId9"/>
          <w:type w:val="continuous"/>
          <w:pgSz w:w="17860" w:h="25260"/>
          <w:pgMar w:top="1420" w:right="0" w:bottom="1960" w:left="0" w:header="708" w:footer="708"/>
          <w:pgNumType w:start="2"/>
          <w:cols w:num="2" w:space="708" w:equalWidth="0">
            <w:col w:w="3911" w:space="40"/>
            <w:col w:w="13909" w:space="0"/>
          </w:cols>
        </w:sect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14"/>
        </w:rPr>
      </w:pPr>
    </w:p>
    <w:p>
      <w:pPr>
        <w:spacing w:before="50" w:line="400" w:lineRule="exact"/>
        <w:ind w:left="2553" w:right="0" w:firstLine="0"/>
        <w:jc w:val="left"/>
        <w:rPr>
          <w:rFonts w:ascii="楷体" w:eastAsia="楷体" w:hint="eastAsia"/>
          <w:b/>
          <w:sz w:val="36"/>
        </w:rPr>
      </w:pPr>
      <w:r>
        <w:rPr>
          <w:rFonts w:ascii="楷体" w:eastAsia="楷体" w:hint="eastAsia"/>
          <w:b/>
          <w:color w:val="0000FF"/>
          <w:sz w:val="36"/>
        </w:rPr>
        <w:t>C．t</w:t>
      </w:r>
      <w:r>
        <w:rPr>
          <w:rFonts w:ascii="楷体" w:eastAsia="楷体" w:hint="eastAsia"/>
          <w:b/>
          <w:color w:val="0000FF"/>
          <w:spacing w:val="-89"/>
          <w:sz w:val="36"/>
        </w:rPr>
        <w:t xml:space="preserve"> </w:t>
      </w:r>
      <w:r>
        <w:rPr>
          <w:rFonts w:ascii="楷体" w:eastAsia="楷体" w:hint="eastAsia"/>
          <w:b/>
          <w:color w:val="0000FF"/>
          <w:sz w:val="36"/>
        </w:rPr>
        <w:t>～t</w:t>
      </w:r>
      <w:r>
        <w:rPr>
          <w:rFonts w:ascii="楷体" w:eastAsia="楷体" w:hint="eastAsia"/>
          <w:b/>
          <w:color w:val="0000FF"/>
          <w:spacing w:val="-7"/>
          <w:sz w:val="36"/>
        </w:rPr>
        <w:t xml:space="preserve"> 内某时刻两物体的速度相同</w:t>
      </w:r>
    </w:p>
    <w:p>
      <w:pPr>
        <w:tabs>
          <w:tab w:val="left" w:pos="3910"/>
        </w:tabs>
        <w:spacing w:before="0" w:line="206" w:lineRule="exact"/>
        <w:ind w:left="3276" w:right="0" w:firstLine="0"/>
        <w:jc w:val="left"/>
        <w:rPr>
          <w:rFonts w:ascii="楷体"/>
          <w:b/>
          <w:sz w:val="18"/>
        </w:rPr>
      </w:pPr>
      <w:r>
        <w:rPr>
          <w:rFonts w:ascii="楷体"/>
          <w:b/>
          <w:color w:val="0000FF"/>
          <w:sz w:val="18"/>
        </w:rPr>
        <w:t>1</w:t>
        <w:tab/>
        <w:t>2</w:t>
      </w:r>
    </w:p>
    <w:p>
      <w:pPr>
        <w:pStyle w:val="BodyText"/>
        <w:rPr>
          <w:rFonts w:ascii="楷体"/>
          <w:sz w:val="20"/>
        </w:rPr>
      </w:pPr>
    </w:p>
    <w:p>
      <w:pPr>
        <w:pStyle w:val="BodyText"/>
        <w:spacing w:before="4"/>
        <w:rPr>
          <w:rFonts w:ascii="楷体"/>
          <w:sz w:val="14"/>
        </w:rPr>
      </w:pPr>
    </w:p>
    <w:p>
      <w:pPr>
        <w:spacing w:before="50" w:line="400" w:lineRule="exact"/>
        <w:ind w:left="2553" w:right="0" w:firstLine="0"/>
        <w:jc w:val="left"/>
        <w:rPr>
          <w:rFonts w:ascii="楷体" w:eastAsia="楷体" w:hint="eastAsia"/>
          <w:b/>
          <w:sz w:val="36"/>
        </w:rPr>
      </w:pPr>
      <w:r>
        <w:rPr>
          <w:rFonts w:ascii="楷体" w:eastAsia="楷体" w:hint="eastAsia"/>
          <w:b/>
          <w:color w:val="0000FF"/>
          <w:sz w:val="36"/>
        </w:rPr>
        <w:t>D．t</w:t>
      </w:r>
      <w:r>
        <w:rPr>
          <w:rFonts w:ascii="楷体" w:eastAsia="楷体" w:hint="eastAsia"/>
          <w:b/>
          <w:color w:val="0000FF"/>
          <w:spacing w:val="-89"/>
          <w:sz w:val="36"/>
        </w:rPr>
        <w:t xml:space="preserve"> </w:t>
      </w:r>
      <w:r>
        <w:rPr>
          <w:rFonts w:ascii="楷体" w:eastAsia="楷体" w:hint="eastAsia"/>
          <w:b/>
          <w:color w:val="0000FF"/>
          <w:sz w:val="36"/>
        </w:rPr>
        <w:t>～t</w:t>
      </w:r>
      <w:r>
        <w:rPr>
          <w:rFonts w:ascii="楷体" w:eastAsia="楷体" w:hint="eastAsia"/>
          <w:b/>
          <w:color w:val="0000FF"/>
          <w:spacing w:val="-45"/>
          <w:sz w:val="36"/>
        </w:rPr>
        <w:t xml:space="preserve"> 内 </w:t>
      </w:r>
      <w:r>
        <w:rPr>
          <w:rFonts w:ascii="楷体" w:eastAsia="楷体" w:hint="eastAsia"/>
          <w:b/>
          <w:color w:val="0000FF"/>
          <w:sz w:val="36"/>
        </w:rPr>
        <w:t>a</w:t>
      </w:r>
      <w:r>
        <w:rPr>
          <w:rFonts w:ascii="楷体" w:eastAsia="楷体" w:hint="eastAsia"/>
          <w:b/>
          <w:color w:val="0000FF"/>
          <w:spacing w:val="-18"/>
          <w:sz w:val="36"/>
        </w:rPr>
        <w:t xml:space="preserve"> 物体的平均速度大于 </w:t>
      </w:r>
      <w:r>
        <w:rPr>
          <w:rFonts w:ascii="楷体" w:eastAsia="楷体" w:hint="eastAsia"/>
          <w:b/>
          <w:color w:val="0000FF"/>
          <w:sz w:val="36"/>
        </w:rPr>
        <w:t>b</w:t>
      </w:r>
      <w:r>
        <w:rPr>
          <w:rFonts w:ascii="楷体" w:eastAsia="楷体" w:hint="eastAsia"/>
          <w:b/>
          <w:color w:val="0000FF"/>
          <w:spacing w:val="-14"/>
          <w:sz w:val="36"/>
        </w:rPr>
        <w:t xml:space="preserve"> 物体的平均速度</w:t>
      </w:r>
    </w:p>
    <w:p>
      <w:pPr>
        <w:tabs>
          <w:tab w:val="left" w:pos="3910"/>
        </w:tabs>
        <w:spacing w:before="0" w:line="205" w:lineRule="exact"/>
        <w:ind w:left="3276" w:right="0" w:firstLine="0"/>
        <w:jc w:val="left"/>
        <w:rPr>
          <w:rFonts w:ascii="楷体"/>
          <w:b/>
          <w:sz w:val="18"/>
        </w:rPr>
      </w:pPr>
      <w:r>
        <w:rPr>
          <w:rFonts w:ascii="楷体"/>
          <w:b/>
          <w:color w:val="0000FF"/>
          <w:sz w:val="18"/>
        </w:rPr>
        <w:t>1</w:t>
        <w:tab/>
        <w:t>2</w:t>
      </w: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14"/>
        </w:rPr>
      </w:pPr>
    </w:p>
    <w:p>
      <w:pPr>
        <w:pStyle w:val="ListParagraph"/>
        <w:numPr>
          <w:ilvl w:val="0"/>
          <w:numId w:val="20"/>
        </w:numPr>
        <w:tabs>
          <w:tab w:val="left" w:pos="3095"/>
        </w:tabs>
        <w:spacing w:before="50" w:after="0" w:line="568" w:lineRule="auto"/>
        <w:ind w:left="2553" w:right="2559" w:firstLine="0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-8"/>
          <w:sz w:val="36"/>
        </w:rPr>
        <w:t xml:space="preserve">如图所示，小车内固定着一个倾角为 </w:t>
      </w:r>
      <w:r>
        <w:rPr>
          <w:rFonts w:ascii="楷体" w:eastAsia="楷体" w:hAnsi="楷体" w:hint="eastAsia"/>
          <w:b/>
          <w:color w:val="0000FF"/>
          <w:sz w:val="36"/>
        </w:rPr>
        <w:t>60°</w:t>
      </w:r>
      <w:r>
        <w:rPr>
          <w:rFonts w:ascii="楷体" w:eastAsia="楷体" w:hAnsi="楷体" w:hint="eastAsia"/>
          <w:b/>
          <w:color w:val="0000FF"/>
          <w:spacing w:val="-26"/>
          <w:sz w:val="36"/>
        </w:rPr>
        <w:t xml:space="preserve">的斜面 </w:t>
      </w:r>
      <w:r>
        <w:rPr>
          <w:rFonts w:ascii="楷体" w:eastAsia="楷体" w:hAnsi="楷体" w:hint="eastAsia"/>
          <w:b/>
          <w:color w:val="0000FF"/>
          <w:sz w:val="36"/>
        </w:rPr>
        <w:t>OA</w:t>
      </w:r>
      <w:r>
        <w:rPr>
          <w:rFonts w:ascii="楷体" w:eastAsia="楷体" w:hAnsi="楷体" w:hint="eastAsia"/>
          <w:b/>
          <w:color w:val="0000FF"/>
          <w:spacing w:val="22"/>
          <w:sz w:val="36"/>
        </w:rPr>
        <w:t>，挡板</w:t>
      </w:r>
      <w:r>
        <w:rPr>
          <w:rFonts w:ascii="楷体" w:eastAsia="楷体" w:hAnsi="楷体" w:hint="eastAsia"/>
          <w:b/>
          <w:color w:val="0000FF"/>
          <w:sz w:val="36"/>
        </w:rPr>
        <w:t>OB</w:t>
      </w:r>
      <w:r>
        <w:rPr>
          <w:rFonts w:ascii="楷体" w:eastAsia="楷体" w:hAnsi="楷体" w:hint="eastAsia"/>
          <w:b/>
          <w:color w:val="0000FF"/>
          <w:spacing w:val="-17"/>
          <w:sz w:val="36"/>
        </w:rPr>
        <w:t xml:space="preserve"> 与水平面的夹角</w:t>
      </w:r>
      <w:r>
        <w:rPr>
          <w:rFonts w:ascii="楷体" w:eastAsia="楷体" w:hAnsi="楷体" w:hint="eastAsia"/>
          <w:b/>
          <w:color w:val="0000FF"/>
          <w:sz w:val="36"/>
        </w:rPr>
        <w:t>θ=60°，</w:t>
      </w:r>
      <w:r>
        <w:rPr>
          <w:rFonts w:ascii="楷体" w:eastAsia="楷体" w:hAnsi="楷体" w:hint="eastAsia"/>
          <w:b/>
          <w:color w:val="0000FF"/>
          <w:spacing w:val="17"/>
          <w:sz w:val="36"/>
        </w:rPr>
        <w:t>可绕转轴</w:t>
      </w:r>
      <w:r>
        <w:rPr>
          <w:rFonts w:ascii="楷体" w:eastAsia="楷体" w:hAnsi="楷体" w:hint="eastAsia"/>
          <w:b/>
          <w:color w:val="0000FF"/>
          <w:sz w:val="36"/>
        </w:rPr>
        <w:t>O</w:t>
      </w:r>
      <w:r>
        <w:rPr>
          <w:rFonts w:ascii="楷体" w:eastAsia="楷体" w:hAnsi="楷体" w:hint="eastAsia"/>
          <w:b/>
          <w:color w:val="0000FF"/>
          <w:spacing w:val="-7"/>
          <w:sz w:val="36"/>
        </w:rPr>
        <w:t xml:space="preserve"> 在竖直平面内转动．现将一质量为</w:t>
      </w:r>
      <w:r>
        <w:rPr>
          <w:rFonts w:ascii="楷体" w:eastAsia="楷体" w:hAnsi="楷体" w:hint="eastAsia"/>
          <w:b/>
          <w:color w:val="0000FF"/>
          <w:sz w:val="36"/>
        </w:rPr>
        <w:t>m</w:t>
      </w:r>
      <w:r>
        <w:rPr>
          <w:rFonts w:ascii="楷体" w:eastAsia="楷体" w:hAnsi="楷体" w:hint="eastAsia"/>
          <w:b/>
          <w:color w:val="0000FF"/>
          <w:spacing w:val="-15"/>
          <w:sz w:val="36"/>
        </w:rPr>
        <w:t xml:space="preserve"> 的光滑圆球放在斜面与</w:t>
      </w:r>
      <w:r>
        <w:rPr>
          <w:rFonts w:ascii="楷体" w:eastAsia="楷体" w:hAnsi="楷体" w:hint="eastAsia"/>
          <w:b/>
          <w:color w:val="0000FF"/>
          <w:sz w:val="36"/>
        </w:rPr>
        <w:t>挡板之间，下列说法正确的是（</w:t>
      </w:r>
      <w:r>
        <w:rPr>
          <w:rFonts w:ascii="楷体" w:eastAsia="楷体" w:hAnsi="楷体" w:hint="eastAsia"/>
          <w:b/>
          <w:color w:val="0000FF"/>
          <w:spacing w:val="17"/>
          <w:sz w:val="36"/>
        </w:rPr>
        <w:t xml:space="preserve"> </w:t>
      </w:r>
      <w:r>
        <w:rPr>
          <w:rFonts w:ascii="楷体" w:eastAsia="楷体" w:hAnsi="楷体" w:hint="eastAsia"/>
          <w:b/>
          <w:color w:val="0000FF"/>
          <w:sz w:val="36"/>
        </w:rPr>
        <w:t>）</w:t>
      </w:r>
    </w:p>
    <w:p>
      <w:pPr>
        <w:pStyle w:val="BodyText"/>
        <w:rPr>
          <w:rFonts w:ascii="楷体"/>
          <w:sz w:val="36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238" w:after="0" w:line="240" w:lineRule="auto"/>
        <w:ind w:left="3097" w:right="0" w:hanging="545"/>
        <w:jc w:val="both"/>
        <w:rPr>
          <w:rFonts w:ascii="楷体" w:eastAsia="楷体" w:hint="eastAsia"/>
          <w:b/>
          <w:color w:val="0000FF"/>
          <w:sz w:val="34"/>
        </w:rPr>
      </w:pPr>
      <w:r>
        <w:rPr>
          <w:rFonts w:ascii="楷体" w:eastAsia="楷体" w:hint="eastAsia"/>
          <w:b/>
          <w:color w:val="0000FF"/>
          <w:spacing w:val="-3"/>
          <w:sz w:val="36"/>
        </w:rPr>
        <w:t xml:space="preserve">当小车与挡板均静止时，球对斜面的压力小于 </w:t>
      </w:r>
      <w:r>
        <w:rPr>
          <w:rFonts w:ascii="楷体" w:eastAsia="楷体" w:hint="eastAsia"/>
          <w:b/>
          <w:color w:val="0000FF"/>
          <w:sz w:val="36"/>
        </w:rPr>
        <w:t>mg</w:t>
      </w:r>
    </w:p>
    <w:p>
      <w:pPr>
        <w:pStyle w:val="BodyText"/>
        <w:spacing w:before="2"/>
        <w:rPr>
          <w:rFonts w:ascii="楷体"/>
          <w:sz w:val="49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0" w:after="0" w:line="240" w:lineRule="auto"/>
        <w:ind w:left="3097" w:right="0" w:hanging="545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-30"/>
          <w:sz w:val="36"/>
        </w:rPr>
        <w:t xml:space="preserve">保持 </w:t>
      </w:r>
      <w:r>
        <w:rPr>
          <w:rFonts w:ascii="楷体" w:eastAsia="楷体" w:hAnsi="楷体" w:hint="eastAsia"/>
          <w:b/>
          <w:color w:val="0000FF"/>
          <w:sz w:val="36"/>
        </w:rPr>
        <w:t>θ=60°不变，使小车水平向右运动，则球对斜面的压力可能为零</w:t>
      </w:r>
    </w:p>
    <w:p>
      <w:pPr>
        <w:spacing w:after="0" w:line="240" w:lineRule="auto"/>
        <w:jc w:val="both"/>
        <w:rPr>
          <w:rFonts w:ascii="楷体" w:eastAsia="楷体" w:hAnsi="楷体" w:hint="eastAsia"/>
          <w:sz w:val="34"/>
        </w:rPr>
        <w:sectPr>
          <w:headerReference w:type="default" r:id="rId10"/>
          <w:footerReference w:type="default" r:id="rId11"/>
          <w:type w:val="continuous"/>
          <w:pgSz w:w="17860" w:h="25260"/>
          <w:pgMar w:top="1420" w:right="0" w:bottom="1960" w:left="0" w:header="708" w:footer="708"/>
          <w:pgNumType w:start="3"/>
          <w:cols w:space="708"/>
        </w:sect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spacing w:before="1"/>
        <w:rPr>
          <w:rFonts w:ascii="楷体"/>
          <w:sz w:val="14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50" w:after="0" w:line="566" w:lineRule="auto"/>
        <w:ind w:left="2553" w:right="2544" w:firstLine="0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6"/>
          <w:sz w:val="36"/>
        </w:rPr>
        <w:t>保持小车静止，在</w:t>
      </w:r>
      <w:r>
        <w:rPr>
          <w:rFonts w:ascii="楷体" w:eastAsia="楷体" w:hAnsi="楷体" w:hint="eastAsia"/>
          <w:b/>
          <w:color w:val="0000FF"/>
          <w:sz w:val="36"/>
        </w:rPr>
        <w:t>θ</w:t>
      </w:r>
      <w:r>
        <w:rPr>
          <w:rFonts w:ascii="楷体" w:eastAsia="楷体" w:hAnsi="楷体" w:hint="eastAsia"/>
          <w:b/>
          <w:color w:val="0000FF"/>
          <w:spacing w:val="-70"/>
          <w:sz w:val="36"/>
        </w:rPr>
        <w:t xml:space="preserve"> 由 </w:t>
      </w:r>
      <w:r>
        <w:rPr>
          <w:rFonts w:ascii="楷体" w:eastAsia="楷体" w:hAnsi="楷体" w:hint="eastAsia"/>
          <w:b/>
          <w:color w:val="0000FF"/>
          <w:sz w:val="36"/>
        </w:rPr>
        <w:t>60°</w:t>
      </w:r>
      <w:r>
        <w:rPr>
          <w:rFonts w:ascii="楷体" w:eastAsia="楷体" w:hAnsi="楷体" w:hint="eastAsia"/>
          <w:b/>
          <w:color w:val="0000FF"/>
          <w:spacing w:val="-17"/>
          <w:sz w:val="36"/>
        </w:rPr>
        <w:t xml:space="preserve">缓慢减小至 </w:t>
      </w:r>
      <w:r>
        <w:rPr>
          <w:rFonts w:ascii="楷体" w:eastAsia="楷体" w:hAnsi="楷体" w:hint="eastAsia"/>
          <w:b/>
          <w:color w:val="0000FF"/>
          <w:sz w:val="36"/>
        </w:rPr>
        <w:t>15°</w:t>
      </w:r>
      <w:r>
        <w:rPr>
          <w:rFonts w:ascii="楷体" w:eastAsia="楷体" w:hAnsi="楷体" w:hint="eastAsia"/>
          <w:b/>
          <w:color w:val="0000FF"/>
          <w:spacing w:val="-2"/>
          <w:sz w:val="36"/>
        </w:rPr>
        <w:t>的过程中，球对挡板的压力逐渐</w:t>
      </w:r>
      <w:r>
        <w:rPr>
          <w:rFonts w:ascii="楷体" w:eastAsia="楷体" w:hAnsi="楷体" w:hint="eastAsia"/>
          <w:b/>
          <w:color w:val="0000FF"/>
          <w:sz w:val="36"/>
        </w:rPr>
        <w:t>减小</w:t>
      </w: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8" w:after="0" w:line="566" w:lineRule="auto"/>
        <w:ind w:left="2553" w:right="2544" w:firstLine="0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6"/>
          <w:sz w:val="36"/>
        </w:rPr>
        <w:t>保持小车静止，在</w:t>
      </w:r>
      <w:r>
        <w:rPr>
          <w:rFonts w:ascii="楷体" w:eastAsia="楷体" w:hAnsi="楷体" w:hint="eastAsia"/>
          <w:b/>
          <w:color w:val="0000FF"/>
          <w:sz w:val="36"/>
        </w:rPr>
        <w:t>θ</w:t>
      </w:r>
      <w:r>
        <w:rPr>
          <w:rFonts w:ascii="楷体" w:eastAsia="楷体" w:hAnsi="楷体" w:hint="eastAsia"/>
          <w:b/>
          <w:color w:val="0000FF"/>
          <w:spacing w:val="-70"/>
          <w:sz w:val="36"/>
        </w:rPr>
        <w:t xml:space="preserve"> 由 </w:t>
      </w:r>
      <w:r>
        <w:rPr>
          <w:rFonts w:ascii="楷体" w:eastAsia="楷体" w:hAnsi="楷体" w:hint="eastAsia"/>
          <w:b/>
          <w:color w:val="0000FF"/>
          <w:sz w:val="36"/>
        </w:rPr>
        <w:t>60°</w:t>
      </w:r>
      <w:r>
        <w:rPr>
          <w:rFonts w:ascii="楷体" w:eastAsia="楷体" w:hAnsi="楷体" w:hint="eastAsia"/>
          <w:b/>
          <w:color w:val="0000FF"/>
          <w:spacing w:val="-17"/>
          <w:sz w:val="36"/>
        </w:rPr>
        <w:t xml:space="preserve">缓慢减小至 </w:t>
      </w:r>
      <w:r>
        <w:rPr>
          <w:rFonts w:ascii="楷体" w:eastAsia="楷体" w:hAnsi="楷体" w:hint="eastAsia"/>
          <w:b/>
          <w:color w:val="0000FF"/>
          <w:sz w:val="36"/>
        </w:rPr>
        <w:t>15°</w:t>
      </w:r>
      <w:r>
        <w:rPr>
          <w:rFonts w:ascii="楷体" w:eastAsia="楷体" w:hAnsi="楷体" w:hint="eastAsia"/>
          <w:b/>
          <w:color w:val="0000FF"/>
          <w:spacing w:val="-2"/>
          <w:sz w:val="36"/>
        </w:rPr>
        <w:t>的过程中，球对斜面的压力逐渐</w:t>
      </w:r>
      <w:r>
        <w:rPr>
          <w:rFonts w:ascii="楷体" w:eastAsia="楷体" w:hAnsi="楷体" w:hint="eastAsia"/>
          <w:b/>
          <w:color w:val="0000FF"/>
          <w:sz w:val="36"/>
        </w:rPr>
        <w:t>增大</w:t>
      </w:r>
    </w:p>
    <w:p>
      <w:pPr>
        <w:pStyle w:val="ListParagraph"/>
        <w:numPr>
          <w:ilvl w:val="0"/>
          <w:numId w:val="20"/>
        </w:numPr>
        <w:tabs>
          <w:tab w:val="left" w:pos="3098"/>
        </w:tabs>
        <w:spacing w:before="5" w:after="0" w:line="568" w:lineRule="auto"/>
        <w:ind w:left="2553" w:right="2546" w:firstLine="0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2000250</wp:posOffset>
            </wp:positionV>
            <wp:extent cx="11340845" cy="18415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hint="eastAsia"/>
          <w:b/>
          <w:color w:val="0000FF"/>
          <w:spacing w:val="10"/>
          <w:sz w:val="36"/>
        </w:rPr>
        <w:t>如图所示，在</w:t>
      </w:r>
      <w:r>
        <w:rPr>
          <w:rFonts w:ascii="楷体" w:eastAsia="楷体" w:hAnsi="楷体" w:hint="eastAsia"/>
          <w:b/>
          <w:color w:val="0000FF"/>
          <w:sz w:val="36"/>
        </w:rPr>
        <w:t>O</w:t>
      </w:r>
      <w:r>
        <w:rPr>
          <w:rFonts w:ascii="楷体" w:eastAsia="楷体" w:hAnsi="楷体" w:hint="eastAsia"/>
          <w:b/>
          <w:color w:val="0000FF"/>
          <w:spacing w:val="-13"/>
          <w:sz w:val="36"/>
        </w:rPr>
        <w:t xml:space="preserve"> 点固定一负点电荷，实线为其中几条对称分布的电场线，虚线</w:t>
      </w:r>
      <w:r>
        <w:rPr>
          <w:rFonts w:ascii="楷体" w:eastAsia="楷体" w:hAnsi="楷体" w:hint="eastAsia"/>
          <w:b/>
          <w:color w:val="0000FF"/>
          <w:spacing w:val="-35"/>
          <w:sz w:val="36"/>
        </w:rPr>
        <w:t xml:space="preserve">为以 </w:t>
      </w:r>
      <w:r>
        <w:rPr>
          <w:rFonts w:ascii="楷体" w:eastAsia="楷体" w:hAnsi="楷体" w:hint="eastAsia"/>
          <w:b/>
          <w:color w:val="0000FF"/>
          <w:sz w:val="36"/>
        </w:rPr>
        <w:t>Oe</w:t>
      </w:r>
      <w:r>
        <w:rPr>
          <w:rFonts w:ascii="楷体" w:eastAsia="楷体" w:hAnsi="楷体" w:hint="eastAsia"/>
          <w:b/>
          <w:color w:val="0000FF"/>
          <w:spacing w:val="-30"/>
          <w:sz w:val="36"/>
        </w:rPr>
        <w:t xml:space="preserve"> 电场线上的 </w:t>
      </w:r>
      <w:r>
        <w:rPr>
          <w:rFonts w:ascii="楷体" w:eastAsia="楷体" w:hAnsi="楷体" w:hint="eastAsia"/>
          <w:b/>
          <w:color w:val="0000FF"/>
          <w:sz w:val="36"/>
        </w:rPr>
        <w:t>O′点为圆心的一个圆，</w:t>
      </w:r>
      <w:r>
        <w:rPr>
          <w:rFonts w:ascii="楷体" w:eastAsia="楷体" w:hAnsi="楷体" w:hint="eastAsia"/>
          <w:b/>
          <w:color w:val="0000FF"/>
          <w:spacing w:val="3"/>
          <w:sz w:val="36"/>
        </w:rPr>
        <w:t>a</w:t>
      </w:r>
      <w:r>
        <w:rPr>
          <w:rFonts w:ascii="楷体" w:eastAsia="楷体" w:hAnsi="楷体" w:hint="eastAsia"/>
          <w:b/>
          <w:color w:val="0000FF"/>
          <w:spacing w:val="-11"/>
          <w:sz w:val="36"/>
        </w:rPr>
        <w:t>、</w:t>
      </w:r>
      <w:r>
        <w:rPr>
          <w:rFonts w:ascii="楷体" w:eastAsia="楷体" w:hAnsi="楷体" w:hint="eastAsia"/>
          <w:b/>
          <w:color w:val="0000FF"/>
          <w:spacing w:val="3"/>
          <w:sz w:val="36"/>
        </w:rPr>
        <w:t>b</w:t>
      </w:r>
      <w:r>
        <w:rPr>
          <w:rFonts w:ascii="楷体" w:eastAsia="楷体" w:hAnsi="楷体" w:hint="eastAsia"/>
          <w:b/>
          <w:color w:val="0000FF"/>
          <w:spacing w:val="-11"/>
          <w:sz w:val="36"/>
        </w:rPr>
        <w:t>、</w:t>
      </w:r>
      <w:r>
        <w:rPr>
          <w:rFonts w:ascii="楷体" w:eastAsia="楷体" w:hAnsi="楷体" w:hint="eastAsia"/>
          <w:b/>
          <w:color w:val="0000FF"/>
          <w:spacing w:val="3"/>
          <w:sz w:val="36"/>
        </w:rPr>
        <w:t>c</w:t>
      </w:r>
      <w:r>
        <w:rPr>
          <w:rFonts w:ascii="楷体" w:eastAsia="楷体" w:hAnsi="楷体" w:hint="eastAsia"/>
          <w:b/>
          <w:color w:val="0000FF"/>
          <w:spacing w:val="-11"/>
          <w:sz w:val="36"/>
        </w:rPr>
        <w:t>、</w:t>
      </w:r>
      <w:r>
        <w:rPr>
          <w:rFonts w:ascii="楷体" w:eastAsia="楷体" w:hAnsi="楷体" w:hint="eastAsia"/>
          <w:b/>
          <w:color w:val="0000FF"/>
          <w:spacing w:val="3"/>
          <w:sz w:val="36"/>
        </w:rPr>
        <w:t>d</w:t>
      </w:r>
      <w:r>
        <w:rPr>
          <w:rFonts w:ascii="楷体" w:eastAsia="楷体" w:hAnsi="楷体" w:hint="eastAsia"/>
          <w:b/>
          <w:color w:val="0000FF"/>
          <w:spacing w:val="-11"/>
          <w:sz w:val="36"/>
        </w:rPr>
        <w:t>、</w:t>
      </w:r>
      <w:r>
        <w:rPr>
          <w:rFonts w:ascii="楷体" w:eastAsia="楷体" w:hAnsi="楷体" w:hint="eastAsia"/>
          <w:b/>
          <w:color w:val="0000FF"/>
          <w:sz w:val="36"/>
        </w:rPr>
        <w:t>e，f</w:t>
      </w:r>
      <w:r>
        <w:rPr>
          <w:rFonts w:ascii="楷体" w:eastAsia="楷体" w:hAnsi="楷体" w:hint="eastAsia"/>
          <w:b/>
          <w:color w:val="0000FF"/>
          <w:spacing w:val="-11"/>
          <w:sz w:val="36"/>
        </w:rPr>
        <w:t>、</w:t>
      </w:r>
      <w:r>
        <w:rPr>
          <w:rFonts w:ascii="楷体" w:eastAsia="楷体" w:hAnsi="楷体" w:hint="eastAsia"/>
          <w:b/>
          <w:color w:val="0000FF"/>
          <w:sz w:val="36"/>
        </w:rPr>
        <w:t>g</w:t>
      </w:r>
      <w:r>
        <w:rPr>
          <w:rFonts w:ascii="楷体" w:eastAsia="楷体" w:hAnsi="楷体" w:hint="eastAsia"/>
          <w:b/>
          <w:color w:val="0000FF"/>
          <w:spacing w:val="-7"/>
          <w:sz w:val="36"/>
        </w:rPr>
        <w:t>、</w:t>
      </w:r>
      <w:r>
        <w:rPr>
          <w:rFonts w:ascii="楷体" w:eastAsia="楷体" w:hAnsi="楷体" w:hint="eastAsia"/>
          <w:b/>
          <w:color w:val="0000FF"/>
          <w:sz w:val="36"/>
        </w:rPr>
        <w:t>h</w:t>
      </w:r>
      <w:r>
        <w:rPr>
          <w:rFonts w:ascii="楷体" w:eastAsia="楷体" w:hAnsi="楷体" w:hint="eastAsia"/>
          <w:b/>
          <w:color w:val="0000FF"/>
          <w:spacing w:val="-19"/>
          <w:sz w:val="36"/>
        </w:rPr>
        <w:t xml:space="preserve"> 为圆与电场线的交点，下列说法正确的是（</w:t>
      </w:r>
      <w:r>
        <w:rPr>
          <w:rFonts w:ascii="楷体" w:eastAsia="楷体" w:hAnsi="楷体" w:hint="eastAsia"/>
          <w:b/>
          <w:color w:val="0000FF"/>
          <w:spacing w:val="17"/>
          <w:sz w:val="36"/>
        </w:rPr>
        <w:t xml:space="preserve"> </w:t>
      </w:r>
      <w:r>
        <w:rPr>
          <w:rFonts w:ascii="楷体" w:eastAsia="楷体" w:hAnsi="楷体" w:hint="eastAsia"/>
          <w:b/>
          <w:color w:val="0000FF"/>
          <w:sz w:val="36"/>
        </w:rPr>
        <w:t>）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spacing w:before="6"/>
        <w:rPr>
          <w:rFonts w:ascii="楷体"/>
          <w:sz w:val="39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0" w:after="0" w:line="240" w:lineRule="auto"/>
        <w:ind w:left="3097" w:right="0" w:hanging="545"/>
        <w:jc w:val="left"/>
        <w:rPr>
          <w:rFonts w:ascii="楷体" w:eastAsia="楷体" w:hint="eastAsia"/>
          <w:b/>
          <w:color w:val="0000FF"/>
          <w:sz w:val="34"/>
        </w:rPr>
      </w:pPr>
      <w:r>
        <w:rPr>
          <w:rFonts w:ascii="楷体" w:eastAsia="楷体" w:hint="eastAsia"/>
          <w:b/>
          <w:color w:val="0000FF"/>
          <w:spacing w:val="3"/>
          <w:sz w:val="36"/>
        </w:rPr>
        <w:t>d</w:t>
      </w:r>
      <w:r>
        <w:rPr>
          <w:rFonts w:ascii="楷体" w:eastAsia="楷体" w:hint="eastAsia"/>
          <w:b/>
          <w:color w:val="0000FF"/>
          <w:sz w:val="36"/>
        </w:rPr>
        <w:t>、f</w:t>
      </w:r>
      <w:r>
        <w:rPr>
          <w:rFonts w:ascii="楷体" w:eastAsia="楷体" w:hint="eastAsia"/>
          <w:b/>
          <w:color w:val="0000FF"/>
          <w:spacing w:val="-12"/>
          <w:sz w:val="36"/>
        </w:rPr>
        <w:t xml:space="preserve"> 两点的电场强度相同</w:t>
      </w:r>
    </w:p>
    <w:p>
      <w:pPr>
        <w:pStyle w:val="BodyText"/>
        <w:spacing w:before="5"/>
        <w:rPr>
          <w:rFonts w:ascii="楷体"/>
          <w:sz w:val="49"/>
        </w:rPr>
      </w:pPr>
    </w:p>
    <w:p>
      <w:pPr>
        <w:spacing w:before="1"/>
        <w:ind w:left="2553" w:right="0" w:firstLine="0"/>
        <w:jc w:val="left"/>
        <w:rPr>
          <w:rFonts w:ascii="楷体" w:eastAsia="楷体" w:hint="eastAsia"/>
          <w:b/>
          <w:sz w:val="36"/>
        </w:rPr>
      </w:pPr>
      <w:r>
        <w:rPr>
          <w:rFonts w:ascii="楷体" w:eastAsia="楷体" w:hint="eastAsia"/>
          <w:b/>
          <w:color w:val="0000FF"/>
          <w:sz w:val="36"/>
        </w:rPr>
        <w:t>B．a 点电势比 e 点电势高</w:t>
      </w:r>
    </w:p>
    <w:p>
      <w:pPr>
        <w:pStyle w:val="BodyText"/>
        <w:spacing w:before="1"/>
        <w:rPr>
          <w:rFonts w:ascii="楷体"/>
          <w:sz w:val="49"/>
        </w:rPr>
      </w:pPr>
    </w:p>
    <w:p>
      <w:pPr>
        <w:spacing w:before="0"/>
        <w:ind w:left="2553" w:right="0" w:firstLine="0"/>
        <w:jc w:val="left"/>
        <w:rPr>
          <w:rFonts w:ascii="楷体" w:eastAsia="楷体" w:hint="eastAsia"/>
          <w:b/>
          <w:sz w:val="36"/>
        </w:rPr>
      </w:pPr>
      <w:r>
        <w:rPr>
          <w:rFonts w:ascii="楷体" w:eastAsia="楷体" w:hint="eastAsia"/>
          <w:b/>
          <w:color w:val="0000FF"/>
          <w:sz w:val="36"/>
        </w:rPr>
        <w:t>C．b、d 两点间电势差小于 b，f 两点间电势差</w:t>
      </w:r>
    </w:p>
    <w:p>
      <w:pPr>
        <w:pStyle w:val="BodyText"/>
        <w:spacing w:before="2"/>
        <w:rPr>
          <w:rFonts w:ascii="楷体"/>
          <w:sz w:val="49"/>
        </w:rPr>
      </w:pPr>
    </w:p>
    <w:p>
      <w:pPr>
        <w:spacing w:before="0"/>
        <w:ind w:left="2553" w:right="0" w:firstLine="0"/>
        <w:jc w:val="left"/>
        <w:rPr>
          <w:rFonts w:ascii="楷体" w:eastAsia="楷体" w:hint="eastAsia"/>
          <w:b/>
          <w:sz w:val="36"/>
        </w:rPr>
      </w:pPr>
      <w:r>
        <w:rPr>
          <w:rFonts w:ascii="楷体" w:eastAsia="楷体" w:hint="eastAsia"/>
          <w:b/>
          <w:color w:val="0000FF"/>
          <w:sz w:val="36"/>
        </w:rPr>
        <w:t>D</w:t>
      </w:r>
      <w:r>
        <w:rPr>
          <w:rFonts w:ascii="楷体" w:eastAsia="楷体" w:hint="eastAsia"/>
          <w:b/>
          <w:color w:val="0000FF"/>
          <w:spacing w:val="-11"/>
          <w:sz w:val="36"/>
        </w:rPr>
        <w:t xml:space="preserve">．质子沿圆周由 </w:t>
      </w:r>
      <w:r>
        <w:rPr>
          <w:rFonts w:ascii="楷体" w:eastAsia="楷体" w:hint="eastAsia"/>
          <w:b/>
          <w:color w:val="0000FF"/>
          <w:sz w:val="36"/>
        </w:rPr>
        <w:t>h</w:t>
      </w:r>
      <w:r>
        <w:rPr>
          <w:rFonts w:ascii="楷体" w:eastAsia="楷体" w:hint="eastAsia"/>
          <w:b/>
          <w:color w:val="0000FF"/>
          <w:spacing w:val="-62"/>
          <w:sz w:val="36"/>
        </w:rPr>
        <w:t xml:space="preserve"> 到 </w:t>
      </w:r>
      <w:r>
        <w:rPr>
          <w:rFonts w:ascii="楷体" w:eastAsia="楷体" w:hint="eastAsia"/>
          <w:b/>
          <w:color w:val="0000FF"/>
          <w:sz w:val="36"/>
        </w:rPr>
        <w:t>d</w:t>
      </w:r>
      <w:r>
        <w:rPr>
          <w:rFonts w:ascii="楷体" w:eastAsia="楷体" w:hint="eastAsia"/>
          <w:b/>
          <w:color w:val="0000FF"/>
          <w:spacing w:val="-45"/>
          <w:sz w:val="36"/>
        </w:rPr>
        <w:t xml:space="preserve"> 与由 </w:t>
      </w:r>
      <w:r>
        <w:rPr>
          <w:rFonts w:ascii="楷体" w:eastAsia="楷体" w:hint="eastAsia"/>
          <w:b/>
          <w:color w:val="0000FF"/>
          <w:sz w:val="36"/>
        </w:rPr>
        <w:t>h</w:t>
      </w:r>
      <w:r>
        <w:rPr>
          <w:rFonts w:ascii="楷体" w:eastAsia="楷体" w:hint="eastAsia"/>
          <w:b/>
          <w:color w:val="0000FF"/>
          <w:spacing w:val="-61"/>
          <w:sz w:val="36"/>
        </w:rPr>
        <w:t xml:space="preserve"> 到 </w:t>
      </w:r>
      <w:r>
        <w:rPr>
          <w:rFonts w:ascii="楷体" w:eastAsia="楷体" w:hint="eastAsia"/>
          <w:b/>
          <w:color w:val="0000FF"/>
          <w:sz w:val="36"/>
        </w:rPr>
        <w:t>f，电场力做功相等</w:t>
      </w:r>
    </w:p>
    <w:p>
      <w:pPr>
        <w:pStyle w:val="BodyText"/>
        <w:spacing w:before="5"/>
        <w:rPr>
          <w:rFonts w:ascii="楷体"/>
          <w:sz w:val="49"/>
        </w:rPr>
      </w:pPr>
    </w:p>
    <w:p>
      <w:pPr>
        <w:pStyle w:val="ListParagraph"/>
        <w:numPr>
          <w:ilvl w:val="0"/>
          <w:numId w:val="20"/>
        </w:numPr>
        <w:tabs>
          <w:tab w:val="left" w:pos="3098"/>
        </w:tabs>
        <w:spacing w:before="0" w:after="0" w:line="568" w:lineRule="auto"/>
        <w:ind w:left="2553" w:right="2561" w:firstLine="0"/>
        <w:jc w:val="both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-12"/>
          <w:sz w:val="36"/>
        </w:rPr>
        <w:t xml:space="preserve">如图所示，人造卫星 </w:t>
      </w:r>
      <w:r>
        <w:rPr>
          <w:rFonts w:ascii="楷体" w:eastAsia="楷体" w:hAnsi="楷体" w:hint="eastAsia"/>
          <w:b/>
          <w:color w:val="0000FF"/>
          <w:sz w:val="36"/>
        </w:rPr>
        <w:t>P（可看作质点）绕地球做匀速圆周运动．在卫星运行轨</w:t>
      </w:r>
      <w:r>
        <w:rPr>
          <w:rFonts w:ascii="楷体" w:eastAsia="楷体" w:hAnsi="楷体" w:hint="eastAsia"/>
          <w:b/>
          <w:color w:val="0000FF"/>
          <w:spacing w:val="-10"/>
          <w:sz w:val="36"/>
        </w:rPr>
        <w:t xml:space="preserve">道平面内，过卫星 </w:t>
      </w:r>
      <w:r>
        <w:rPr>
          <w:rFonts w:ascii="楷体" w:eastAsia="楷体" w:hAnsi="楷体" w:hint="eastAsia"/>
          <w:b/>
          <w:color w:val="0000FF"/>
          <w:sz w:val="36"/>
        </w:rPr>
        <w:t>P</w:t>
      </w:r>
      <w:r>
        <w:rPr>
          <w:rFonts w:ascii="楷体" w:eastAsia="楷体" w:hAnsi="楷体" w:hint="eastAsia"/>
          <w:b/>
          <w:color w:val="0000FF"/>
          <w:spacing w:val="-15"/>
          <w:sz w:val="36"/>
        </w:rPr>
        <w:t xml:space="preserve"> 作地球的两条切线，两条切线的夹角为 </w:t>
      </w:r>
      <w:r>
        <w:rPr>
          <w:rFonts w:ascii="楷体" w:eastAsia="楷体" w:hAnsi="楷体" w:hint="eastAsia"/>
          <w:b/>
          <w:color w:val="0000FF"/>
          <w:sz w:val="36"/>
        </w:rPr>
        <w:t>θ，</w:t>
      </w:r>
      <w:r>
        <w:rPr>
          <w:rFonts w:ascii="楷体" w:eastAsia="楷体" w:hAnsi="楷体" w:hint="eastAsia"/>
          <w:b/>
          <w:color w:val="0000FF"/>
          <w:spacing w:val="-24"/>
          <w:sz w:val="36"/>
        </w:rPr>
        <w:t xml:space="preserve">设卫星 </w:t>
      </w:r>
      <w:r>
        <w:rPr>
          <w:rFonts w:ascii="楷体" w:eastAsia="楷体" w:hAnsi="楷体" w:hint="eastAsia"/>
          <w:b/>
          <w:color w:val="0000FF"/>
          <w:sz w:val="36"/>
        </w:rPr>
        <w:t>P</w:t>
      </w:r>
      <w:r>
        <w:rPr>
          <w:rFonts w:ascii="楷体" w:eastAsia="楷体" w:hAnsi="楷体" w:hint="eastAsia"/>
          <w:b/>
          <w:color w:val="0000FF"/>
          <w:spacing w:val="-29"/>
          <w:sz w:val="36"/>
        </w:rPr>
        <w:t xml:space="preserve"> 绕地球</w:t>
      </w:r>
      <w:r>
        <w:rPr>
          <w:rFonts w:ascii="楷体" w:eastAsia="楷体" w:hAnsi="楷体" w:hint="eastAsia"/>
          <w:b/>
          <w:color w:val="0000FF"/>
          <w:spacing w:val="-13"/>
          <w:sz w:val="36"/>
        </w:rPr>
        <w:t xml:space="preserve">运动的周期为 </w:t>
      </w:r>
      <w:r>
        <w:rPr>
          <w:rFonts w:ascii="楷体" w:eastAsia="楷体" w:hAnsi="楷体" w:hint="eastAsia"/>
          <w:b/>
          <w:color w:val="0000FF"/>
          <w:sz w:val="36"/>
        </w:rPr>
        <w:t>T</w:t>
      </w:r>
      <w:r>
        <w:rPr>
          <w:rFonts w:ascii="楷体" w:eastAsia="楷体" w:hAnsi="楷体" w:hint="eastAsia"/>
          <w:b/>
          <w:color w:val="0000FF"/>
          <w:spacing w:val="-15"/>
          <w:sz w:val="36"/>
        </w:rPr>
        <w:t xml:space="preserve">，线速度为 </w:t>
      </w:r>
      <w:r>
        <w:rPr>
          <w:rFonts w:ascii="楷体" w:eastAsia="楷体" w:hAnsi="楷体" w:hint="eastAsia"/>
          <w:b/>
          <w:color w:val="0000FF"/>
          <w:sz w:val="36"/>
        </w:rPr>
        <w:t>v</w:t>
      </w:r>
      <w:r>
        <w:rPr>
          <w:rFonts w:ascii="楷体" w:eastAsia="楷体" w:hAnsi="楷体" w:hint="eastAsia"/>
          <w:b/>
          <w:color w:val="0000FF"/>
          <w:spacing w:val="-10"/>
          <w:sz w:val="36"/>
        </w:rPr>
        <w:t xml:space="preserve">，万有引力常量为 </w:t>
      </w:r>
      <w:r>
        <w:rPr>
          <w:rFonts w:ascii="楷体" w:eastAsia="楷体" w:hAnsi="楷体" w:hint="eastAsia"/>
          <w:b/>
          <w:color w:val="0000FF"/>
          <w:sz w:val="36"/>
        </w:rPr>
        <w:t>G．下列说法正确的是（</w:t>
      </w:r>
      <w:r>
        <w:rPr>
          <w:rFonts w:ascii="楷体" w:eastAsia="楷体" w:hAnsi="楷体" w:hint="eastAsia"/>
          <w:b/>
          <w:color w:val="0000FF"/>
          <w:spacing w:val="172"/>
          <w:sz w:val="36"/>
        </w:rPr>
        <w:t xml:space="preserve"> </w:t>
      </w:r>
      <w:r>
        <w:rPr>
          <w:rFonts w:ascii="楷体" w:eastAsia="楷体" w:hAnsi="楷体" w:hint="eastAsia"/>
          <w:b/>
          <w:color w:val="0000FF"/>
          <w:sz w:val="36"/>
        </w:rPr>
        <w:t>）</w:t>
      </w:r>
    </w:p>
    <w:p>
      <w:pPr>
        <w:spacing w:after="0" w:line="568" w:lineRule="auto"/>
        <w:jc w:val="both"/>
        <w:rPr>
          <w:rFonts w:ascii="楷体" w:eastAsia="楷体" w:hAnsi="楷体" w:hint="eastAsia"/>
          <w:sz w:val="34"/>
        </w:rPr>
        <w:sectPr>
          <w:headerReference w:type="default" r:id="rId13"/>
          <w:footerReference w:type="default" r:id="rId14"/>
          <w:pgSz w:w="17860" w:h="25260"/>
          <w:pgMar w:top="1420" w:right="0" w:bottom="1960" w:left="0" w:header="1108" w:footer="1770"/>
          <w:pgNumType w:start="4"/>
          <w:cols w:space="708"/>
        </w:sect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20"/>
        </w:rPr>
      </w:pPr>
    </w:p>
    <w:p>
      <w:pPr>
        <w:pStyle w:val="BodyText"/>
        <w:spacing w:before="10"/>
        <w:rPr>
          <w:rFonts w:ascii="楷体"/>
          <w:sz w:val="29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50" w:after="0" w:line="240" w:lineRule="auto"/>
        <w:ind w:left="3097" w:right="0" w:hanging="545"/>
        <w:jc w:val="left"/>
        <w:rPr>
          <w:rFonts w:ascii="楷体" w:eastAsia="楷体" w:hAnsi="楷体" w:hint="eastAsia"/>
          <w:b/>
          <w:color w:val="0000FF"/>
          <w:sz w:val="34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-2168017</wp:posOffset>
            </wp:positionV>
            <wp:extent cx="11340845" cy="19177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hint="eastAsia"/>
          <w:b/>
          <w:color w:val="0000FF"/>
          <w:sz w:val="36"/>
        </w:rPr>
        <w:t>θ</w:t>
      </w:r>
      <w:r>
        <w:rPr>
          <w:rFonts w:ascii="楷体" w:eastAsia="楷体" w:hAnsi="楷体" w:hint="eastAsia"/>
          <w:b/>
          <w:color w:val="0000FF"/>
          <w:spacing w:val="-24"/>
          <w:sz w:val="36"/>
        </w:rPr>
        <w:t xml:space="preserve"> 越大，</w:t>
      </w:r>
      <w:r>
        <w:rPr>
          <w:rFonts w:ascii="楷体" w:eastAsia="楷体" w:hAnsi="楷体" w:hint="eastAsia"/>
          <w:b/>
          <w:color w:val="0000FF"/>
          <w:sz w:val="36"/>
        </w:rPr>
        <w:t>T</w:t>
      </w:r>
      <w:r>
        <w:rPr>
          <w:rFonts w:ascii="楷体" w:eastAsia="楷体" w:hAnsi="楷体" w:hint="eastAsia"/>
          <w:b/>
          <w:color w:val="0000FF"/>
          <w:spacing w:val="-32"/>
          <w:sz w:val="36"/>
        </w:rPr>
        <w:t xml:space="preserve"> 越大</w:t>
      </w:r>
    </w:p>
    <w:p>
      <w:pPr>
        <w:pStyle w:val="BodyText"/>
        <w:spacing w:before="1"/>
        <w:rPr>
          <w:rFonts w:ascii="楷体"/>
          <w:sz w:val="49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1" w:after="0" w:line="240" w:lineRule="auto"/>
        <w:ind w:left="3097" w:right="0" w:hanging="545"/>
        <w:jc w:val="left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z w:val="36"/>
        </w:rPr>
        <w:t>θ</w:t>
      </w:r>
      <w:r>
        <w:rPr>
          <w:rFonts w:ascii="楷体" w:eastAsia="楷体" w:hAnsi="楷体" w:hint="eastAsia"/>
          <w:b/>
          <w:color w:val="0000FF"/>
          <w:spacing w:val="-24"/>
          <w:sz w:val="36"/>
        </w:rPr>
        <w:t xml:space="preserve"> 越小，</w:t>
      </w:r>
      <w:r>
        <w:rPr>
          <w:rFonts w:ascii="楷体" w:eastAsia="楷体" w:hAnsi="楷体" w:hint="eastAsia"/>
          <w:b/>
          <w:color w:val="0000FF"/>
          <w:sz w:val="36"/>
        </w:rPr>
        <w:t>T</w:t>
      </w:r>
      <w:r>
        <w:rPr>
          <w:rFonts w:ascii="楷体" w:eastAsia="楷体" w:hAnsi="楷体" w:hint="eastAsia"/>
          <w:b/>
          <w:color w:val="0000FF"/>
          <w:spacing w:val="-32"/>
          <w:sz w:val="36"/>
        </w:rPr>
        <w:t xml:space="preserve"> 越大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spacing w:before="7"/>
        <w:rPr>
          <w:rFonts w:ascii="楷体"/>
          <w:sz w:val="25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0" w:after="0" w:line="240" w:lineRule="auto"/>
        <w:ind w:left="3097" w:right="0" w:hanging="545"/>
        <w:jc w:val="left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-23"/>
          <w:sz w:val="36"/>
        </w:rPr>
        <w:t xml:space="preserve">若测得 </w:t>
      </w:r>
      <w:r>
        <w:rPr>
          <w:rFonts w:ascii="楷体" w:eastAsia="楷体" w:hAnsi="楷体" w:hint="eastAsia"/>
          <w:b/>
          <w:color w:val="0000FF"/>
          <w:sz w:val="36"/>
        </w:rPr>
        <w:t>T</w:t>
      </w:r>
      <w:r>
        <w:rPr>
          <w:rFonts w:ascii="楷体" w:eastAsia="楷体" w:hAnsi="楷体" w:hint="eastAsia"/>
          <w:b/>
          <w:color w:val="0000FF"/>
          <w:spacing w:val="-66"/>
          <w:sz w:val="36"/>
        </w:rPr>
        <w:t xml:space="preserve"> 和 </w:t>
      </w:r>
      <w:r>
        <w:rPr>
          <w:rFonts w:ascii="楷体" w:eastAsia="楷体" w:hAnsi="楷体" w:hint="eastAsia"/>
          <w:b/>
          <w:color w:val="0000FF"/>
          <w:sz w:val="36"/>
        </w:rPr>
        <w:t>θ，</w:t>
      </w:r>
      <w:r>
        <w:rPr>
          <w:rFonts w:ascii="楷体" w:eastAsia="楷体" w:hAnsi="楷体" w:hint="eastAsia"/>
          <w:b/>
          <w:color w:val="0000FF"/>
          <w:spacing w:val="-8"/>
          <w:sz w:val="36"/>
        </w:rPr>
        <w:t xml:space="preserve">则地球的平均密度为 </w:t>
      </w:r>
      <w:r>
        <w:rPr>
          <w:rFonts w:ascii="楷体" w:eastAsia="楷体" w:hAnsi="楷体" w:hint="eastAsia"/>
          <w:b/>
          <w:color w:val="0000FF"/>
          <w:sz w:val="36"/>
        </w:rPr>
        <w:t>ρ=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spacing w:before="7"/>
        <w:rPr>
          <w:rFonts w:ascii="楷体"/>
          <w:sz w:val="37"/>
        </w:rPr>
      </w:pPr>
    </w:p>
    <w:p>
      <w:pPr>
        <w:pStyle w:val="ListParagraph"/>
        <w:numPr>
          <w:ilvl w:val="1"/>
          <w:numId w:val="20"/>
        </w:numPr>
        <w:tabs>
          <w:tab w:val="left" w:pos="3098"/>
        </w:tabs>
        <w:spacing w:before="0" w:after="0" w:line="240" w:lineRule="auto"/>
        <w:ind w:left="3097" w:right="0" w:hanging="545"/>
        <w:jc w:val="left"/>
        <w:rPr>
          <w:rFonts w:ascii="楷体" w:eastAsia="楷体" w:hAnsi="楷体" w:hint="eastAsia"/>
          <w:b/>
          <w:color w:val="0000FF"/>
          <w:sz w:val="34"/>
        </w:rPr>
      </w:pPr>
      <w:r>
        <w:rPr>
          <w:rFonts w:ascii="楷体" w:eastAsia="楷体" w:hAnsi="楷体" w:hint="eastAsia"/>
          <w:b/>
          <w:color w:val="0000FF"/>
          <w:spacing w:val="-23"/>
          <w:sz w:val="36"/>
        </w:rPr>
        <w:t xml:space="preserve">若测得 </w:t>
      </w:r>
      <w:r>
        <w:rPr>
          <w:rFonts w:ascii="楷体" w:eastAsia="楷体" w:hAnsi="楷体" w:hint="eastAsia"/>
          <w:b/>
          <w:color w:val="0000FF"/>
          <w:sz w:val="36"/>
        </w:rPr>
        <w:t>T</w:t>
      </w:r>
      <w:r>
        <w:rPr>
          <w:rFonts w:ascii="楷体" w:eastAsia="楷体" w:hAnsi="楷体" w:hint="eastAsia"/>
          <w:b/>
          <w:color w:val="0000FF"/>
          <w:spacing w:val="-66"/>
          <w:sz w:val="36"/>
        </w:rPr>
        <w:t xml:space="preserve"> 和 </w:t>
      </w:r>
      <w:r>
        <w:rPr>
          <w:rFonts w:ascii="楷体" w:eastAsia="楷体" w:hAnsi="楷体" w:hint="eastAsia"/>
          <w:b/>
          <w:color w:val="0000FF"/>
          <w:sz w:val="36"/>
        </w:rPr>
        <w:t>θ，</w:t>
      </w:r>
      <w:r>
        <w:rPr>
          <w:rFonts w:ascii="楷体" w:eastAsia="楷体" w:hAnsi="楷体" w:hint="eastAsia"/>
          <w:b/>
          <w:color w:val="0000FF"/>
          <w:spacing w:val="-8"/>
          <w:sz w:val="36"/>
        </w:rPr>
        <w:t xml:space="preserve">则地球的平均密度为 </w:t>
      </w:r>
      <w:r>
        <w:rPr>
          <w:rFonts w:ascii="楷体" w:eastAsia="楷体" w:hAnsi="楷体" w:hint="eastAsia"/>
          <w:b/>
          <w:color w:val="0000FF"/>
          <w:sz w:val="36"/>
        </w:rPr>
        <w:t>ρ=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spacing w:before="6"/>
        <w:rPr>
          <w:rFonts w:ascii="楷体"/>
          <w:sz w:val="25"/>
        </w:rPr>
      </w:pPr>
    </w:p>
    <w:p>
      <w:pPr>
        <w:pStyle w:val="ListParagraph"/>
        <w:numPr>
          <w:ilvl w:val="0"/>
          <w:numId w:val="20"/>
        </w:numPr>
        <w:tabs>
          <w:tab w:val="left" w:pos="3098"/>
        </w:tabs>
        <w:spacing w:before="1" w:after="0" w:line="566" w:lineRule="auto"/>
        <w:ind w:left="2553" w:right="2561" w:firstLine="0"/>
        <w:jc w:val="both"/>
        <w:rPr>
          <w:rFonts w:ascii="楷体" w:eastAsia="楷体" w:hint="eastAsia"/>
          <w:b/>
          <w:color w:val="0000FF"/>
          <w:sz w:val="34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1957577</wp:posOffset>
            </wp:positionV>
            <wp:extent cx="11340845" cy="16256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int="eastAsia"/>
          <w:b/>
          <w:color w:val="0000FF"/>
          <w:spacing w:val="-6"/>
          <w:sz w:val="36"/>
        </w:rPr>
        <w:t xml:space="preserve">如图所示，用均匀导线做成边长为 </w:t>
      </w:r>
      <w:r>
        <w:rPr>
          <w:rFonts w:ascii="楷体" w:eastAsia="楷体" w:hint="eastAsia"/>
          <w:b/>
          <w:color w:val="0000FF"/>
          <w:sz w:val="36"/>
        </w:rPr>
        <w:t>0.2m</w:t>
      </w:r>
      <w:r>
        <w:rPr>
          <w:rFonts w:ascii="楷体" w:eastAsia="楷体" w:hint="eastAsia"/>
          <w:b/>
          <w:color w:val="0000FF"/>
          <w:spacing w:val="-11"/>
          <w:sz w:val="36"/>
        </w:rPr>
        <w:t xml:space="preserve"> 的正方形线框，线框的一半处于垂直</w:t>
      </w:r>
      <w:r>
        <w:rPr>
          <w:rFonts w:ascii="楷体" w:eastAsia="楷体" w:hint="eastAsia"/>
          <w:b/>
          <w:color w:val="0000FF"/>
          <w:spacing w:val="-16"/>
          <w:sz w:val="36"/>
        </w:rPr>
        <w:t xml:space="preserve">线框向里的有界匀强磁场中．当磁场以 </w:t>
      </w:r>
      <w:r>
        <w:rPr>
          <w:rFonts w:ascii="楷体" w:eastAsia="楷体" w:hint="eastAsia"/>
          <w:b/>
          <w:color w:val="0000FF"/>
          <w:sz w:val="36"/>
        </w:rPr>
        <w:t>20T/s</w:t>
      </w:r>
      <w:r>
        <w:rPr>
          <w:rFonts w:ascii="楷体" w:eastAsia="楷体" w:hint="eastAsia"/>
          <w:b/>
          <w:color w:val="0000FF"/>
          <w:spacing w:val="-12"/>
          <w:sz w:val="36"/>
        </w:rPr>
        <w:t xml:space="preserve"> 的变化率增强时，</w:t>
      </w:r>
      <w:r>
        <w:rPr>
          <w:rFonts w:ascii="楷体" w:eastAsia="楷体" w:hint="eastAsia"/>
          <w:b/>
          <w:color w:val="0000FF"/>
          <w:spacing w:val="7"/>
          <w:sz w:val="36"/>
        </w:rPr>
        <w:t>a</w:t>
      </w:r>
      <w:r>
        <w:rPr>
          <w:rFonts w:ascii="楷体" w:eastAsia="楷体" w:hint="eastAsia"/>
          <w:b/>
          <w:color w:val="0000FF"/>
          <w:sz w:val="36"/>
        </w:rPr>
        <w:t>、b</w:t>
      </w:r>
      <w:r>
        <w:rPr>
          <w:rFonts w:ascii="楷体" w:eastAsia="楷体" w:hint="eastAsia"/>
          <w:b/>
          <w:color w:val="0000FF"/>
          <w:spacing w:val="-21"/>
          <w:sz w:val="36"/>
        </w:rPr>
        <w:t xml:space="preserve"> 两点间电势</w:t>
      </w:r>
      <w:r>
        <w:rPr>
          <w:rFonts w:ascii="楷体" w:eastAsia="楷体" w:hint="eastAsia"/>
          <w:b/>
          <w:color w:val="0000FF"/>
          <w:spacing w:val="-15"/>
          <w:sz w:val="36"/>
        </w:rPr>
        <w:t xml:space="preserve">差的大小为 </w:t>
      </w:r>
      <w:r>
        <w:rPr>
          <w:rFonts w:ascii="楷体" w:eastAsia="楷体" w:hint="eastAsia"/>
          <w:b/>
          <w:color w:val="0000FF"/>
          <w:sz w:val="36"/>
        </w:rPr>
        <w:t>U，则（</w:t>
      </w:r>
      <w:r>
        <w:rPr>
          <w:rFonts w:ascii="楷体" w:eastAsia="楷体" w:hint="eastAsia"/>
          <w:b/>
          <w:color w:val="0000FF"/>
          <w:spacing w:val="2"/>
          <w:sz w:val="36"/>
        </w:rPr>
        <w:t xml:space="preserve"> </w:t>
      </w:r>
      <w:r>
        <w:rPr>
          <w:rFonts w:ascii="楷体" w:eastAsia="楷体" w:hint="eastAsia"/>
          <w:b/>
          <w:color w:val="0000FF"/>
          <w:sz w:val="36"/>
        </w:rPr>
        <w:t>）</w:t>
      </w: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36"/>
        </w:rPr>
      </w:pPr>
    </w:p>
    <w:p>
      <w:pPr>
        <w:pStyle w:val="BodyText"/>
        <w:rPr>
          <w:rFonts w:ascii="楷体"/>
          <w:sz w:val="40"/>
        </w:rPr>
      </w:pPr>
    </w:p>
    <w:p>
      <w:pPr>
        <w:spacing w:before="0" w:line="400" w:lineRule="exact"/>
        <w:ind w:left="2553" w:right="0" w:firstLine="0"/>
        <w:jc w:val="both"/>
        <w:rPr>
          <w:rFonts w:ascii="楷体" w:eastAsia="楷体" w:hAnsi="楷体" w:hint="eastAsia"/>
          <w:b/>
          <w:sz w:val="36"/>
        </w:rPr>
      </w:pPr>
      <w:r>
        <w:rPr>
          <w:rFonts w:ascii="楷体" w:eastAsia="楷体" w:hAnsi="楷体" w:hint="eastAsia"/>
          <w:b/>
          <w:color w:val="0000FF"/>
          <w:sz w:val="36"/>
        </w:rPr>
        <w:t>A．φ ＜φ ，U=0.2V B．φ ＞φ ，U=0.2V C．φ ＜φ ，U=0.4V D．φ</w:t>
      </w:r>
      <w:r>
        <w:rPr>
          <w:rFonts w:ascii="楷体" w:eastAsia="楷体" w:hAnsi="楷体" w:hint="eastAsia"/>
          <w:b/>
          <w:color w:val="0000FF"/>
          <w:spacing w:val="-138"/>
          <w:sz w:val="36"/>
        </w:rPr>
        <w:t xml:space="preserve"> </w:t>
      </w:r>
      <w:r>
        <w:rPr>
          <w:rFonts w:ascii="楷体" w:eastAsia="楷体" w:hAnsi="楷体" w:hint="eastAsia"/>
          <w:b/>
          <w:color w:val="0000FF"/>
          <w:sz w:val="36"/>
        </w:rPr>
        <w:t>＞</w:t>
      </w:r>
    </w:p>
    <w:p>
      <w:pPr>
        <w:tabs>
          <w:tab w:val="left" w:pos="4270"/>
          <w:tab w:val="left" w:pos="7237"/>
          <w:tab w:val="left" w:pos="8050"/>
          <w:tab w:val="left" w:pos="11018"/>
          <w:tab w:val="left" w:pos="11831"/>
          <w:tab w:val="left" w:pos="14798"/>
        </w:tabs>
        <w:spacing w:before="0" w:line="205" w:lineRule="exact"/>
        <w:ind w:left="3456" w:right="0" w:firstLine="0"/>
        <w:jc w:val="left"/>
        <w:rPr>
          <w:rFonts w:ascii="楷体"/>
          <w:b/>
          <w:sz w:val="18"/>
        </w:rPr>
      </w:pPr>
      <w:r>
        <w:rPr>
          <w:rFonts w:ascii="楷体"/>
          <w:b/>
          <w:color w:val="0000FF"/>
          <w:sz w:val="18"/>
        </w:rPr>
        <w:t>a</w:t>
        <w:tab/>
        <w:t>b</w:t>
        <w:tab/>
        <w:t>a</w:t>
        <w:tab/>
        <w:t>b</w:t>
        <w:tab/>
        <w:t>a</w:t>
        <w:tab/>
        <w:t>b</w:t>
        <w:tab/>
        <w:t>a</w:t>
      </w:r>
    </w:p>
    <w:p>
      <w:pPr>
        <w:pStyle w:val="BodyText"/>
        <w:rPr>
          <w:rFonts w:ascii="楷体"/>
          <w:sz w:val="20"/>
        </w:rPr>
      </w:pPr>
    </w:p>
    <w:p>
      <w:pPr>
        <w:pStyle w:val="BodyText"/>
        <w:rPr>
          <w:rFonts w:ascii="楷体"/>
          <w:sz w:val="14"/>
        </w:rPr>
      </w:pPr>
    </w:p>
    <w:p>
      <w:pPr>
        <w:spacing w:before="50" w:line="418" w:lineRule="exact"/>
        <w:ind w:left="2553" w:right="0" w:firstLine="0"/>
        <w:jc w:val="left"/>
        <w:rPr>
          <w:rFonts w:ascii="楷体" w:eastAsia="楷体" w:hAnsi="楷体" w:hint="eastAsia"/>
          <w:b/>
          <w:sz w:val="36"/>
        </w:rPr>
      </w:pPr>
      <w:r>
        <w:rPr>
          <w:rFonts w:ascii="楷体" w:eastAsia="楷体" w:hAnsi="楷体" w:hint="eastAsia"/>
          <w:b/>
          <w:color w:val="0000FF"/>
          <w:sz w:val="36"/>
        </w:rPr>
        <w:t>φ</w:t>
      </w:r>
      <w:r>
        <w:rPr>
          <w:rFonts w:ascii="楷体" w:eastAsia="楷体" w:hAnsi="楷体" w:hint="eastAsia"/>
          <w:b/>
          <w:color w:val="0000FF"/>
          <w:spacing w:val="-89"/>
          <w:sz w:val="36"/>
        </w:rPr>
        <w:t xml:space="preserve"> </w:t>
      </w:r>
      <w:r>
        <w:rPr>
          <w:rFonts w:ascii="楷体" w:eastAsia="楷体" w:hAnsi="楷体" w:hint="eastAsia"/>
          <w:b/>
          <w:color w:val="0000FF"/>
          <w:sz w:val="36"/>
        </w:rPr>
        <w:t>，U=0.4V</w:t>
      </w:r>
    </w:p>
    <w:p>
      <w:pPr>
        <w:spacing w:before="0" w:line="187" w:lineRule="exact"/>
        <w:ind w:left="2916" w:right="0" w:firstLine="0"/>
        <w:jc w:val="left"/>
        <w:rPr>
          <w:rFonts w:ascii="楷体"/>
          <w:b/>
          <w:sz w:val="18"/>
        </w:rPr>
      </w:pPr>
      <w:r>
        <w:rPr>
          <w:rFonts w:ascii="楷体"/>
          <w:b/>
          <w:color w:val="0000FF"/>
          <w:w w:val="99"/>
          <w:sz w:val="18"/>
        </w:rPr>
        <w:t>b</w:t>
      </w:r>
    </w:p>
    <w:p>
      <w:pPr>
        <w:pStyle w:val="BodyText"/>
        <w:spacing w:before="8"/>
        <w:rPr>
          <w:rFonts w:ascii="楷体"/>
          <w:sz w:val="23"/>
        </w:rPr>
      </w:pPr>
    </w:p>
    <w:p>
      <w:pPr>
        <w:pStyle w:val="ListParagraph"/>
        <w:numPr>
          <w:ilvl w:val="0"/>
          <w:numId w:val="20"/>
        </w:numPr>
        <w:tabs>
          <w:tab w:val="left" w:pos="3030"/>
        </w:tabs>
        <w:spacing w:before="63" w:after="0" w:line="319" w:lineRule="exact"/>
        <w:ind w:left="3029" w:right="0" w:hanging="477"/>
        <w:jc w:val="left"/>
        <w:rPr>
          <w:b/>
          <w:color w:val="0000FF"/>
          <w:sz w:val="29"/>
        </w:rPr>
      </w:pPr>
      <w:r>
        <w:rPr>
          <w:b/>
          <w:color w:val="0000FF"/>
          <w:spacing w:val="3"/>
          <w:sz w:val="31"/>
        </w:rPr>
        <w:t>如图所示，一理想变压器的原、副线圈匝数之比为</w:t>
      </w:r>
      <w:r>
        <w:rPr>
          <w:b/>
          <w:color w:val="0000FF"/>
          <w:sz w:val="31"/>
        </w:rPr>
        <w:t>n</w:t>
      </w:r>
      <w:r>
        <w:rPr>
          <w:b/>
          <w:color w:val="0000FF"/>
          <w:spacing w:val="-35"/>
          <w:sz w:val="31"/>
        </w:rPr>
        <w:t xml:space="preserve"> ：</w:t>
      </w:r>
      <w:r>
        <w:rPr>
          <w:b/>
          <w:color w:val="0000FF"/>
          <w:sz w:val="31"/>
        </w:rPr>
        <w:t>n</w:t>
      </w:r>
      <w:r>
        <w:rPr>
          <w:b/>
          <w:color w:val="0000FF"/>
          <w:spacing w:val="-70"/>
          <w:sz w:val="31"/>
        </w:rPr>
        <w:t xml:space="preserve"> </w:t>
      </w:r>
      <w:r>
        <w:rPr>
          <w:b/>
          <w:color w:val="0000FF"/>
          <w:sz w:val="31"/>
        </w:rPr>
        <w:t>=55：1，原线圈接入电压</w:t>
      </w:r>
    </w:p>
    <w:p>
      <w:pPr>
        <w:tabs>
          <w:tab w:val="left" w:pos="3784"/>
        </w:tabs>
        <w:spacing w:before="0" w:line="187" w:lineRule="exact"/>
        <w:ind w:left="3226" w:right="0" w:firstLine="0"/>
        <w:jc w:val="center"/>
        <w:rPr>
          <w:b/>
          <w:sz w:val="16"/>
        </w:rPr>
      </w:pPr>
      <w:r>
        <w:rPr>
          <w:b/>
          <w:color w:val="0000FF"/>
          <w:w w:val="105"/>
          <w:sz w:val="16"/>
        </w:rPr>
        <w:t>1</w:t>
        <w:tab/>
        <w:t>2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val="left" w:pos="3787"/>
          <w:tab w:val="left" w:pos="12360"/>
        </w:tabs>
        <w:spacing w:before="62" w:line="424" w:lineRule="auto"/>
        <w:ind w:left="2553" w:right="2660"/>
      </w:pPr>
      <w:r>
        <w:rPr>
          <w:color w:val="0000FF"/>
        </w:rPr>
        <w:t>u=220</w:t>
        <w:tab/>
        <w:t>sin100πt（V）的交流电源，图中电表均为理想电表，闭合开关后，当滑动变阻</w:t>
      </w:r>
      <w:r>
        <w:rPr>
          <w:color w:val="0000FF"/>
          <w:spacing w:val="-16"/>
        </w:rPr>
        <w:t>器</w:t>
      </w:r>
      <w:r>
        <w:rPr>
          <w:color w:val="0000FF"/>
        </w:rPr>
        <w:t>的滑动触头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从最上端滑到最下端的过程中，下列说法正确的是（</w:t>
        <w:tab/>
        <w:t>）</w:t>
      </w:r>
    </w:p>
    <w:p>
      <w:pPr>
        <w:spacing w:after="0" w:line="424" w:lineRule="auto"/>
        <w:sectPr>
          <w:headerReference w:type="default" r:id="rId17"/>
          <w:footerReference w:type="default" r:id="rId18"/>
          <w:pgSz w:w="17860" w:h="25260"/>
          <w:pgMar w:top="1420" w:right="0" w:bottom="1960" w:left="0" w:header="1108" w:footer="177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62" w:after="0" w:line="424" w:lineRule="auto"/>
        <w:ind w:left="2553" w:right="10162" w:firstLine="0"/>
        <w:jc w:val="left"/>
        <w:rPr>
          <w:b/>
          <w:color w:val="0000FF"/>
          <w:sz w:val="2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-1747774</wp:posOffset>
            </wp:positionV>
            <wp:extent cx="11340845" cy="154940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pacing w:val="-2"/>
          <w:sz w:val="31"/>
        </w:rPr>
        <w:t xml:space="preserve">副线圈中交变电流的频率为 </w:t>
      </w:r>
      <w:r>
        <w:rPr>
          <w:b/>
          <w:color w:val="0000FF"/>
          <w:spacing w:val="-4"/>
          <w:sz w:val="31"/>
        </w:rPr>
        <w:t xml:space="preserve">100Hz </w:t>
      </w:r>
      <w:r>
        <w:rPr>
          <w:b/>
          <w:color w:val="0000FF"/>
          <w:sz w:val="31"/>
        </w:rPr>
        <w:t>B．t=0.02s</w:t>
      </w:r>
      <w:r>
        <w:rPr>
          <w:b/>
          <w:color w:val="0000FF"/>
          <w:spacing w:val="-14"/>
          <w:sz w:val="31"/>
        </w:rPr>
        <w:t xml:space="preserve"> 时，电压表的示数为 </w:t>
      </w:r>
      <w:r>
        <w:rPr>
          <w:b/>
          <w:color w:val="0000FF"/>
          <w:sz w:val="31"/>
        </w:rPr>
        <w:t>4V C．电流表的示数先变小后变大    D．电流表的示数先变大后变小</w:t>
      </w:r>
    </w:p>
    <w:p>
      <w:pPr>
        <w:pStyle w:val="ListParagraph"/>
        <w:numPr>
          <w:ilvl w:val="0"/>
          <w:numId w:val="20"/>
        </w:numPr>
        <w:tabs>
          <w:tab w:val="left" w:pos="3030"/>
          <w:tab w:val="left" w:pos="14993"/>
        </w:tabs>
        <w:spacing w:before="112" w:after="0" w:line="240" w:lineRule="auto"/>
        <w:ind w:left="3029" w:right="0" w:hanging="477"/>
        <w:jc w:val="left"/>
        <w:rPr>
          <w:b/>
          <w:color w:val="0000FF"/>
          <w:sz w:val="29"/>
        </w:rPr>
      </w:pPr>
      <w:r>
        <w:rPr>
          <w:b/>
          <w:color w:val="0000FF"/>
          <w:w w:val="101"/>
          <w:sz w:val="31"/>
        </w:rPr>
        <w:t>如图所示</w:t>
      </w:r>
      <w:r>
        <w:rPr>
          <w:b/>
          <w:color w:val="0000FF"/>
          <w:spacing w:val="-137"/>
          <w:w w:val="101"/>
          <w:sz w:val="31"/>
        </w:rPr>
        <w:t>，</w:t>
      </w:r>
      <w:r>
        <w:rPr>
          <w:b/>
          <w:color w:val="0000FF"/>
          <w:w w:val="101"/>
          <w:sz w:val="31"/>
        </w:rPr>
        <w:t>匀强磁场分布在半径为</w:t>
      </w:r>
      <w:r>
        <w:rPr>
          <w:b/>
          <w:color w:val="0000FF"/>
          <w:spacing w:val="-81"/>
          <w:sz w:val="31"/>
        </w:rPr>
        <w:t xml:space="preserve"> 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的</w:t>
      </w:r>
      <w:r>
        <w:rPr>
          <w:b/>
          <w:color w:val="0000FF"/>
          <w:spacing w:val="56"/>
          <w:sz w:val="31"/>
        </w:rPr>
        <w:t xml:space="preserve"> </w:t>
      </w:r>
      <w:r>
        <w:rPr>
          <w:b/>
          <w:color w:val="0000FF"/>
          <w:w w:val="101"/>
          <w:sz w:val="31"/>
        </w:rPr>
        <w:t>圆形区</w:t>
      </w:r>
      <w:r>
        <w:rPr>
          <w:b/>
          <w:color w:val="0000FF"/>
          <w:spacing w:val="76"/>
          <w:w w:val="101"/>
          <w:sz w:val="31"/>
        </w:rPr>
        <w:t>域</w:t>
      </w:r>
      <w:r>
        <w:rPr>
          <w:b/>
          <w:color w:val="0000FF"/>
          <w:w w:val="101"/>
          <w:sz w:val="31"/>
        </w:rPr>
        <w:t>MON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内</w:t>
      </w:r>
      <w:r>
        <w:rPr>
          <w:b/>
          <w:color w:val="0000FF"/>
          <w:spacing w:val="-133"/>
          <w:w w:val="101"/>
          <w:sz w:val="31"/>
        </w:rPr>
        <w:t>，</w:t>
      </w:r>
      <w:r>
        <w:rPr>
          <w:b/>
          <w:color w:val="0000FF"/>
          <w:w w:val="101"/>
          <w:sz w:val="31"/>
        </w:rPr>
        <w:t>Q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为半径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ON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上的一点</w:t>
      </w:r>
      <w:r>
        <w:rPr>
          <w:b/>
          <w:color w:val="0000FF"/>
          <w:spacing w:val="76"/>
          <w:w w:val="101"/>
          <w:sz w:val="31"/>
        </w:rPr>
        <w:t>且</w:t>
      </w:r>
      <w:r>
        <w:rPr>
          <w:b/>
          <w:color w:val="0000FF"/>
          <w:w w:val="101"/>
          <w:sz w:val="31"/>
        </w:rPr>
        <w:t>OQ=</w:t>
      </w:r>
      <w:r>
        <w:rPr>
          <w:b/>
          <w:color w:val="0000FF"/>
          <w:sz w:val="31"/>
        </w:rPr>
        <w:tab/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w w:val="101"/>
          <w:sz w:val="31"/>
        </w:rPr>
        <w:t>，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424" w:lineRule="auto"/>
        <w:ind w:left="2553" w:right="2540"/>
        <w:jc w:val="both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1257680</wp:posOffset>
            </wp:positionV>
            <wp:extent cx="11340845" cy="168910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P</w:t>
      </w:r>
      <w:r>
        <w:rPr>
          <w:color w:val="0000FF"/>
          <w:spacing w:val="-23"/>
        </w:rPr>
        <w:t xml:space="preserve"> 点为边界上一点，且 </w:t>
      </w:r>
      <w:r>
        <w:rPr>
          <w:color w:val="0000FF"/>
        </w:rPr>
        <w:t>PQ</w:t>
      </w:r>
      <w:r>
        <w:rPr>
          <w:color w:val="0000FF"/>
          <w:spacing w:val="-25"/>
        </w:rPr>
        <w:t xml:space="preserve"> 与 </w:t>
      </w:r>
      <w:r>
        <w:rPr>
          <w:color w:val="0000FF"/>
        </w:rPr>
        <w:t>OM</w:t>
      </w:r>
      <w:r>
        <w:rPr>
          <w:color w:val="0000FF"/>
          <w:spacing w:val="-21"/>
        </w:rPr>
        <w:t xml:space="preserve"> 平行．现有两个完全相同的带电粒子以相同的速度射入磁场</w:t>
      </w:r>
      <w:r>
        <w:rPr>
          <w:color w:val="0000FF"/>
        </w:rPr>
        <w:t>（不</w:t>
      </w:r>
      <w:r>
        <w:rPr>
          <w:color w:val="0000FF"/>
          <w:w w:val="101"/>
        </w:rPr>
        <w:t>计粒子重力及粒子间的相互作用</w:t>
      </w:r>
      <w:r>
        <w:rPr>
          <w:color w:val="0000FF"/>
          <w:spacing w:val="-166"/>
          <w:w w:val="101"/>
        </w:rPr>
        <w:t>）</w:t>
      </w:r>
      <w:r>
        <w:rPr>
          <w:color w:val="0000FF"/>
          <w:w w:val="101"/>
        </w:rPr>
        <w:t>，其中粒子</w:t>
      </w:r>
      <w:r>
        <w:rPr>
          <w:color w:val="0000FF"/>
          <w:spacing w:val="-95"/>
        </w:rPr>
        <w:t xml:space="preserve"> </w:t>
      </w:r>
      <w:r>
        <w:rPr>
          <w:color w:val="0000FF"/>
          <w:w w:val="101"/>
        </w:rPr>
        <w:t>1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从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M</w:t>
      </w:r>
      <w:r>
        <w:rPr>
          <w:color w:val="0000FF"/>
          <w:spacing w:val="-81"/>
        </w:rPr>
        <w:t xml:space="preserve"> </w:t>
      </w:r>
      <w:r>
        <w:rPr>
          <w:color w:val="0000FF"/>
          <w:spacing w:val="5"/>
          <w:w w:val="101"/>
        </w:rPr>
        <w:t>点正对圆心射入，恰从</w:t>
      </w:r>
      <w:r>
        <w:rPr>
          <w:color w:val="0000FF"/>
          <w:w w:val="101"/>
        </w:rPr>
        <w:t>N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点出，粒子</w:t>
      </w:r>
      <w:r>
        <w:rPr>
          <w:color w:val="0000FF"/>
          <w:spacing w:val="-95"/>
        </w:rPr>
        <w:t xml:space="preserve"> </w:t>
      </w:r>
      <w:r>
        <w:rPr>
          <w:color w:val="0000FF"/>
          <w:w w:val="101"/>
        </w:rPr>
        <w:t>2</w:t>
      </w:r>
      <w:r>
        <w:rPr>
          <w:color w:val="0000FF"/>
          <w:spacing w:val="-78"/>
        </w:rPr>
        <w:t xml:space="preserve"> </w:t>
      </w:r>
      <w:r>
        <w:rPr>
          <w:color w:val="0000FF"/>
          <w:spacing w:val="-11"/>
          <w:w w:val="101"/>
        </w:rPr>
        <w:t>从</w:t>
      </w:r>
      <w:r>
        <w:rPr>
          <w:color w:val="0000FF"/>
          <w:w w:val="101"/>
        </w:rPr>
        <w:t xml:space="preserve"> </w:t>
      </w:r>
      <w:r>
        <w:rPr>
          <w:color w:val="0000FF"/>
        </w:rPr>
        <w:t>P</w:t>
      </w:r>
      <w:r>
        <w:rPr>
          <w:color w:val="0000FF"/>
          <w:spacing w:val="-39"/>
        </w:rPr>
        <w:t xml:space="preserve"> 点沿 </w:t>
      </w:r>
      <w:r>
        <w:rPr>
          <w:color w:val="0000FF"/>
        </w:rPr>
        <w:t>PQ</w:t>
      </w:r>
      <w:r>
        <w:rPr>
          <w:color w:val="0000FF"/>
          <w:spacing w:val="-9"/>
        </w:rPr>
        <w:t xml:space="preserve"> 射入，下列说法正确的是</w:t>
      </w:r>
      <w:r>
        <w:rPr>
          <w:color w:val="0000FF"/>
        </w:rPr>
        <w:t>（ 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color w:val="0000FF"/>
          <w:sz w:val="29"/>
        </w:rPr>
      </w:pPr>
      <w:r>
        <w:rPr>
          <w:b/>
          <w:color w:val="0000FF"/>
          <w:spacing w:val="-26"/>
          <w:sz w:val="31"/>
        </w:rPr>
        <w:t xml:space="preserve">粒子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32"/>
          <w:sz w:val="31"/>
        </w:rPr>
        <w:t xml:space="preserve"> 一定从 </w:t>
      </w:r>
      <w:r>
        <w:rPr>
          <w:b/>
          <w:color w:val="0000FF"/>
          <w:sz w:val="31"/>
        </w:rPr>
        <w:t>N</w:t>
      </w:r>
      <w:r>
        <w:rPr>
          <w:b/>
          <w:color w:val="0000FF"/>
          <w:spacing w:val="-14"/>
          <w:sz w:val="31"/>
        </w:rPr>
        <w:t xml:space="preserve"> 点射出磁场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color w:val="0000FF"/>
          <w:sz w:val="29"/>
        </w:rPr>
      </w:pPr>
      <w:r>
        <w:rPr>
          <w:b/>
          <w:color w:val="0000FF"/>
          <w:spacing w:val="-26"/>
          <w:sz w:val="31"/>
        </w:rPr>
        <w:t xml:space="preserve">粒子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52"/>
          <w:sz w:val="31"/>
        </w:rPr>
        <w:t xml:space="preserve"> 在 </w:t>
      </w:r>
      <w:r>
        <w:rPr>
          <w:b/>
          <w:color w:val="0000FF"/>
          <w:sz w:val="31"/>
        </w:rPr>
        <w:t>P、N</w:t>
      </w:r>
      <w:r>
        <w:rPr>
          <w:b/>
          <w:color w:val="0000FF"/>
          <w:spacing w:val="-10"/>
          <w:sz w:val="31"/>
        </w:rPr>
        <w:t xml:space="preserve"> 之间某点射出磁场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color w:val="0000FF"/>
          <w:sz w:val="29"/>
        </w:rPr>
      </w:pPr>
      <w:r>
        <w:rPr>
          <w:b/>
          <w:color w:val="0000FF"/>
          <w:spacing w:val="-20"/>
          <w:sz w:val="31"/>
        </w:rPr>
        <w:t xml:space="preserve">粒子 </w:t>
      </w:r>
      <w:r>
        <w:rPr>
          <w:b/>
          <w:color w:val="0000FF"/>
          <w:sz w:val="31"/>
        </w:rPr>
        <w:t>1</w:t>
      </w:r>
      <w:r>
        <w:rPr>
          <w:b/>
          <w:color w:val="0000FF"/>
          <w:spacing w:val="-24"/>
          <w:sz w:val="31"/>
        </w:rPr>
        <w:t xml:space="preserve"> 与粒子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12"/>
          <w:sz w:val="31"/>
        </w:rPr>
        <w:t xml:space="preserve"> 在磁场中的运行时间之比为 </w:t>
      </w:r>
      <w:r>
        <w:rPr>
          <w:b/>
          <w:color w:val="0000FF"/>
          <w:sz w:val="31"/>
        </w:rPr>
        <w:t>3：2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0" w:after="0" w:line="240" w:lineRule="auto"/>
        <w:ind w:left="3029" w:right="0" w:hanging="477"/>
        <w:jc w:val="both"/>
        <w:rPr>
          <w:b/>
          <w:color w:val="0000FF"/>
          <w:sz w:val="29"/>
        </w:rPr>
      </w:pPr>
      <w:r>
        <w:rPr>
          <w:b/>
          <w:color w:val="0000FF"/>
          <w:spacing w:val="-20"/>
          <w:sz w:val="31"/>
        </w:rPr>
        <w:t xml:space="preserve">粒子 </w:t>
      </w:r>
      <w:r>
        <w:rPr>
          <w:b/>
          <w:color w:val="0000FF"/>
          <w:sz w:val="31"/>
        </w:rPr>
        <w:t>1</w:t>
      </w:r>
      <w:r>
        <w:rPr>
          <w:b/>
          <w:color w:val="0000FF"/>
          <w:spacing w:val="-24"/>
          <w:sz w:val="31"/>
        </w:rPr>
        <w:t xml:space="preserve"> 与粒子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12"/>
          <w:sz w:val="31"/>
        </w:rPr>
        <w:t xml:space="preserve"> 在磁场中的运行时间之比为 </w:t>
      </w:r>
      <w:r>
        <w:rPr>
          <w:b/>
          <w:color w:val="0000FF"/>
          <w:sz w:val="31"/>
        </w:rPr>
        <w:t>2：1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val="left" w:pos="3030"/>
        </w:tabs>
        <w:spacing w:before="0" w:after="0" w:line="422" w:lineRule="auto"/>
        <w:ind w:left="2553" w:right="2543" w:firstLine="0"/>
        <w:jc w:val="both"/>
        <w:rPr>
          <w:b/>
          <w:color w:val="0000FF"/>
          <w:sz w:val="29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2233929</wp:posOffset>
            </wp:positionV>
            <wp:extent cx="11340845" cy="18161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pacing w:val="-12"/>
          <w:sz w:val="31"/>
        </w:rPr>
        <w:t xml:space="preserve">如图所示，带有挡板的光滑斜面固定在水平地面上，斜面的倾角为 </w:t>
      </w:r>
      <w:r>
        <w:rPr>
          <w:b/>
          <w:color w:val="0000FF"/>
          <w:spacing w:val="-13"/>
          <w:sz w:val="31"/>
        </w:rPr>
        <w:t>θ=30°</w:t>
      </w:r>
      <w:r>
        <w:rPr>
          <w:b/>
          <w:color w:val="0000FF"/>
          <w:spacing w:val="4"/>
          <w:sz w:val="31"/>
        </w:rPr>
        <w:t xml:space="preserve">．质量均为 </w:t>
      </w:r>
      <w:r>
        <w:rPr>
          <w:b/>
          <w:color w:val="0000FF"/>
          <w:sz w:val="31"/>
        </w:rPr>
        <w:t xml:space="preserve">l </w:t>
      </w:r>
      <w:r>
        <w:rPr>
          <w:b/>
          <w:color w:val="0000FF"/>
          <w:spacing w:val="-7"/>
          <w:sz w:val="31"/>
        </w:rPr>
        <w:t>kg</w:t>
      </w:r>
      <w:r>
        <w:rPr>
          <w:b/>
          <w:color w:val="0000FF"/>
          <w:spacing w:val="-26"/>
          <w:sz w:val="31"/>
        </w:rPr>
        <w:t xml:space="preserve">的 </w:t>
      </w:r>
      <w:r>
        <w:rPr>
          <w:b/>
          <w:color w:val="0000FF"/>
          <w:sz w:val="31"/>
        </w:rPr>
        <w:t>A、B</w:t>
      </w:r>
      <w:r>
        <w:rPr>
          <w:b/>
          <w:color w:val="0000FF"/>
          <w:spacing w:val="-11"/>
          <w:sz w:val="31"/>
        </w:rPr>
        <w:t xml:space="preserve"> 两物体用轻弹簧拴接在一起，弹簧的劲度系数为 </w:t>
      </w:r>
      <w:r>
        <w:rPr>
          <w:b/>
          <w:color w:val="0000FF"/>
          <w:sz w:val="31"/>
        </w:rPr>
        <w:t>5N/cm</w:t>
      </w:r>
      <w:r>
        <w:rPr>
          <w:b/>
          <w:color w:val="0000FF"/>
          <w:spacing w:val="-10"/>
          <w:sz w:val="31"/>
        </w:rPr>
        <w:t xml:space="preserve">，质量为 </w:t>
      </w:r>
      <w:r>
        <w:rPr>
          <w:b/>
          <w:color w:val="0000FF"/>
          <w:sz w:val="31"/>
        </w:rPr>
        <w:t>2kg</w:t>
      </w:r>
      <w:r>
        <w:rPr>
          <w:b/>
          <w:color w:val="0000FF"/>
          <w:spacing w:val="-21"/>
          <w:sz w:val="31"/>
        </w:rPr>
        <w:t xml:space="preserve"> 的物体 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-18"/>
          <w:sz w:val="31"/>
        </w:rPr>
        <w:t xml:space="preserve"> 用细</w:t>
      </w:r>
      <w:r>
        <w:rPr>
          <w:b/>
          <w:color w:val="0000FF"/>
          <w:spacing w:val="-12"/>
          <w:sz w:val="31"/>
        </w:rPr>
        <w:t>线通过光滑的轻质定滑轮与物体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9"/>
          <w:sz w:val="31"/>
        </w:rPr>
        <w:t xml:space="preserve"> 连接．开始时 </w:t>
      </w:r>
      <w:r>
        <w:rPr>
          <w:b/>
          <w:color w:val="0000FF"/>
          <w:sz w:val="31"/>
        </w:rPr>
        <w:t>A、B</w:t>
      </w:r>
      <w:r>
        <w:rPr>
          <w:b/>
          <w:color w:val="0000FF"/>
          <w:spacing w:val="-6"/>
          <w:sz w:val="31"/>
        </w:rPr>
        <w:t xml:space="preserve"> 均静止在斜面上，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6"/>
          <w:sz w:val="31"/>
        </w:rPr>
        <w:t xml:space="preserve"> 紧靠在挡板处，用</w:t>
      </w:r>
      <w:r>
        <w:rPr>
          <w:b/>
          <w:color w:val="0000FF"/>
          <w:spacing w:val="-11"/>
          <w:sz w:val="31"/>
        </w:rPr>
        <w:t xml:space="preserve">手托住 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-2"/>
          <w:sz w:val="31"/>
        </w:rPr>
        <w:t>，使细线刚好被拉直．现把手拿开，让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-1"/>
          <w:sz w:val="31"/>
        </w:rPr>
        <w:t xml:space="preserve"> 由静止开始运动，从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7"/>
          <w:sz w:val="31"/>
        </w:rPr>
        <w:t xml:space="preserve"> 开始运动到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7"/>
          <w:sz w:val="31"/>
        </w:rPr>
        <w:t xml:space="preserve"> 刚要离</w:t>
      </w:r>
      <w:r>
        <w:rPr>
          <w:b/>
          <w:color w:val="0000FF"/>
          <w:spacing w:val="-4"/>
          <w:w w:val="101"/>
          <w:sz w:val="31"/>
        </w:rPr>
        <w:t>开挡板的过程中，下列说法正确的是</w:t>
      </w:r>
      <w:r>
        <w:rPr>
          <w:b/>
          <w:color w:val="0000FF"/>
          <w:w w:val="101"/>
          <w:sz w:val="31"/>
        </w:rPr>
        <w:t>（</w:t>
      </w:r>
      <w:r>
        <w:rPr>
          <w:b/>
          <w:color w:val="0000FF"/>
          <w:spacing w:val="72"/>
          <w:w w:val="101"/>
          <w:sz w:val="31"/>
        </w:rPr>
        <w:t>取</w:t>
      </w:r>
      <w:r>
        <w:rPr>
          <w:b/>
          <w:color w:val="0000FF"/>
          <w:w w:val="101"/>
          <w:sz w:val="31"/>
        </w:rPr>
        <w:t>g=10m/s</w:t>
      </w:r>
      <w:r>
        <w:rPr>
          <w:b/>
          <w:color w:val="0000FF"/>
          <w:spacing w:val="-63"/>
          <w:w w:val="99"/>
          <w:position w:val="3"/>
          <w:sz w:val="29"/>
        </w:rPr>
        <w:t>2</w:t>
      </w:r>
      <w:r>
        <w:rPr>
          <w:b/>
          <w:color w:val="0000FF"/>
          <w:spacing w:val="-159"/>
          <w:w w:val="101"/>
          <w:sz w:val="31"/>
        </w:rPr>
        <w:t>）</w:t>
      </w:r>
      <w:r>
        <w:rPr>
          <w:b/>
          <w:color w:val="0000FF"/>
          <w:w w:val="101"/>
          <w:sz w:val="31"/>
        </w:rPr>
        <w:t>（</w:t>
      </w:r>
      <w:r>
        <w:rPr>
          <w:b/>
          <w:color w:val="0000FF"/>
          <w:spacing w:val="2"/>
          <w:sz w:val="31"/>
        </w:rPr>
        <w:t xml:space="preserve">    </w:t>
      </w:r>
      <w:r>
        <w:rPr>
          <w:b/>
          <w:color w:val="0000FF"/>
          <w:w w:val="101"/>
          <w:sz w:val="31"/>
        </w:rPr>
        <w:t>）</w:t>
      </w:r>
    </w:p>
    <w:p>
      <w:pPr>
        <w:spacing w:after="0" w:line="422" w:lineRule="auto"/>
        <w:jc w:val="both"/>
        <w:rPr>
          <w:sz w:val="29"/>
        </w:rPr>
        <w:sectPr>
          <w:headerReference w:type="default" r:id="rId22"/>
          <w:footerReference w:type="default" r:id="rId23"/>
          <w:pgSz w:w="17860" w:h="25260"/>
          <w:pgMar w:top="1420" w:right="0" w:bottom="1960" w:left="0" w:header="1108" w:footer="177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20"/>
        </w:numPr>
        <w:tabs>
          <w:tab w:val="left" w:pos="3030"/>
        </w:tabs>
        <w:spacing w:before="63" w:after="0" w:line="424" w:lineRule="auto"/>
        <w:ind w:left="2553" w:right="11109" w:firstLine="0"/>
        <w:jc w:val="left"/>
        <w:rPr>
          <w:b/>
          <w:color w:val="0000FF"/>
          <w:sz w:val="29"/>
        </w:rPr>
      </w:pPr>
      <w:r>
        <w:rPr>
          <w:b/>
          <w:color w:val="0000FF"/>
          <w:spacing w:val="-3"/>
          <w:sz w:val="31"/>
        </w:rPr>
        <w:t xml:space="preserve">初状态弹簧的压缩量为 </w:t>
      </w:r>
      <w:r>
        <w:rPr>
          <w:b/>
          <w:color w:val="0000FF"/>
          <w:spacing w:val="-6"/>
          <w:sz w:val="31"/>
        </w:rPr>
        <w:t xml:space="preserve">1cm 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2"/>
          <w:sz w:val="31"/>
        </w:rPr>
        <w:t xml:space="preserve">．末状态弹簧的伸长量为 </w:t>
      </w:r>
      <w:r>
        <w:rPr>
          <w:b/>
          <w:color w:val="0000FF"/>
          <w:spacing w:val="-6"/>
          <w:sz w:val="31"/>
        </w:rPr>
        <w:t>1cm</w:t>
      </w:r>
    </w:p>
    <w:p>
      <w:pPr>
        <w:pStyle w:val="BodyText"/>
        <w:spacing w:line="396" w:lineRule="exact"/>
        <w:ind w:left="2553"/>
      </w:pPr>
      <w:r>
        <w:rPr>
          <w:color w:val="0000FF"/>
        </w:rPr>
        <w:t>C．物体 B、C 与地球组成的系统机械能守恒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2553"/>
      </w:pPr>
      <w:r>
        <w:rPr>
          <w:color w:val="0000FF"/>
        </w:rPr>
        <w:t>D．物体 C 克服绳的拉力所做的功为 0.2J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6"/>
        </w:rPr>
      </w:pPr>
    </w:p>
    <w:p>
      <w:pPr>
        <w:spacing w:before="0" w:line="424" w:lineRule="auto"/>
        <w:ind w:left="2553" w:right="2524" w:firstLine="0"/>
        <w:jc w:val="left"/>
        <w:rPr>
          <w:sz w:val="31"/>
        </w:rPr>
      </w:pPr>
      <w:r>
        <w:rPr>
          <w:color w:val="0000FF"/>
          <w:spacing w:val="1"/>
          <w:sz w:val="31"/>
        </w:rPr>
        <w:t>三、非选择题：包括必考题和选考题两部分．第</w:t>
      </w:r>
      <w:r>
        <w:rPr>
          <w:color w:val="0000FF"/>
          <w:sz w:val="31"/>
        </w:rPr>
        <w:t>9</w:t>
      </w:r>
      <w:r>
        <w:rPr>
          <w:color w:val="0000FF"/>
          <w:spacing w:val="2"/>
          <w:sz w:val="31"/>
        </w:rPr>
        <w:t xml:space="preserve"> 题</w:t>
      </w:r>
      <w:r>
        <w:rPr>
          <w:color w:val="0000FF"/>
          <w:sz w:val="31"/>
        </w:rPr>
        <w:t>～</w:t>
      </w:r>
      <w:r>
        <w:rPr>
          <w:color w:val="0000FF"/>
          <w:spacing w:val="1"/>
          <w:sz w:val="31"/>
        </w:rPr>
        <w:t xml:space="preserve">第 </w:t>
      </w:r>
      <w:r>
        <w:rPr>
          <w:color w:val="0000FF"/>
          <w:sz w:val="31"/>
        </w:rPr>
        <w:t>12</w:t>
      </w:r>
      <w:r>
        <w:rPr>
          <w:color w:val="0000FF"/>
          <w:spacing w:val="-2"/>
          <w:sz w:val="31"/>
        </w:rPr>
        <w:t xml:space="preserve"> 题为必考题．每个试题考生都必</w:t>
      </w:r>
      <w:r>
        <w:rPr>
          <w:color w:val="0000FF"/>
          <w:w w:val="102"/>
          <w:sz w:val="31"/>
        </w:rPr>
        <w:t>须作答．第</w:t>
      </w:r>
      <w:r>
        <w:rPr>
          <w:color w:val="0000FF"/>
          <w:spacing w:val="-84"/>
          <w:sz w:val="31"/>
        </w:rPr>
        <w:t xml:space="preserve"> </w:t>
      </w:r>
      <w:r>
        <w:rPr>
          <w:color w:val="0000FF"/>
          <w:w w:val="102"/>
          <w:sz w:val="31"/>
        </w:rPr>
        <w:t>13</w:t>
      </w:r>
      <w:r>
        <w:rPr>
          <w:color w:val="0000FF"/>
          <w:spacing w:val="-80"/>
          <w:sz w:val="31"/>
        </w:rPr>
        <w:t xml:space="preserve"> </w:t>
      </w:r>
      <w:r>
        <w:rPr>
          <w:color w:val="0000FF"/>
          <w:w w:val="102"/>
          <w:sz w:val="31"/>
        </w:rPr>
        <w:t>题～第</w:t>
      </w:r>
      <w:r>
        <w:rPr>
          <w:color w:val="0000FF"/>
          <w:spacing w:val="-80"/>
          <w:sz w:val="31"/>
        </w:rPr>
        <w:t xml:space="preserve"> </w:t>
      </w:r>
      <w:r>
        <w:rPr>
          <w:color w:val="0000FF"/>
          <w:w w:val="102"/>
          <w:sz w:val="31"/>
        </w:rPr>
        <w:t>18</w:t>
      </w:r>
      <w:r>
        <w:rPr>
          <w:color w:val="0000FF"/>
          <w:spacing w:val="-79"/>
          <w:sz w:val="31"/>
        </w:rPr>
        <w:t xml:space="preserve"> </w:t>
      </w:r>
      <w:r>
        <w:rPr>
          <w:color w:val="0000FF"/>
          <w:w w:val="102"/>
          <w:sz w:val="31"/>
        </w:rPr>
        <w:t>题为选考题，考生根据要求作答</w:t>
      </w:r>
      <w:r>
        <w:rPr>
          <w:color w:val="0000FF"/>
          <w:spacing w:val="-180"/>
          <w:w w:val="102"/>
          <w:sz w:val="31"/>
        </w:rPr>
        <w:t>．</w:t>
      </w:r>
      <w:r>
        <w:rPr>
          <w:color w:val="0000FF"/>
          <w:w w:val="102"/>
          <w:sz w:val="31"/>
        </w:rPr>
        <w:t>（一）必考题：</w:t>
      </w:r>
    </w:p>
    <w:p>
      <w:pPr>
        <w:pStyle w:val="ListParagraph"/>
        <w:numPr>
          <w:ilvl w:val="0"/>
          <w:numId w:val="20"/>
        </w:numPr>
        <w:tabs>
          <w:tab w:val="left" w:pos="3030"/>
        </w:tabs>
        <w:spacing w:before="0" w:after="0" w:line="424" w:lineRule="auto"/>
        <w:ind w:left="2553" w:right="2492" w:firstLine="0"/>
        <w:jc w:val="left"/>
        <w:rPr>
          <w:b/>
          <w:color w:val="0000FF"/>
          <w:sz w:val="29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1295272</wp:posOffset>
            </wp:positionV>
            <wp:extent cx="11340845" cy="3111373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111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pacing w:val="-5"/>
          <w:sz w:val="31"/>
        </w:rPr>
        <w:t xml:space="preserve">如图 </w:t>
      </w:r>
      <w:r>
        <w:rPr>
          <w:b/>
          <w:color w:val="0000FF"/>
          <w:sz w:val="31"/>
        </w:rPr>
        <w:t>1</w:t>
      </w:r>
      <w:r>
        <w:rPr>
          <w:b/>
          <w:color w:val="0000FF"/>
          <w:spacing w:val="-1"/>
          <w:sz w:val="31"/>
        </w:rPr>
        <w:t xml:space="preserve"> 所示，某同学设计了一个测量滑块与木板间的动摩擦因数的实验装置，装有定滑轮</w:t>
      </w:r>
      <w:r>
        <w:rPr>
          <w:b/>
          <w:color w:val="0000FF"/>
          <w:sz w:val="31"/>
        </w:rPr>
        <w:t>的长木板固定在水平实验台上，木板上有一滑块，滑块右端固定一个动滑轮，钩码和弹簧测 力计通过绕在滑轮上的轻绳相连，放开钩码，滑块在长木板上做匀加速直线运动．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35"/>
        </w:rPr>
      </w:pPr>
    </w:p>
    <w:p>
      <w:pPr>
        <w:pStyle w:val="ListParagraph"/>
        <w:numPr>
          <w:ilvl w:val="0"/>
          <w:numId w:val="19"/>
        </w:numPr>
        <w:tabs>
          <w:tab w:val="left" w:pos="3346"/>
          <w:tab w:val="left" w:pos="8882"/>
        </w:tabs>
        <w:spacing w:before="0" w:after="0" w:line="417" w:lineRule="auto"/>
        <w:ind w:left="2553" w:right="2542" w:firstLine="0"/>
        <w:jc w:val="left"/>
        <w:rPr>
          <w:b/>
          <w:sz w:val="3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644652</wp:posOffset>
            </wp:positionV>
            <wp:extent cx="1231900" cy="381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实验得到一条如图</w:t>
      </w:r>
      <w:r>
        <w:rPr>
          <w:b/>
          <w:color w:val="0000FF"/>
          <w:spacing w:val="-49"/>
          <w:sz w:val="31"/>
        </w:rPr>
        <w:t xml:space="preserve">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51"/>
          <w:sz w:val="31"/>
        </w:rPr>
        <w:t xml:space="preserve"> </w:t>
      </w:r>
      <w:r>
        <w:rPr>
          <w:b/>
          <w:color w:val="0000FF"/>
          <w:sz w:val="31"/>
        </w:rPr>
        <w:t>所示的纸带</w:t>
      </w:r>
      <w:r>
        <w:rPr>
          <w:b/>
          <w:color w:val="0000FF"/>
          <w:spacing w:val="-43"/>
          <w:sz w:val="31"/>
        </w:rPr>
        <w:t>，</w:t>
      </w:r>
      <w:r>
        <w:rPr>
          <w:b/>
          <w:color w:val="0000FF"/>
          <w:sz w:val="31"/>
        </w:rPr>
        <w:t>相邻两计数点之间的时间间隔为</w:t>
      </w:r>
      <w:r>
        <w:rPr>
          <w:b/>
          <w:color w:val="0000FF"/>
          <w:spacing w:val="-54"/>
          <w:sz w:val="31"/>
        </w:rPr>
        <w:t xml:space="preserve"> </w:t>
      </w:r>
      <w:r>
        <w:rPr>
          <w:b/>
          <w:color w:val="0000FF"/>
          <w:spacing w:val="-10"/>
          <w:sz w:val="31"/>
        </w:rPr>
        <w:t>0.1s，</w:t>
      </w:r>
      <w:r>
        <w:rPr>
          <w:b/>
          <w:color w:val="0000FF"/>
          <w:sz w:val="31"/>
        </w:rPr>
        <w:t>由图中的数</w:t>
      </w:r>
      <w:r>
        <w:rPr>
          <w:b/>
          <w:color w:val="0000FF"/>
          <w:spacing w:val="-18"/>
          <w:w w:val="101"/>
          <w:sz w:val="31"/>
        </w:rPr>
        <w:t>据</w:t>
      </w:r>
      <w:r>
        <w:rPr>
          <w:b/>
          <w:color w:val="0000FF"/>
          <w:w w:val="101"/>
          <w:sz w:val="31"/>
        </w:rPr>
        <w:t>可知，滑块运动的加速度大小是</w:t>
      </w:r>
      <w:r>
        <w:rPr>
          <w:b/>
          <w:color w:val="0000FF"/>
          <w:sz w:val="31"/>
        </w:rPr>
        <w:tab/>
      </w:r>
      <w:r>
        <w:rPr>
          <w:b/>
          <w:color w:val="0000FF"/>
          <w:w w:val="101"/>
          <w:sz w:val="31"/>
        </w:rPr>
        <w:t>m/</w:t>
      </w:r>
      <w:r>
        <w:rPr>
          <w:b/>
          <w:color w:val="0000FF"/>
          <w:spacing w:val="-1"/>
          <w:w w:val="101"/>
          <w:sz w:val="31"/>
        </w:rPr>
        <w:t>s</w:t>
      </w:r>
      <w:r>
        <w:rPr>
          <w:b/>
          <w:color w:val="0000FF"/>
          <w:spacing w:val="-63"/>
          <w:w w:val="99"/>
          <w:position w:val="3"/>
          <w:sz w:val="29"/>
        </w:rPr>
        <w:t>2</w:t>
      </w:r>
      <w:r>
        <w:rPr>
          <w:b/>
          <w:color w:val="0000FF"/>
          <w:spacing w:val="-162"/>
          <w:w w:val="101"/>
          <w:sz w:val="31"/>
        </w:rPr>
        <w:t>．</w:t>
      </w:r>
      <w:r>
        <w:rPr>
          <w:b/>
          <w:color w:val="0000FF"/>
          <w:w w:val="101"/>
          <w:sz w:val="31"/>
        </w:rPr>
        <w:t>（计算结果保留两位有效数字）</w:t>
      </w:r>
    </w:p>
    <w:p>
      <w:pPr>
        <w:pStyle w:val="ListParagraph"/>
        <w:numPr>
          <w:ilvl w:val="0"/>
          <w:numId w:val="19"/>
        </w:numPr>
        <w:tabs>
          <w:tab w:val="left" w:pos="3346"/>
        </w:tabs>
        <w:spacing w:before="12" w:after="0" w:line="424" w:lineRule="auto"/>
        <w:ind w:left="2553" w:right="2641" w:firstLine="0"/>
        <w:jc w:val="left"/>
        <w:rPr>
          <w:b/>
          <w:sz w:val="31"/>
        </w:rPr>
      </w:pPr>
      <w:r>
        <w:rPr>
          <w:b/>
          <w:color w:val="0000FF"/>
          <w:spacing w:val="7"/>
          <w:sz w:val="31"/>
        </w:rPr>
        <w:t>读出弹簧测力计的示数</w:t>
      </w:r>
      <w:r>
        <w:rPr>
          <w:b/>
          <w:color w:val="0000FF"/>
          <w:sz w:val="31"/>
        </w:rPr>
        <w:t>F</w:t>
      </w:r>
      <w:r>
        <w:rPr>
          <w:b/>
          <w:color w:val="0000FF"/>
          <w:spacing w:val="4"/>
          <w:sz w:val="31"/>
        </w:rPr>
        <w:t>，处理纸带，得到滑块运动的加速度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2"/>
          <w:sz w:val="31"/>
        </w:rPr>
        <w:t>；改变钩码个数，重复</w:t>
      </w:r>
      <w:r>
        <w:rPr>
          <w:b/>
          <w:color w:val="0000FF"/>
          <w:spacing w:val="6"/>
          <w:sz w:val="31"/>
        </w:rPr>
        <w:t>实验．以弹簧测力计的示数</w:t>
      </w:r>
      <w:r>
        <w:rPr>
          <w:b/>
          <w:color w:val="0000FF"/>
          <w:sz w:val="31"/>
        </w:rPr>
        <w:t>F</w:t>
      </w:r>
      <w:r>
        <w:rPr>
          <w:b/>
          <w:color w:val="0000FF"/>
          <w:spacing w:val="4"/>
          <w:sz w:val="31"/>
        </w:rPr>
        <w:t xml:space="preserve"> 为纵坐标，以加速度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1"/>
          <w:sz w:val="31"/>
        </w:rPr>
        <w:t xml:space="preserve"> 为横坐标，得到的图象是纵轴截距为</w:t>
      </w:r>
      <w:r>
        <w:rPr>
          <w:b/>
          <w:color w:val="0000FF"/>
          <w:sz w:val="31"/>
        </w:rPr>
        <w:t>b</w:t>
      </w:r>
    </w:p>
    <w:p>
      <w:pPr>
        <w:spacing w:after="0" w:line="424" w:lineRule="auto"/>
        <w:jc w:val="left"/>
        <w:rPr>
          <w:sz w:val="31"/>
        </w:rPr>
        <w:sectPr>
          <w:headerReference w:type="default" r:id="rId26"/>
          <w:footerReference w:type="default" r:id="rId27"/>
          <w:pgSz w:w="17860" w:h="25260"/>
          <w:pgMar w:top="1420" w:right="0" w:bottom="1960" w:left="0" w:header="1108" w:footer="1770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tabs>
          <w:tab w:val="left" w:pos="11964"/>
        </w:tabs>
        <w:spacing w:before="63" w:line="424" w:lineRule="auto"/>
        <w:ind w:left="2553" w:right="2509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6324600</wp:posOffset>
            </wp:positionH>
            <wp:positionV relativeFrom="paragraph">
              <wp:posOffset>684021</wp:posOffset>
            </wp:positionV>
            <wp:extent cx="1346200" cy="101600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的一条倾斜直线，如图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3</w:t>
      </w:r>
      <w:r>
        <w:rPr>
          <w:color w:val="0000FF"/>
          <w:spacing w:val="21"/>
        </w:rPr>
        <w:t xml:space="preserve"> </w:t>
      </w:r>
      <w:r>
        <w:rPr>
          <w:color w:val="0000FF"/>
        </w:rPr>
        <w:t>所示．已知滑块和动滑轮的总质量</w:t>
      </w:r>
      <w:r>
        <w:rPr>
          <w:color w:val="0000FF"/>
          <w:spacing w:val="61"/>
        </w:rPr>
        <w:t>为</w:t>
      </w:r>
      <w:r>
        <w:rPr>
          <w:color w:val="0000FF"/>
        </w:rPr>
        <w:t>m，重力加速度</w:t>
      </w:r>
      <w:r>
        <w:rPr>
          <w:color w:val="0000FF"/>
          <w:spacing w:val="62"/>
        </w:rPr>
        <w:t>为</w:t>
      </w:r>
      <w:r>
        <w:rPr>
          <w:color w:val="0000FF"/>
        </w:rPr>
        <w:t>g，忽略滑轮与绳之间的摩擦．则滑块和木板之间的动摩擦因</w:t>
      </w:r>
      <w:r>
        <w:rPr>
          <w:color w:val="0000FF"/>
          <w:spacing w:val="66"/>
        </w:rPr>
        <w:t>数</w:t>
      </w:r>
      <w:r>
        <w:rPr>
          <w:color w:val="0000FF"/>
        </w:rPr>
        <w:t>μ=</w:t>
        <w:tab/>
        <w:t>．                10．国标</w:t>
      </w:r>
      <w:r>
        <w:rPr>
          <w:color w:val="0000FF"/>
          <w:spacing w:val="-12"/>
        </w:rPr>
        <w:t>（GB/T）</w:t>
      </w:r>
      <w:r>
        <w:rPr>
          <w:color w:val="0000FF"/>
        </w:rPr>
        <w:t>规定自来水</w:t>
      </w:r>
      <w:r>
        <w:rPr>
          <w:color w:val="0000FF"/>
          <w:spacing w:val="40"/>
        </w:rPr>
        <w:t>在</w:t>
      </w:r>
      <w:r>
        <w:rPr>
          <w:color w:val="0000FF"/>
        </w:rPr>
        <w:t>15℃时电阻率应大于</w:t>
      </w:r>
      <w:r>
        <w:rPr>
          <w:color w:val="0000FF"/>
          <w:spacing w:val="59"/>
        </w:rPr>
        <w:t xml:space="preserve"> </w:t>
      </w:r>
      <w:r>
        <w:rPr>
          <w:color w:val="0000FF"/>
        </w:rPr>
        <w:t>13Ω•m．某同学利用图甲电路测</w:t>
      </w:r>
      <w:r>
        <w:rPr>
          <w:color w:val="0000FF"/>
          <w:spacing w:val="40"/>
        </w:rPr>
        <w:t>量</w:t>
      </w:r>
      <w:r>
        <w:rPr>
          <w:color w:val="0000FF"/>
        </w:rPr>
        <w:t>15℃ 自来水的电阻率，其中内径均匀的圆柱形玻璃管侧壁连接一细管，细管上加有阀</w:t>
      </w:r>
      <w:r>
        <w:rPr>
          <w:color w:val="0000FF"/>
          <w:spacing w:val="59"/>
        </w:rPr>
        <w:t>门</w:t>
      </w:r>
      <w:r>
        <w:rPr>
          <w:color w:val="0000FF"/>
        </w:rPr>
        <w:t>K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以控制</w:t>
      </w:r>
      <w:r>
        <w:rPr>
          <w:color w:val="0000FF"/>
          <w:w w:val="101"/>
        </w:rPr>
        <w:t>管内自来水的水量，玻璃管两端接有导电活塞（活塞电阻可忽略</w:t>
      </w:r>
      <w:r>
        <w:rPr>
          <w:color w:val="0000FF"/>
          <w:spacing w:val="-194"/>
          <w:w w:val="101"/>
        </w:rPr>
        <w:t>）</w:t>
      </w:r>
      <w:r>
        <w:rPr>
          <w:color w:val="0000FF"/>
          <w:w w:val="101"/>
        </w:rPr>
        <w:t>，右侧活塞固定，左侧活</w:t>
      </w:r>
      <w:r>
        <w:rPr>
          <w:color w:val="0000FF"/>
          <w:spacing w:val="-18"/>
          <w:w w:val="101"/>
        </w:rPr>
        <w:t>塞</w:t>
      </w:r>
      <w:r>
        <w:rPr>
          <w:color w:val="0000FF"/>
        </w:rPr>
        <w:t>可自由移动．实验器材还有：</w:t>
      </w:r>
    </w:p>
    <w:p>
      <w:pPr>
        <w:pStyle w:val="BodyText"/>
        <w:spacing w:line="392" w:lineRule="exact"/>
        <w:ind w:left="2553"/>
      </w:pPr>
      <w:r>
        <w:rPr>
          <w:color w:val="0000FF"/>
        </w:rPr>
        <w:t>电源（电动势约为 3V，内阻可忽略）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 w:line="349" w:lineRule="exact"/>
        <w:ind w:left="2553"/>
      </w:pPr>
      <w:r>
        <w:rPr>
          <w:color w:val="0000FF"/>
          <w:spacing w:val="-10"/>
        </w:rPr>
        <w:t xml:space="preserve">理想电压表 </w:t>
      </w:r>
      <w:r>
        <w:rPr>
          <w:color w:val="0000FF"/>
        </w:rPr>
        <w:t>V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（</w:t>
      </w:r>
      <w:r>
        <w:rPr>
          <w:color w:val="0000FF"/>
          <w:spacing w:val="-15"/>
        </w:rPr>
        <w:t xml:space="preserve">量程为 </w:t>
      </w:r>
      <w:r>
        <w:rPr>
          <w:color w:val="0000FF"/>
        </w:rPr>
        <w:t>3V）</w:t>
      </w:r>
    </w:p>
    <w:p>
      <w:pPr>
        <w:spacing w:before="0" w:line="157" w:lineRule="exact"/>
        <w:ind w:left="4374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spacing w:line="349" w:lineRule="exact"/>
        <w:ind w:left="2553"/>
      </w:pPr>
      <w:r>
        <w:rPr>
          <w:color w:val="0000FF"/>
          <w:spacing w:val="-10"/>
        </w:rPr>
        <w:t xml:space="preserve">理想电压表 </w:t>
      </w:r>
      <w:r>
        <w:rPr>
          <w:color w:val="0000FF"/>
        </w:rPr>
        <w:t>V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（</w:t>
      </w:r>
      <w:r>
        <w:rPr>
          <w:color w:val="0000FF"/>
          <w:spacing w:val="-15"/>
        </w:rPr>
        <w:t xml:space="preserve">量程为 </w:t>
      </w:r>
      <w:r>
        <w:rPr>
          <w:color w:val="0000FF"/>
        </w:rPr>
        <w:t>3V）</w:t>
      </w:r>
    </w:p>
    <w:p>
      <w:pPr>
        <w:spacing w:before="0" w:line="157" w:lineRule="exact"/>
        <w:ind w:left="4374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2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line="349" w:lineRule="exact"/>
        <w:ind w:left="2553"/>
      </w:pPr>
      <w:r>
        <w:rPr>
          <w:color w:val="0000FF"/>
          <w:spacing w:val="-12"/>
        </w:rPr>
        <w:t xml:space="preserve">定值电阻 </w:t>
      </w:r>
      <w:r>
        <w:rPr>
          <w:color w:val="0000FF"/>
        </w:rPr>
        <w:t>R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（</w:t>
      </w:r>
      <w:r>
        <w:rPr>
          <w:color w:val="0000FF"/>
          <w:spacing w:val="-20"/>
        </w:rPr>
        <w:t xml:space="preserve">阻值 </w:t>
      </w:r>
      <w:r>
        <w:rPr>
          <w:color w:val="0000FF"/>
        </w:rPr>
        <w:t>4kΩ）</w:t>
      </w:r>
    </w:p>
    <w:p>
      <w:pPr>
        <w:spacing w:before="0" w:line="157" w:lineRule="exact"/>
        <w:ind w:left="4057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spacing w:line="349" w:lineRule="exact"/>
        <w:ind w:left="2553"/>
      </w:pPr>
      <w:r>
        <w:rPr>
          <w:color w:val="0000FF"/>
          <w:spacing w:val="-12"/>
        </w:rPr>
        <w:t xml:space="preserve">定值电阻 </w:t>
      </w:r>
      <w:r>
        <w:rPr>
          <w:color w:val="0000FF"/>
        </w:rPr>
        <w:t>R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（</w:t>
      </w:r>
      <w:r>
        <w:rPr>
          <w:color w:val="0000FF"/>
          <w:spacing w:val="-20"/>
        </w:rPr>
        <w:t xml:space="preserve">阻值 </w:t>
      </w:r>
      <w:r>
        <w:rPr>
          <w:color w:val="0000FF"/>
        </w:rPr>
        <w:t>2kΩ）</w:t>
      </w:r>
    </w:p>
    <w:p>
      <w:pPr>
        <w:spacing w:before="0" w:line="157" w:lineRule="exact"/>
        <w:ind w:left="4057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2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ind w:left="2553"/>
      </w:pPr>
      <w:r>
        <w:rPr>
          <w:color w:val="0000FF"/>
        </w:rPr>
        <w:t>电阻箱 R（最大阻值 9999Ω）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553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437260</wp:posOffset>
            </wp:positionV>
            <wp:extent cx="11340845" cy="2133600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单刀双掷开关 S，导线若干，游标卡尺，刻度尺．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32"/>
        </w:rPr>
      </w:pPr>
    </w:p>
    <w:p>
      <w:pPr>
        <w:pStyle w:val="BodyText"/>
        <w:spacing w:line="424" w:lineRule="auto"/>
        <w:ind w:left="2553" w:right="9212"/>
      </w:pPr>
      <w:r>
        <w:rPr>
          <w:color w:val="0000FF"/>
        </w:rPr>
        <w:t>实验步骤如下：                       A</w:t>
      </w:r>
      <w:r>
        <w:rPr>
          <w:color w:val="0000FF"/>
          <w:spacing w:val="4"/>
        </w:rPr>
        <w:t>．用游标卡尺测量并记录玻璃管的内径</w:t>
      </w:r>
      <w:r>
        <w:rPr>
          <w:color w:val="0000FF"/>
          <w:spacing w:val="-9"/>
        </w:rPr>
        <w:t xml:space="preserve">d； </w:t>
      </w:r>
      <w:r>
        <w:rPr>
          <w:color w:val="0000FF"/>
        </w:rPr>
        <w:t>B．向玻璃管内注满自来水，确保无气泡； C</w:t>
      </w:r>
      <w:r>
        <w:rPr>
          <w:color w:val="0000FF"/>
          <w:spacing w:val="5"/>
        </w:rPr>
        <w:t>．用刻度尺测量并记录水柱长度</w:t>
      </w:r>
      <w:r>
        <w:rPr>
          <w:color w:val="0000FF"/>
        </w:rPr>
        <w:t>L；</w:t>
      </w:r>
    </w:p>
    <w:p>
      <w:pPr>
        <w:spacing w:after="0" w:line="424" w:lineRule="auto"/>
        <w:sectPr>
          <w:headerReference w:type="default" r:id="rId30"/>
          <w:footerReference w:type="default" r:id="rId31"/>
          <w:pgSz w:w="17860" w:h="25260"/>
          <w:pgMar w:top="1420" w:right="0" w:bottom="1960" w:left="0" w:header="1108" w:footer="1770"/>
          <w:pgNumType w:start="8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3030"/>
        </w:tabs>
        <w:spacing w:before="0" w:after="0" w:line="346" w:lineRule="exact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33"/>
          <w:sz w:val="31"/>
        </w:rPr>
        <w:t xml:space="preserve">把 </w:t>
      </w:r>
      <w:r>
        <w:rPr>
          <w:b/>
          <w:color w:val="0000FF"/>
          <w:sz w:val="31"/>
        </w:rPr>
        <w:t>S</w:t>
      </w:r>
      <w:r>
        <w:rPr>
          <w:b/>
          <w:color w:val="0000FF"/>
          <w:spacing w:val="-33"/>
          <w:sz w:val="31"/>
        </w:rPr>
        <w:t xml:space="preserve"> 拨到 </w:t>
      </w:r>
      <w:r>
        <w:rPr>
          <w:b/>
          <w:color w:val="0000FF"/>
          <w:sz w:val="31"/>
        </w:rPr>
        <w:t>1</w:t>
      </w:r>
      <w:r>
        <w:rPr>
          <w:b/>
          <w:color w:val="0000FF"/>
          <w:spacing w:val="-1"/>
          <w:sz w:val="31"/>
        </w:rPr>
        <w:t xml:space="preserve"> 位置，记录电压表</w:t>
      </w:r>
      <w:r>
        <w:rPr>
          <w:b/>
          <w:color w:val="0000FF"/>
          <w:sz w:val="31"/>
        </w:rPr>
        <w:t>V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spacing w:before="0" w:line="394" w:lineRule="exact"/>
        <w:ind w:left="3" w:right="0" w:firstLine="0"/>
        <w:jc w:val="left"/>
        <w:rPr>
          <w:b/>
          <w:sz w:val="31"/>
        </w:rPr>
      </w:pPr>
      <w:r>
        <w:br w:type="column"/>
      </w:r>
      <w:r>
        <w:rPr>
          <w:b/>
          <w:color w:val="0000FF"/>
          <w:sz w:val="31"/>
        </w:rPr>
        <w:t>示数；</w:t>
      </w:r>
    </w:p>
    <w:p>
      <w:pPr>
        <w:spacing w:after="0" w:line="394" w:lineRule="exact"/>
        <w:jc w:val="left"/>
        <w:rPr>
          <w:sz w:val="31"/>
        </w:rPr>
        <w:sectPr>
          <w:headerReference w:type="default" r:id="rId32"/>
          <w:footerReference w:type="default" r:id="rId33"/>
          <w:type w:val="continuous"/>
          <w:pgSz w:w="17860" w:h="25260"/>
          <w:pgMar w:top="1420" w:right="0" w:bottom="1960" w:left="0" w:header="708" w:footer="708"/>
          <w:pgNumType w:start="9"/>
          <w:cols w:num="2" w:space="708" w:equalWidth="0">
            <w:col w:w="7465" w:space="40"/>
            <w:col w:w="1035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34"/>
          <w:footerReference w:type="default" r:id="rId35"/>
          <w:pgSz w:w="17860" w:h="25260"/>
          <w:pgMar w:top="1420" w:right="0" w:bottom="1960" w:left="0" w:header="1108" w:footer="1770"/>
          <w:pgNumType w:start="10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3030"/>
        </w:tabs>
        <w:spacing w:before="63" w:after="0" w:line="349" w:lineRule="exact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43"/>
          <w:sz w:val="31"/>
        </w:rPr>
        <w:t>把</w:t>
      </w:r>
      <w:r>
        <w:rPr>
          <w:b/>
          <w:color w:val="0000FF"/>
          <w:sz w:val="31"/>
        </w:rPr>
        <w:t>S</w:t>
      </w:r>
      <w:r>
        <w:rPr>
          <w:b/>
          <w:color w:val="0000FF"/>
          <w:spacing w:val="-27"/>
          <w:sz w:val="31"/>
        </w:rPr>
        <w:t xml:space="preserve"> 拨到 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8"/>
          <w:sz w:val="31"/>
        </w:rPr>
        <w:t xml:space="preserve"> 位置，调整电阻箱阻值，使电压表</w:t>
      </w:r>
      <w:r>
        <w:rPr>
          <w:b/>
          <w:color w:val="0000FF"/>
          <w:sz w:val="31"/>
        </w:rPr>
        <w:t>V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2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ind w:left="2553"/>
      </w:pPr>
      <w:r>
        <w:rPr>
          <w:color w:val="0000FF"/>
        </w:rPr>
        <w:t>阻值 R；</w:t>
      </w:r>
    </w:p>
    <w:p>
      <w:pPr>
        <w:pStyle w:val="BodyText"/>
        <w:spacing w:before="63" w:line="349" w:lineRule="exact"/>
        <w:ind w:left="-1"/>
      </w:pPr>
      <w:r>
        <w:rPr>
          <w:b w:val="0"/>
        </w:rPr>
        <w:br w:type="column"/>
      </w:r>
      <w:r>
        <w:rPr>
          <w:color w:val="0000FF"/>
        </w:rPr>
        <w:t>示数与电压表 V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before="63"/>
        <w:ind w:left="3"/>
      </w:pPr>
      <w:r>
        <w:rPr>
          <w:b w:val="0"/>
        </w:rPr>
        <w:br w:type="column"/>
      </w:r>
      <w:r>
        <w:rPr>
          <w:color w:val="0000FF"/>
        </w:rPr>
        <w:t>示数相同，记录电阻箱的</w:t>
      </w:r>
    </w:p>
    <w:p>
      <w:pPr>
        <w:spacing w:after="0"/>
        <w:sectPr>
          <w:headerReference w:type="default" r:id="rId36"/>
          <w:footerReference w:type="default" r:id="rId37"/>
          <w:type w:val="continuous"/>
          <w:pgSz w:w="17860" w:h="25260"/>
          <w:pgMar w:top="1420" w:right="0" w:bottom="1960" w:left="0" w:header="708" w:footer="708"/>
          <w:pgNumType w:start="11"/>
          <w:cols w:num="3" w:space="708" w:equalWidth="0">
            <w:col w:w="9571" w:space="40"/>
            <w:col w:w="2221" w:space="39"/>
            <w:col w:w="5989" w:space="0"/>
          </w:cols>
        </w:sectPr>
      </w:pP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18"/>
        </w:numPr>
        <w:tabs>
          <w:tab w:val="left" w:pos="3030"/>
        </w:tabs>
        <w:spacing w:before="63" w:after="0" w:line="424" w:lineRule="auto"/>
        <w:ind w:left="2553" w:right="7948" w:firstLine="0"/>
        <w:jc w:val="left"/>
        <w:rPr>
          <w:b/>
          <w:sz w:val="31"/>
        </w:rPr>
      </w:pPr>
      <w:r>
        <w:rPr>
          <w:b/>
          <w:color w:val="0000FF"/>
          <w:spacing w:val="4"/>
          <w:sz w:val="31"/>
        </w:rPr>
        <w:t>改变玻璃管内水柱长度，重复实验步骤</w:t>
      </w:r>
      <w:r>
        <w:rPr>
          <w:b/>
          <w:color w:val="0000FF"/>
          <w:sz w:val="31"/>
        </w:rPr>
        <w:t>C、D、</w:t>
      </w:r>
      <w:r>
        <w:rPr>
          <w:b/>
          <w:color w:val="0000FF"/>
          <w:spacing w:val="-10"/>
          <w:sz w:val="31"/>
        </w:rPr>
        <w:t xml:space="preserve">E； </w:t>
      </w:r>
      <w:r>
        <w:rPr>
          <w:b/>
          <w:color w:val="0000FF"/>
          <w:sz w:val="31"/>
        </w:rPr>
        <w:t>G</w:t>
      </w:r>
      <w:r>
        <w:rPr>
          <w:b/>
          <w:color w:val="0000FF"/>
          <w:spacing w:val="-20"/>
          <w:sz w:val="31"/>
        </w:rPr>
        <w:t xml:space="preserve">．断开 </w:t>
      </w:r>
      <w:r>
        <w:rPr>
          <w:b/>
          <w:color w:val="0000FF"/>
          <w:sz w:val="31"/>
        </w:rPr>
        <w:t>S，整理好器材．</w:t>
      </w:r>
    </w:p>
    <w:p>
      <w:pPr>
        <w:pStyle w:val="ListParagraph"/>
        <w:numPr>
          <w:ilvl w:val="0"/>
          <w:numId w:val="17"/>
        </w:numPr>
        <w:tabs>
          <w:tab w:val="left" w:pos="3346"/>
          <w:tab w:val="left" w:pos="11655"/>
        </w:tabs>
        <w:spacing w:before="0" w:after="0" w:line="395" w:lineRule="exact"/>
        <w:ind w:left="3346" w:right="0" w:hanging="793"/>
        <w:jc w:val="left"/>
        <w:rPr>
          <w:b/>
          <w:sz w:val="3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6121400</wp:posOffset>
            </wp:positionH>
            <wp:positionV relativeFrom="paragraph">
              <wp:posOffset>192758</wp:posOffset>
            </wp:positionV>
            <wp:extent cx="1346200" cy="101600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测玻璃管内径</w:t>
      </w:r>
      <w:r>
        <w:rPr>
          <w:b/>
          <w:color w:val="0000FF"/>
          <w:spacing w:val="-55"/>
          <w:sz w:val="31"/>
        </w:rPr>
        <w:t xml:space="preserve"> </w:t>
      </w:r>
      <w:r>
        <w:rPr>
          <w:b/>
          <w:color w:val="0000FF"/>
          <w:sz w:val="31"/>
        </w:rPr>
        <w:t>d</w:t>
      </w:r>
      <w:r>
        <w:rPr>
          <w:b/>
          <w:color w:val="0000FF"/>
          <w:spacing w:val="-54"/>
          <w:sz w:val="31"/>
        </w:rPr>
        <w:t xml:space="preserve"> </w:t>
      </w:r>
      <w:r>
        <w:rPr>
          <w:b/>
          <w:color w:val="0000FF"/>
          <w:sz w:val="31"/>
        </w:rPr>
        <w:t>时游标卡尺示数如图乙，</w:t>
      </w:r>
      <w:r>
        <w:rPr>
          <w:b/>
          <w:color w:val="0000FF"/>
          <w:spacing w:val="73"/>
          <w:sz w:val="31"/>
        </w:rPr>
        <w:t>则</w:t>
      </w:r>
      <w:r>
        <w:rPr>
          <w:b/>
          <w:color w:val="0000FF"/>
          <w:sz w:val="31"/>
        </w:rPr>
        <w:t>d=</w:t>
        <w:tab/>
        <w:t>mm．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7"/>
        </w:numPr>
        <w:tabs>
          <w:tab w:val="left" w:pos="3346"/>
          <w:tab w:val="left" w:pos="10517"/>
        </w:tabs>
        <w:spacing w:before="63" w:after="0" w:line="319" w:lineRule="exact"/>
        <w:ind w:left="3346" w:right="0" w:hanging="793"/>
        <w:jc w:val="left"/>
        <w:rPr>
          <w:b/>
          <w:sz w:val="31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5397500</wp:posOffset>
            </wp:positionH>
            <wp:positionV relativeFrom="paragraph">
              <wp:posOffset>235965</wp:posOffset>
            </wp:positionV>
            <wp:extent cx="1346200" cy="101600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w w:val="101"/>
          <w:sz w:val="31"/>
        </w:rPr>
        <w:t>玻璃管内水柱的电</w:t>
      </w:r>
      <w:r>
        <w:rPr>
          <w:b/>
          <w:color w:val="0000FF"/>
          <w:spacing w:val="76"/>
          <w:w w:val="101"/>
          <w:sz w:val="31"/>
        </w:rPr>
        <w:t>阻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31"/>
          <w:sz w:val="31"/>
        </w:rPr>
        <w:t xml:space="preserve"> </w:t>
      </w:r>
      <w:r>
        <w:rPr>
          <w:b/>
          <w:color w:val="0000FF"/>
          <w:w w:val="101"/>
          <w:sz w:val="31"/>
        </w:rPr>
        <w:t>的表达式为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74"/>
          <w:sz w:val="31"/>
        </w:rPr>
        <w:t xml:space="preserve"> </w:t>
      </w:r>
      <w:r>
        <w:rPr>
          <w:b/>
          <w:color w:val="0000FF"/>
          <w:w w:val="101"/>
          <w:sz w:val="31"/>
        </w:rPr>
        <w:t>=</w:t>
      </w:r>
      <w:r>
        <w:rPr>
          <w:b/>
          <w:color w:val="0000FF"/>
          <w:sz w:val="31"/>
        </w:rPr>
        <w:tab/>
      </w:r>
      <w:r>
        <w:rPr>
          <w:b/>
          <w:color w:val="0000FF"/>
          <w:w w:val="101"/>
          <w:sz w:val="31"/>
        </w:rPr>
        <w:t>（用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74"/>
          <w:sz w:val="31"/>
        </w:rPr>
        <w:t xml:space="preserve"> </w:t>
      </w:r>
      <w:r>
        <w:rPr>
          <w:b/>
          <w:color w:val="0000FF"/>
          <w:spacing w:val="-1"/>
          <w:w w:val="101"/>
          <w:sz w:val="31"/>
        </w:rPr>
        <w:t>、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74"/>
          <w:sz w:val="31"/>
        </w:rPr>
        <w:t xml:space="preserve"> </w:t>
      </w:r>
      <w:r>
        <w:rPr>
          <w:b/>
          <w:color w:val="0000FF"/>
          <w:w w:val="101"/>
          <w:sz w:val="31"/>
        </w:rPr>
        <w:t>、</w:t>
      </w:r>
      <w:r>
        <w:rPr>
          <w:b/>
          <w:color w:val="0000FF"/>
          <w:w w:val="101"/>
          <w:sz w:val="31"/>
        </w:rPr>
        <w:t>R</w:t>
      </w:r>
      <w:r>
        <w:rPr>
          <w:b/>
          <w:color w:val="0000FF"/>
          <w:spacing w:val="-78"/>
          <w:sz w:val="31"/>
        </w:rPr>
        <w:t xml:space="preserve"> </w:t>
      </w:r>
      <w:r>
        <w:rPr>
          <w:b/>
          <w:color w:val="0000FF"/>
          <w:w w:val="101"/>
          <w:sz w:val="31"/>
        </w:rPr>
        <w:t>表示</w:t>
      </w:r>
      <w:r>
        <w:rPr>
          <w:b/>
          <w:color w:val="0000FF"/>
          <w:spacing w:val="-162"/>
          <w:w w:val="101"/>
          <w:sz w:val="31"/>
        </w:rPr>
        <w:t>）</w:t>
      </w:r>
      <w:r>
        <w:rPr>
          <w:b/>
          <w:color w:val="0000FF"/>
          <w:w w:val="101"/>
          <w:sz w:val="31"/>
        </w:rPr>
        <w:t>．</w:t>
      </w:r>
    </w:p>
    <w:p>
      <w:pPr>
        <w:tabs>
          <w:tab w:val="left" w:pos="8378"/>
          <w:tab w:val="left" w:pos="11388"/>
          <w:tab w:val="right" w:pos="12029"/>
        </w:tabs>
        <w:spacing w:before="0" w:line="187" w:lineRule="exact"/>
        <w:ind w:left="6431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x</w:t>
        <w:tab/>
        <w:t>x</w:t>
        <w:tab/>
        <w:t>1</w:t>
        <w:tab/>
        <w:t>2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val="left" w:pos="3346"/>
        </w:tabs>
        <w:spacing w:before="0" w:after="0" w:line="240" w:lineRule="auto"/>
        <w:ind w:left="3346" w:right="0" w:hanging="793"/>
        <w:jc w:val="left"/>
        <w:rPr>
          <w:b/>
          <w:sz w:val="31"/>
        </w:rPr>
      </w:pPr>
      <w:r>
        <w:rPr>
          <w:b/>
          <w:color w:val="0000FF"/>
          <w:spacing w:val="-7"/>
          <w:sz w:val="31"/>
        </w:rPr>
        <w:t xml:space="preserve">利用记录的多组水柱长度 </w:t>
      </w:r>
      <w:r>
        <w:rPr>
          <w:b/>
          <w:color w:val="0000FF"/>
          <w:sz w:val="31"/>
        </w:rPr>
        <w:t>L</w:t>
      </w:r>
      <w:r>
        <w:rPr>
          <w:b/>
          <w:color w:val="0000FF"/>
          <w:spacing w:val="-2"/>
          <w:sz w:val="31"/>
        </w:rPr>
        <w:t xml:space="preserve"> 和对应的电阻箱阻值</w:t>
      </w:r>
      <w:r>
        <w:rPr>
          <w:b/>
          <w:color w:val="0000FF"/>
          <w:sz w:val="31"/>
        </w:rPr>
        <w:t>R</w:t>
      </w:r>
      <w:r>
        <w:rPr>
          <w:b/>
          <w:color w:val="0000FF"/>
          <w:spacing w:val="-19"/>
          <w:sz w:val="31"/>
        </w:rPr>
        <w:t xml:space="preserve"> 的数据，绘制出如图丙所示的 </w:t>
      </w:r>
      <w:r>
        <w:rPr>
          <w:b/>
          <w:color w:val="0000FF"/>
          <w:sz w:val="31"/>
        </w:rPr>
        <w:t>R﹣</w:t>
      </w:r>
      <w:r>
        <w:rPr>
          <w:b/>
          <w:color w:val="0000FF"/>
          <w:spacing w:val="35"/>
          <w:sz w:val="31"/>
        </w:rPr>
        <w:t xml:space="preserve"> 图</w:t>
      </w:r>
    </w:p>
    <w:p>
      <w:pPr>
        <w:pStyle w:val="BodyText"/>
        <w:rPr>
          <w:sz w:val="33"/>
        </w:rPr>
      </w:pPr>
    </w:p>
    <w:p>
      <w:pPr>
        <w:pStyle w:val="BodyText"/>
        <w:tabs>
          <w:tab w:val="left" w:pos="8803"/>
        </w:tabs>
        <w:spacing w:before="1" w:line="424" w:lineRule="auto"/>
        <w:ind w:left="2553" w:right="2373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4318000</wp:posOffset>
            </wp:positionH>
            <wp:positionV relativeFrom="paragraph">
              <wp:posOffset>194690</wp:posOffset>
            </wp:positionV>
            <wp:extent cx="1346200" cy="1016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101"/>
        </w:rPr>
        <w:t>象．可求出自来水的电阻</w:t>
      </w:r>
      <w:r>
        <w:rPr>
          <w:color w:val="0000FF"/>
          <w:spacing w:val="72"/>
          <w:w w:val="101"/>
        </w:rPr>
        <w:t>率</w:t>
      </w:r>
      <w:r>
        <w:rPr>
          <w:color w:val="0000FF"/>
          <w:w w:val="101"/>
        </w:rPr>
        <w:t>ρ=</w:t>
      </w:r>
      <w:r>
        <w:rPr>
          <w:color w:val="0000FF"/>
        </w:rPr>
        <w:tab/>
      </w:r>
      <w:r>
        <w:rPr>
          <w:color w:val="0000FF"/>
          <w:w w:val="101"/>
        </w:rPr>
        <w:t>Ω•m（保留三位有效数字</w:t>
      </w:r>
      <w:r>
        <w:rPr>
          <w:color w:val="0000FF"/>
          <w:spacing w:val="-166"/>
          <w:w w:val="101"/>
        </w:rPr>
        <w:t>）</w:t>
      </w:r>
      <w:r>
        <w:rPr>
          <w:color w:val="0000FF"/>
          <w:w w:val="101"/>
        </w:rPr>
        <w:t xml:space="preserve">．              </w:t>
      </w:r>
      <w:r>
        <w:rPr>
          <w:color w:val="0000FF"/>
          <w:w w:val="101"/>
        </w:rPr>
        <w:t>11</w:t>
      </w:r>
      <w:r>
        <w:rPr>
          <w:color w:val="0000FF"/>
          <w:w w:val="101"/>
        </w:rPr>
        <w:t>．如图所示，质量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m=0.1kg</w:t>
      </w:r>
      <w:r>
        <w:rPr>
          <w:color w:val="0000FF"/>
          <w:spacing w:val="-80"/>
        </w:rPr>
        <w:t xml:space="preserve"> </w:t>
      </w:r>
      <w:r>
        <w:rPr>
          <w:color w:val="0000FF"/>
          <w:w w:val="101"/>
        </w:rPr>
        <w:t>的小球（可视为质点</w:t>
      </w:r>
      <w:r>
        <w:rPr>
          <w:color w:val="0000FF"/>
          <w:spacing w:val="-162"/>
          <w:w w:val="101"/>
        </w:rPr>
        <w:t>）</w:t>
      </w:r>
      <w:r>
        <w:rPr>
          <w:color w:val="0000FF"/>
          <w:w w:val="101"/>
        </w:rPr>
        <w:t>，用长度</w:t>
      </w:r>
      <w:r>
        <w:rPr>
          <w:color w:val="0000FF"/>
          <w:spacing w:val="-77"/>
        </w:rPr>
        <w:t xml:space="preserve"> </w:t>
      </w:r>
      <w:r>
        <w:rPr>
          <w:color w:val="0000FF"/>
          <w:w w:val="101"/>
        </w:rPr>
        <w:t>l=0.2m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的轻质细线悬于天花板</w:t>
      </w:r>
      <w:r>
        <w:rPr>
          <w:color w:val="0000FF"/>
        </w:rPr>
        <w:t>的</w:t>
      </w:r>
      <w:r>
        <w:rPr>
          <w:color w:val="0000FF"/>
          <w:spacing w:val="-55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点．足够长的木</w:t>
      </w:r>
      <w:r>
        <w:rPr>
          <w:color w:val="0000FF"/>
          <w:spacing w:val="44"/>
        </w:rPr>
        <w:t>板</w:t>
      </w:r>
      <w:r>
        <w:rPr>
          <w:color w:val="0000FF"/>
        </w:rPr>
        <w:t>AB</w:t>
      </w:r>
      <w:r>
        <w:rPr>
          <w:color w:val="0000FF"/>
          <w:spacing w:val="-58"/>
        </w:rPr>
        <w:t xml:space="preserve"> </w:t>
      </w:r>
      <w:r>
        <w:rPr>
          <w:color w:val="0000FF"/>
        </w:rPr>
        <w:t>倾斜放置，顶</w:t>
      </w:r>
      <w:r>
        <w:rPr>
          <w:color w:val="0000FF"/>
          <w:spacing w:val="43"/>
        </w:rPr>
        <w:t>端</w:t>
      </w:r>
      <w:r>
        <w:rPr>
          <w:color w:val="0000FF"/>
        </w:rPr>
        <w:t>A</w:t>
      </w:r>
      <w:r>
        <w:rPr>
          <w:color w:val="0000FF"/>
          <w:spacing w:val="-55"/>
        </w:rPr>
        <w:t xml:space="preserve"> </w:t>
      </w:r>
      <w:r>
        <w:rPr>
          <w:color w:val="0000FF"/>
        </w:rPr>
        <w:t>位于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-57"/>
        </w:rPr>
        <w:t xml:space="preserve"> </w:t>
      </w:r>
      <w:r>
        <w:rPr>
          <w:color w:val="0000FF"/>
        </w:rPr>
        <w:t>点正下方，</w:t>
      </w:r>
      <w:r>
        <w:rPr>
          <w:color w:val="0000FF"/>
          <w:spacing w:val="43"/>
        </w:rPr>
        <w:t>与</w:t>
      </w:r>
      <w:r>
        <w:rPr>
          <w:color w:val="0000FF"/>
        </w:rPr>
        <w:t>O</w:t>
      </w:r>
      <w:r>
        <w:rPr>
          <w:color w:val="0000FF"/>
          <w:spacing w:val="-54"/>
        </w:rPr>
        <w:t xml:space="preserve"> </w:t>
      </w:r>
      <w:r>
        <w:rPr>
          <w:color w:val="0000FF"/>
        </w:rPr>
        <w:t>点的高度</w:t>
      </w:r>
      <w:r>
        <w:rPr>
          <w:color w:val="0000FF"/>
          <w:spacing w:val="76"/>
        </w:rPr>
        <w:t>差</w:t>
      </w:r>
      <w:r>
        <w:rPr>
          <w:color w:val="0000FF"/>
        </w:rPr>
        <w:t>h=0.4m．木板与水平面间的夹角</w:t>
      </w:r>
      <w:r>
        <w:rPr>
          <w:color w:val="0000FF"/>
          <w:spacing w:val="-48"/>
        </w:rPr>
        <w:t xml:space="preserve"> </w:t>
      </w:r>
      <w:r>
        <w:rPr>
          <w:color w:val="0000FF"/>
          <w:spacing w:val="-8"/>
        </w:rPr>
        <w:t>θ=37°，</w:t>
      </w:r>
      <w:r>
        <w:rPr>
          <w:color w:val="0000FF"/>
        </w:rPr>
        <w:t>整个装置在同一竖直面内</w:t>
      </w:r>
      <w:r>
        <w:rPr>
          <w:color w:val="0000FF"/>
          <w:spacing w:val="-51"/>
        </w:rPr>
        <w:t>．</w:t>
      </w:r>
      <w:r>
        <w:rPr>
          <w:color w:val="0000FF"/>
        </w:rPr>
        <w:t>现将小球移到与</w:t>
      </w:r>
      <w:r>
        <w:rPr>
          <w:color w:val="0000FF"/>
          <w:spacing w:val="-51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-52"/>
        </w:rPr>
        <w:t xml:space="preserve"> </w:t>
      </w:r>
      <w:r>
        <w:rPr>
          <w:color w:val="0000FF"/>
        </w:rPr>
        <w:t>点等高的</w:t>
      </w:r>
      <w:r>
        <w:rPr>
          <w:color w:val="0000FF"/>
          <w:spacing w:val="-46"/>
        </w:rPr>
        <w:t xml:space="preserve"> </w:t>
      </w:r>
      <w:r>
        <w:rPr>
          <w:color w:val="0000FF"/>
        </w:rPr>
        <w:t>P</w:t>
      </w:r>
      <w:r>
        <w:rPr>
          <w:color w:val="0000FF"/>
          <w:spacing w:val="-47"/>
        </w:rPr>
        <w:t xml:space="preserve"> </w:t>
      </w:r>
      <w:r>
        <w:rPr>
          <w:color w:val="0000FF"/>
          <w:spacing w:val="-43"/>
        </w:rPr>
        <w:t>点</w:t>
      </w:r>
      <w:r>
        <w:rPr>
          <w:color w:val="0000FF"/>
        </w:rPr>
        <w:t>（细</w:t>
      </w:r>
      <w:r>
        <w:rPr>
          <w:color w:val="0000FF"/>
          <w:w w:val="101"/>
        </w:rPr>
        <w:t>线拉直</w:t>
      </w:r>
      <w:r>
        <w:rPr>
          <w:color w:val="0000FF"/>
          <w:spacing w:val="-159"/>
          <w:w w:val="101"/>
        </w:rPr>
        <w:t>）</w:t>
      </w:r>
      <w:r>
        <w:rPr>
          <w:color w:val="0000FF"/>
          <w:w w:val="101"/>
        </w:rPr>
        <w:t>，由静止释放，小球运动到最低</w:t>
      </w:r>
      <w:r>
        <w:rPr>
          <w:color w:val="0000FF"/>
          <w:spacing w:val="40"/>
          <w:w w:val="101"/>
        </w:rPr>
        <w:t>点</w:t>
      </w:r>
      <w:r>
        <w:rPr>
          <w:color w:val="0000FF"/>
          <w:w w:val="101"/>
        </w:rPr>
        <w:t>Q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时细线恰好被拉断（</w:t>
      </w:r>
      <w:r>
        <w:rPr>
          <w:color w:val="0000FF"/>
          <w:spacing w:val="58"/>
          <w:w w:val="101"/>
        </w:rPr>
        <w:t>取</w:t>
      </w:r>
      <w:r>
        <w:rPr>
          <w:color w:val="0000FF"/>
          <w:spacing w:val="-1"/>
          <w:w w:val="101"/>
        </w:rPr>
        <w:t>g=10m/</w:t>
      </w:r>
      <w:r>
        <w:rPr>
          <w:color w:val="0000FF"/>
          <w:spacing w:val="-2"/>
          <w:w w:val="101"/>
        </w:rPr>
        <w:t>s</w:t>
      </w:r>
      <w:r>
        <w:rPr>
          <w:color w:val="0000FF"/>
          <w:spacing w:val="-1"/>
          <w:w w:val="102"/>
          <w:position w:val="3"/>
          <w:sz w:val="16"/>
        </w:rPr>
        <w:t>2</w:t>
      </w:r>
      <w:r>
        <w:rPr>
          <w:color w:val="0000FF"/>
          <w:spacing w:val="-1"/>
          <w:w w:val="101"/>
        </w:rPr>
        <w:t>，sin37°=0.6，</w:t>
      </w:r>
      <w:r>
        <w:rPr>
          <w:color w:val="0000FF"/>
          <w:w w:val="101"/>
        </w:rPr>
        <w:t xml:space="preserve"> </w:t>
      </w:r>
      <w:r>
        <w:rPr>
          <w:color w:val="0000FF"/>
          <w:w w:val="101"/>
        </w:rPr>
        <w:t>cos37°=0.8</w:t>
      </w:r>
      <w:r>
        <w:rPr>
          <w:color w:val="0000FF"/>
          <w:spacing w:val="-155"/>
          <w:w w:val="101"/>
        </w:rPr>
        <w:t>）</w:t>
      </w:r>
      <w:r>
        <w:rPr>
          <w:color w:val="0000FF"/>
          <w:w w:val="101"/>
        </w:rPr>
        <w:t>．求：</w:t>
      </w:r>
    </w:p>
    <w:p>
      <w:pPr>
        <w:pStyle w:val="ListParagraph"/>
        <w:numPr>
          <w:ilvl w:val="0"/>
          <w:numId w:val="16"/>
        </w:numPr>
        <w:tabs>
          <w:tab w:val="left" w:pos="3346"/>
        </w:tabs>
        <w:spacing w:before="0" w:after="0" w:line="392" w:lineRule="exact"/>
        <w:ind w:left="3346" w:right="0" w:hanging="793"/>
        <w:jc w:val="left"/>
        <w:rPr>
          <w:b/>
          <w:sz w:val="31"/>
        </w:rPr>
      </w:pPr>
      <w:r>
        <w:rPr>
          <w:b/>
          <w:color w:val="0000FF"/>
          <w:spacing w:val="6"/>
          <w:sz w:val="31"/>
        </w:rPr>
        <w:t>细线所能承受的最大拉力</w:t>
      </w:r>
      <w:r>
        <w:rPr>
          <w:b/>
          <w:color w:val="0000FF"/>
          <w:sz w:val="31"/>
        </w:rPr>
        <w:t>F；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val="left" w:pos="3346"/>
        </w:tabs>
        <w:spacing w:before="0" w:after="0" w:line="240" w:lineRule="auto"/>
        <w:ind w:left="3346" w:right="0" w:hanging="793"/>
        <w:jc w:val="left"/>
        <w:rPr>
          <w:b/>
          <w:sz w:val="31"/>
        </w:rPr>
      </w:pPr>
      <w:r>
        <w:rPr>
          <w:b/>
          <w:color w:val="0000FF"/>
          <w:spacing w:val="5"/>
          <w:sz w:val="31"/>
        </w:rPr>
        <w:t>小球在木板上的落点到木板顶端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32"/>
          <w:sz w:val="31"/>
        </w:rPr>
        <w:t xml:space="preserve"> 的距离 </w:t>
      </w:r>
      <w:r>
        <w:rPr>
          <w:b/>
          <w:color w:val="0000FF"/>
          <w:sz w:val="31"/>
        </w:rPr>
        <w:t>s；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val="left" w:pos="3346"/>
        </w:tabs>
        <w:spacing w:before="0" w:after="0" w:line="240" w:lineRule="auto"/>
        <w:ind w:left="3346" w:right="0" w:hanging="793"/>
        <w:jc w:val="left"/>
        <w:rPr>
          <w:b/>
          <w:sz w:val="3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449580</wp:posOffset>
            </wp:positionV>
            <wp:extent cx="11340845" cy="24130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小球与木板接触前瞬间的速度大小．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32"/>
        </w:rPr>
      </w:pPr>
    </w:p>
    <w:p>
      <w:pPr>
        <w:pStyle w:val="BodyText"/>
        <w:ind w:left="2553"/>
      </w:pPr>
      <w:r>
        <w:rPr>
          <w:color w:val="0000FF"/>
          <w:spacing w:val="-35"/>
        </w:rPr>
        <w:t>12</w:t>
      </w:r>
      <w:r>
        <w:rPr>
          <w:color w:val="0000FF"/>
          <w:spacing w:val="-22"/>
        </w:rPr>
        <w:t xml:space="preserve">．如图甲所示，竖直面 </w:t>
      </w:r>
      <w:r>
        <w:rPr>
          <w:color w:val="0000FF"/>
        </w:rPr>
        <w:t>MN</w:t>
      </w:r>
      <w:r>
        <w:rPr>
          <w:color w:val="0000FF"/>
          <w:spacing w:val="-15"/>
        </w:rPr>
        <w:t xml:space="preserve"> 的左侧空间中存在竖直方向的匀强电场</w:t>
      </w:r>
      <w:r>
        <w:rPr>
          <w:color w:val="0000FF"/>
        </w:rPr>
        <w:t>（</w:t>
      </w:r>
      <w:r>
        <w:rPr>
          <w:color w:val="0000FF"/>
          <w:spacing w:val="-14"/>
        </w:rPr>
        <w:t>上、下及左侧无边界</w:t>
      </w:r>
      <w:r>
        <w:rPr>
          <w:color w:val="0000FF"/>
          <w:spacing w:val="-136"/>
        </w:rPr>
        <w:t>）</w:t>
      </w:r>
      <w:r>
        <w:rPr>
          <w:color w:val="0000FF"/>
          <w:spacing w:val="-68"/>
        </w:rPr>
        <w:t>．一</w:t>
      </w:r>
    </w:p>
    <w:p>
      <w:pPr>
        <w:pStyle w:val="BodyText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40"/>
          <w:footerReference w:type="default" r:id="rId41"/>
          <w:type w:val="continuous"/>
          <w:pgSz w:w="17860" w:h="25260"/>
          <w:pgMar w:top="1420" w:right="0" w:bottom="1960" w:left="0" w:header="708" w:footer="708"/>
          <w:pgNumType w:start="12"/>
          <w:cols w:space="708"/>
        </w:sect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个质量为 m、电荷量为q、可视为质点的带正电小球，以水平初速度v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0</w:t>
      </w:r>
    </w:p>
    <w:p>
      <w:pPr>
        <w:pStyle w:val="BodyText"/>
        <w:spacing w:before="62"/>
        <w:ind w:left="2"/>
      </w:pPr>
      <w:r>
        <w:rPr>
          <w:b w:val="0"/>
        </w:rPr>
        <w:br w:type="column"/>
      </w:r>
      <w:r>
        <w:rPr>
          <w:color w:val="0000FF"/>
        </w:rPr>
        <w:t>沿 PQ 向右做直线运动，</w:t>
      </w:r>
    </w:p>
    <w:p>
      <w:pPr>
        <w:spacing w:after="0"/>
        <w:sectPr>
          <w:headerReference w:type="default" r:id="rId42"/>
          <w:footerReference w:type="default" r:id="rId43"/>
          <w:type w:val="continuous"/>
          <w:pgSz w:w="17860" w:h="25260"/>
          <w:pgMar w:top="1420" w:right="0" w:bottom="1960" w:left="0" w:header="708" w:footer="708"/>
          <w:pgNumType w:start="13"/>
          <w:cols w:num="2" w:space="708" w:equalWidth="0">
            <w:col w:w="12106" w:space="40"/>
            <w:col w:w="5714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3" w:line="424" w:lineRule="auto"/>
        <w:ind w:left="2553" w:right="2557"/>
      </w:pPr>
      <w:r>
        <w:rPr>
          <w:color w:val="0000FF"/>
          <w:w w:val="101"/>
        </w:rPr>
        <w:t>Q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位于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MN</w:t>
      </w:r>
      <w:r>
        <w:rPr>
          <w:color w:val="0000FF"/>
          <w:spacing w:val="-78"/>
        </w:rPr>
        <w:t xml:space="preserve"> </w:t>
      </w:r>
      <w:r>
        <w:rPr>
          <w:color w:val="0000FF"/>
          <w:spacing w:val="9"/>
          <w:w w:val="101"/>
        </w:rPr>
        <w:t>上．若小球刚经过</w:t>
      </w:r>
      <w:r>
        <w:rPr>
          <w:color w:val="0000FF"/>
          <w:w w:val="101"/>
        </w:rPr>
        <w:t>D</w:t>
      </w:r>
      <w:r>
        <w:rPr>
          <w:color w:val="0000FF"/>
          <w:spacing w:val="-78"/>
        </w:rPr>
        <w:t xml:space="preserve"> </w:t>
      </w:r>
      <w:r>
        <w:rPr>
          <w:color w:val="0000FF"/>
          <w:w w:val="101"/>
        </w:rPr>
        <w:t>点时（</w:t>
      </w:r>
      <w:r>
        <w:rPr>
          <w:color w:val="0000FF"/>
          <w:w w:val="101"/>
        </w:rPr>
        <w:t>t=</w:t>
      </w:r>
      <w:r>
        <w:rPr>
          <w:color w:val="0000FF"/>
          <w:spacing w:val="-1"/>
          <w:w w:val="101"/>
        </w:rPr>
        <w:t>0</w:t>
      </w:r>
      <w:r>
        <w:rPr>
          <w:color w:val="0000FF"/>
          <w:spacing w:val="-159"/>
          <w:w w:val="101"/>
        </w:rPr>
        <w:t>）</w:t>
      </w:r>
      <w:r>
        <w:rPr>
          <w:color w:val="0000FF"/>
          <w:spacing w:val="-1"/>
          <w:w w:val="101"/>
        </w:rPr>
        <w:t>，在电场所在空间叠加如图乙所示随时间做周期性</w:t>
      </w:r>
      <w:r>
        <w:rPr>
          <w:color w:val="0000FF"/>
          <w:spacing w:val="2"/>
        </w:rPr>
        <w:t>变化、垂直纸面向里的匀强磁场，使得小球再次通过</w:t>
      </w:r>
      <w:r>
        <w:rPr>
          <w:color w:val="0000FF"/>
        </w:rPr>
        <w:t>D</w:t>
      </w:r>
      <w:r>
        <w:rPr>
          <w:color w:val="0000FF"/>
          <w:spacing w:val="-16"/>
        </w:rPr>
        <w:t xml:space="preserve"> 点时与 </w:t>
      </w:r>
      <w:r>
        <w:rPr>
          <w:color w:val="0000FF"/>
        </w:rPr>
        <w:t>PQ</w:t>
      </w:r>
      <w:r>
        <w:rPr>
          <w:color w:val="0000FF"/>
          <w:spacing w:val="-16"/>
        </w:rPr>
        <w:t xml:space="preserve"> 连线成 </w:t>
      </w:r>
      <w:r>
        <w:rPr>
          <w:color w:val="0000FF"/>
        </w:rPr>
        <w:t>90°</w:t>
      </w:r>
      <w:r>
        <w:rPr>
          <w:color w:val="0000FF"/>
          <w:spacing w:val="19"/>
        </w:rPr>
        <w:t>角，已知</w:t>
      </w:r>
      <w:r>
        <w:rPr>
          <w:color w:val="0000FF"/>
        </w:rPr>
        <w:t>D、Q</w:t>
      </w:r>
    </w:p>
    <w:p>
      <w:pPr>
        <w:spacing w:after="0" w:line="424" w:lineRule="auto"/>
        <w:sectPr>
          <w:headerReference w:type="default" r:id="rId44"/>
          <w:footerReference w:type="default" r:id="rId45"/>
          <w:type w:val="continuous"/>
          <w:pgSz w:w="17860" w:h="25260"/>
          <w:pgMar w:top="1420" w:right="0" w:bottom="1960" w:left="0" w:header="708" w:footer="708"/>
          <w:pgNumType w:start="14"/>
          <w:cols w:space="708"/>
        </w:sectPr>
      </w:pPr>
    </w:p>
    <w:p>
      <w:pPr>
        <w:pStyle w:val="BodyText"/>
        <w:spacing w:line="347" w:lineRule="exact"/>
        <w:ind w:left="2553"/>
      </w:pPr>
      <w:r>
        <w:rPr>
          <w:color w:val="0000FF"/>
        </w:rPr>
        <w:t>间的距离为 2L，t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0</w:t>
      </w:r>
    </w:p>
    <w:p>
      <w:pPr>
        <w:pStyle w:val="BodyText"/>
        <w:spacing w:line="395" w:lineRule="exact"/>
        <w:ind w:left="3"/>
      </w:pPr>
      <w:r>
        <w:rPr>
          <w:b w:val="0"/>
        </w:rPr>
        <w:br w:type="column"/>
      </w:r>
      <w:r>
        <w:rPr>
          <w:color w:val="0000FF"/>
        </w:rPr>
        <w:t>小于小球在磁场中做圆周运动的周期，忽略磁场变化造成的影响，重力加</w:t>
      </w:r>
    </w:p>
    <w:p>
      <w:pPr>
        <w:spacing w:after="0" w:line="395" w:lineRule="exact"/>
        <w:sectPr>
          <w:headerReference w:type="default" r:id="rId46"/>
          <w:footerReference w:type="default" r:id="rId47"/>
          <w:type w:val="continuous"/>
          <w:pgSz w:w="17860" w:h="25260"/>
          <w:pgMar w:top="1420" w:right="0" w:bottom="1960" w:left="0" w:header="708" w:footer="708"/>
          <w:pgNumType w:start="15"/>
          <w:cols w:num="2" w:space="708" w:equalWidth="0">
            <w:col w:w="5092" w:space="39"/>
            <w:col w:w="12729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/>
        <w:ind w:left="2553"/>
      </w:pPr>
      <w:r>
        <w:rPr>
          <w:color w:val="0000FF"/>
        </w:rPr>
        <w:t>速度为 g．求：</w:t>
      </w:r>
    </w:p>
    <w:p>
      <w:pPr>
        <w:spacing w:after="0"/>
        <w:sectPr>
          <w:headerReference w:type="default" r:id="rId48"/>
          <w:footerReference w:type="default" r:id="rId49"/>
          <w:type w:val="continuous"/>
          <w:pgSz w:w="17860" w:h="25260"/>
          <w:pgMar w:top="1420" w:right="0" w:bottom="1960" w:left="0" w:header="708" w:footer="708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63"/>
        <w:ind w:left="2553"/>
      </w:pPr>
      <w:r>
        <w:rPr>
          <w:color w:val="0000FF"/>
        </w:rPr>
        <w:t>（1）电场强度 E 的大小和方向；</w:t>
      </w:r>
    </w:p>
    <w:p>
      <w:pPr>
        <w:pStyle w:val="BodyText"/>
        <w:spacing w:before="12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50"/>
          <w:footerReference w:type="default" r:id="rId51"/>
          <w:pgSz w:w="17860" w:h="25260"/>
          <w:pgMar w:top="1420" w:right="0" w:bottom="1960" w:left="0" w:header="1108" w:footer="1770"/>
          <w:pgNumType w:start="17"/>
          <w:cols w:space="708"/>
        </w:sect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（2）t</w:t>
      </w:r>
      <w:r>
        <w:rPr>
          <w:color w:val="0000FF"/>
          <w:spacing w:val="-32"/>
        </w:rPr>
        <w:t xml:space="preserve"> 与 </w:t>
      </w:r>
      <w:r>
        <w:rPr>
          <w:color w:val="0000FF"/>
        </w:rPr>
        <w:t>t</w:t>
      </w:r>
    </w:p>
    <w:p>
      <w:pPr>
        <w:tabs>
          <w:tab w:val="left" w:pos="680"/>
        </w:tabs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5"/>
          <w:sz w:val="16"/>
        </w:rPr>
        <w:t>0</w:t>
        <w:tab/>
      </w:r>
      <w:r>
        <w:rPr>
          <w:b/>
          <w:color w:val="0000FF"/>
          <w:sz w:val="16"/>
        </w:rPr>
        <w:t>1</w:t>
      </w:r>
    </w:p>
    <w:p>
      <w:pPr>
        <w:pStyle w:val="BodyText"/>
        <w:spacing w:before="62"/>
        <w:ind w:left="3"/>
      </w:pPr>
      <w:r>
        <w:rPr>
          <w:b w:val="0"/>
        </w:rPr>
        <w:br w:type="column"/>
      </w:r>
      <w:r>
        <w:rPr>
          <w:color w:val="0000FF"/>
        </w:rPr>
        <w:t>的比值；</w:t>
      </w:r>
    </w:p>
    <w:p>
      <w:pPr>
        <w:spacing w:after="0"/>
        <w:sectPr>
          <w:headerReference w:type="default" r:id="rId52"/>
          <w:footerReference w:type="default" r:id="rId53"/>
          <w:type w:val="continuous"/>
          <w:pgSz w:w="17860" w:h="25260"/>
          <w:pgMar w:top="1420" w:right="0" w:bottom="1960" w:left="0" w:header="708" w:footer="708"/>
          <w:pgNumType w:start="18"/>
          <w:cols w:num="2" w:space="708" w:equalWidth="0">
            <w:col w:w="4267" w:space="40"/>
            <w:col w:w="13553" w:space="0"/>
          </w:cols>
        </w:sectPr>
      </w:pPr>
    </w:p>
    <w:p>
      <w:pPr>
        <w:pStyle w:val="BodyText"/>
        <w:spacing w:before="5"/>
        <w:rPr>
          <w:sz w:val="1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1219200</wp:posOffset>
            </wp:positionV>
            <wp:extent cx="11340845" cy="2286000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 w:line="349" w:lineRule="exact"/>
        <w:ind w:left="7"/>
        <w:jc w:val="center"/>
      </w:pPr>
      <w:r>
        <w:rPr>
          <w:color w:val="0000FF"/>
        </w:rPr>
        <w:t>（3）小球过D 点后做周期性运动，则当小球运动的周期最大时，求出此时磁感应强度B 的大</w:t>
      </w:r>
    </w:p>
    <w:p>
      <w:pPr>
        <w:spacing w:before="0" w:line="157" w:lineRule="exact"/>
        <w:ind w:left="0" w:right="322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0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小及运动的最大周期 T ．</w:t>
      </w:r>
    </w:p>
    <w:p>
      <w:pPr>
        <w:spacing w:before="0" w:line="157" w:lineRule="exact"/>
        <w:ind w:left="5641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tabs>
          <w:tab w:val="left" w:pos="6668"/>
        </w:tabs>
        <w:spacing w:before="62" w:line="424" w:lineRule="auto"/>
        <w:ind w:left="2553" w:right="4059"/>
      </w:pPr>
      <w:r>
        <w:rPr>
          <w:b w:val="0"/>
          <w:color w:val="0000FF"/>
        </w:rPr>
        <w:t>（二）选考题，请考生任选一模块作答【物</w:t>
      </w:r>
      <w:r>
        <w:rPr>
          <w:b w:val="0"/>
          <w:color w:val="0000FF"/>
          <w:spacing w:val="-32"/>
        </w:rPr>
        <w:t>理</w:t>
      </w:r>
      <w:r>
        <w:rPr>
          <w:b w:val="0"/>
          <w:color w:val="0000FF"/>
        </w:rPr>
        <w:t xml:space="preserve">--选修                </w:t>
      </w:r>
      <w:r>
        <w:rPr>
          <w:b w:val="0"/>
          <w:color w:val="0000FF"/>
          <w:spacing w:val="116"/>
        </w:rPr>
        <w:t xml:space="preserve"> </w:t>
      </w:r>
      <w:r>
        <w:rPr>
          <w:b w:val="0"/>
          <w:color w:val="0000FF"/>
        </w:rPr>
        <w:t>3-3】</w:t>
      </w:r>
      <w:r>
        <w:rPr>
          <w:color w:val="0000FF"/>
        </w:rPr>
        <w:t>13．下列说法正确的是（</w:t>
        <w:tab/>
        <w:t>）                                         A．悬浮在液体中的微粒越小，在液体分子的撞击下越容易保持平衡           B．荷叶上的小水珠呈球形是由于液体表面张力的作用                       C．物体内所有分子的热运动动能之和叫做物体的内能                       D．当人们感到潮湿时，空气的绝对湿度不一定较大                         E．一定质量的理想气体先经等容降温，再经等温压缩，压强可以回到初始的数</w:t>
      </w:r>
      <w:r>
        <w:rPr>
          <w:color w:val="0000FF"/>
          <w:spacing w:val="-19"/>
        </w:rPr>
        <w:t>值</w:t>
      </w:r>
    </w:p>
    <w:p>
      <w:pPr>
        <w:pStyle w:val="ListParagraph"/>
        <w:numPr>
          <w:ilvl w:val="0"/>
          <w:numId w:val="15"/>
        </w:numPr>
        <w:tabs>
          <w:tab w:val="left" w:pos="3188"/>
        </w:tabs>
        <w:spacing w:before="0" w:after="0" w:line="424" w:lineRule="auto"/>
        <w:ind w:left="2553" w:right="2537" w:firstLine="0"/>
        <w:jc w:val="left"/>
        <w:rPr>
          <w:b/>
          <w:sz w:val="31"/>
        </w:rPr>
      </w:pPr>
      <w:r>
        <w:rPr>
          <w:b/>
          <w:color w:val="0000FF"/>
          <w:spacing w:val="-9"/>
          <w:sz w:val="31"/>
        </w:rPr>
        <w:t xml:space="preserve">如图所示，用两个质量均为 </w:t>
      </w:r>
      <w:r>
        <w:rPr>
          <w:b/>
          <w:color w:val="0000FF"/>
          <w:sz w:val="31"/>
        </w:rPr>
        <w:t>m</w:t>
      </w:r>
      <w:r>
        <w:rPr>
          <w:b/>
          <w:color w:val="0000FF"/>
          <w:spacing w:val="-10"/>
          <w:sz w:val="31"/>
        </w:rPr>
        <w:t xml:space="preserve">、横截面积均为 </w:t>
      </w:r>
      <w:r>
        <w:rPr>
          <w:b/>
          <w:color w:val="0000FF"/>
          <w:sz w:val="31"/>
        </w:rPr>
        <w:t>S</w:t>
      </w:r>
      <w:r>
        <w:rPr>
          <w:b/>
          <w:color w:val="0000FF"/>
          <w:spacing w:val="-5"/>
          <w:sz w:val="31"/>
        </w:rPr>
        <w:t xml:space="preserve"> 的密闭活塞将开口向下竖直悬挂的导热气</w:t>
      </w:r>
      <w:r>
        <w:rPr>
          <w:b/>
          <w:color w:val="0000FF"/>
          <w:spacing w:val="-4"/>
          <w:sz w:val="31"/>
        </w:rPr>
        <w:t xml:space="preserve">缸内的理想气体分成 </w:t>
      </w:r>
      <w:r>
        <w:rPr>
          <w:b/>
          <w:color w:val="0000FF"/>
          <w:sz w:val="31"/>
        </w:rPr>
        <w:t>I</w:t>
      </w:r>
      <w:r>
        <w:rPr>
          <w:b/>
          <w:color w:val="0000FF"/>
          <w:spacing w:val="7"/>
          <w:sz w:val="31"/>
        </w:rPr>
        <w:t>、Ⅱ两部分，当在活塞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10"/>
          <w:sz w:val="31"/>
        </w:rPr>
        <w:t xml:space="preserve"> 下方悬挂质量为 </w:t>
      </w:r>
      <w:r>
        <w:rPr>
          <w:b/>
          <w:color w:val="0000FF"/>
          <w:sz w:val="31"/>
        </w:rPr>
        <w:t>2m</w:t>
      </w:r>
      <w:r>
        <w:rPr>
          <w:b/>
          <w:color w:val="0000FF"/>
          <w:spacing w:val="-6"/>
          <w:sz w:val="31"/>
        </w:rPr>
        <w:t xml:space="preserve"> 的物体后，整个装置处于</w:t>
      </w:r>
    </w:p>
    <w:p>
      <w:pPr>
        <w:pStyle w:val="BodyText"/>
        <w:spacing w:line="312" w:lineRule="exact"/>
        <w:ind w:left="1425" w:right="1545"/>
        <w:jc w:val="center"/>
      </w:pPr>
      <w:r>
        <w:rPr>
          <w:color w:val="0000FF"/>
        </w:rPr>
        <w:t>静止状态，此时 I、Ⅱ两部分气体的高度均为l ．已知环境温度、大气压强p 均保持不变，</w:t>
      </w:r>
    </w:p>
    <w:p>
      <w:pPr>
        <w:tabs>
          <w:tab w:val="left" w:pos="13156"/>
        </w:tabs>
        <w:spacing w:before="0" w:line="187" w:lineRule="exact"/>
        <w:ind w:left="9044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0</w:t>
        <w:tab/>
        <w:t>0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349" w:lineRule="exact"/>
        <w:ind w:left="165"/>
        <w:jc w:val="center"/>
      </w:pPr>
      <w:r>
        <w:rPr>
          <w:color w:val="0000FF"/>
          <w:spacing w:val="-18"/>
        </w:rPr>
        <w:t xml:space="preserve">且满足 </w:t>
      </w:r>
      <w:r>
        <w:rPr>
          <w:color w:val="0000FF"/>
        </w:rPr>
        <w:t>5mg=p</w:t>
      </w:r>
      <w:r>
        <w:rPr>
          <w:color w:val="0000FF"/>
          <w:spacing w:val="-67"/>
        </w:rPr>
        <w:t xml:space="preserve"> </w:t>
      </w:r>
      <w:r>
        <w:rPr>
          <w:color w:val="0000FF"/>
          <w:spacing w:val="-27"/>
        </w:rPr>
        <w:t>S</w:t>
      </w:r>
      <w:r>
        <w:rPr>
          <w:color w:val="0000FF"/>
          <w:spacing w:val="-18"/>
        </w:rPr>
        <w:t xml:space="preserve">，不计一切摩擦．当取走物体后，两活塞重新恢复平衡，求活塞 </w:t>
      </w:r>
      <w:r>
        <w:rPr>
          <w:color w:val="0000FF"/>
        </w:rPr>
        <w:t>A</w:t>
      </w:r>
      <w:r>
        <w:rPr>
          <w:color w:val="0000FF"/>
          <w:spacing w:val="-12"/>
        </w:rPr>
        <w:t xml:space="preserve"> 上升的高度．</w:t>
      </w:r>
    </w:p>
    <w:p>
      <w:pPr>
        <w:spacing w:before="0" w:line="157" w:lineRule="exact"/>
        <w:ind w:left="4374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0</w:t>
      </w:r>
    </w:p>
    <w:p>
      <w:pPr>
        <w:spacing w:after="0" w:line="157" w:lineRule="exact"/>
        <w:jc w:val="left"/>
        <w:rPr>
          <w:sz w:val="16"/>
        </w:rPr>
        <w:sectPr>
          <w:headerReference w:type="default" r:id="rId55"/>
          <w:footerReference w:type="default" r:id="rId56"/>
          <w:type w:val="continuous"/>
          <w:pgSz w:w="17860" w:h="25260"/>
          <w:pgMar w:top="1420" w:right="0" w:bottom="1960" w:left="0" w:header="708" w:footer="708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p>
      <w:pPr>
        <w:spacing w:before="62"/>
        <w:ind w:left="2553" w:right="0" w:firstLine="0"/>
        <w:jc w:val="left"/>
        <w:rPr>
          <w:sz w:val="3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-2528824</wp:posOffset>
            </wp:positionV>
            <wp:extent cx="11340845" cy="1905000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【物理-选修 3-4】</w:t>
      </w:r>
    </w:p>
    <w:p>
      <w:pPr>
        <w:pStyle w:val="BodyText"/>
        <w:spacing w:before="10"/>
        <w:rPr>
          <w:b w:val="0"/>
          <w:sz w:val="23"/>
        </w:rPr>
      </w:pPr>
    </w:p>
    <w:p>
      <w:pPr>
        <w:pStyle w:val="ListParagraph"/>
        <w:numPr>
          <w:ilvl w:val="0"/>
          <w:numId w:val="15"/>
        </w:numPr>
        <w:tabs>
          <w:tab w:val="left" w:pos="3188"/>
          <w:tab w:val="left" w:pos="10182"/>
          <w:tab w:val="left" w:pos="14050"/>
        </w:tabs>
        <w:spacing w:before="1" w:after="0" w:line="424" w:lineRule="auto"/>
        <w:ind w:left="2553" w:right="2540" w:firstLine="0"/>
        <w:jc w:val="left"/>
        <w:rPr>
          <w:b/>
          <w:sz w:val="31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5194300</wp:posOffset>
            </wp:positionH>
            <wp:positionV relativeFrom="paragraph">
              <wp:posOffset>644270</wp:posOffset>
            </wp:positionV>
            <wp:extent cx="1346200" cy="101600"/>
            <wp:effectExtent l="0" t="0" r="0" b="0"/>
            <wp:wrapNone/>
            <wp:docPr id="3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7670800</wp:posOffset>
            </wp:positionH>
            <wp:positionV relativeFrom="paragraph">
              <wp:posOffset>644270</wp:posOffset>
            </wp:positionV>
            <wp:extent cx="1346200" cy="101600"/>
            <wp:effectExtent l="0" t="0" r="0" b="0"/>
            <wp:wrapNone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1215770</wp:posOffset>
            </wp:positionV>
            <wp:extent cx="11340845" cy="1778000"/>
            <wp:effectExtent l="0" t="0" r="0" b="0"/>
            <wp:wrapNone/>
            <wp:docPr id="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0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如图甲所示，为一列沿水平方向传播的简谐横波</w:t>
      </w:r>
      <w:r>
        <w:rPr>
          <w:b/>
          <w:color w:val="0000FF"/>
          <w:spacing w:val="69"/>
          <w:sz w:val="31"/>
        </w:rPr>
        <w:t>在</w:t>
      </w:r>
      <w:r>
        <w:rPr>
          <w:b/>
          <w:color w:val="0000FF"/>
          <w:sz w:val="31"/>
        </w:rPr>
        <w:t>t=0</w:t>
      </w:r>
      <w:r>
        <w:rPr>
          <w:b/>
          <w:color w:val="0000FF"/>
          <w:spacing w:val="12"/>
          <w:sz w:val="31"/>
        </w:rPr>
        <w:t xml:space="preserve"> </w:t>
      </w:r>
      <w:r>
        <w:rPr>
          <w:b/>
          <w:color w:val="0000FF"/>
          <w:sz w:val="31"/>
        </w:rPr>
        <w:t>时刻的波形图，图乙是这列波中质点</w:t>
      </w:r>
      <w:r>
        <w:rPr>
          <w:b/>
          <w:color w:val="0000FF"/>
          <w:spacing w:val="-46"/>
          <w:sz w:val="31"/>
        </w:rPr>
        <w:t xml:space="preserve"> </w:t>
      </w:r>
      <w:r>
        <w:rPr>
          <w:b/>
          <w:color w:val="0000FF"/>
          <w:sz w:val="31"/>
        </w:rPr>
        <w:t>P</w:t>
      </w:r>
      <w:r>
        <w:rPr>
          <w:b/>
          <w:color w:val="0000FF"/>
          <w:spacing w:val="-46"/>
          <w:sz w:val="31"/>
        </w:rPr>
        <w:t xml:space="preserve"> </w:t>
      </w:r>
      <w:r>
        <w:rPr>
          <w:b/>
          <w:color w:val="0000FF"/>
          <w:sz w:val="31"/>
        </w:rPr>
        <w:t>的振动图线</w:t>
      </w:r>
      <w:r>
        <w:rPr>
          <w:b/>
          <w:color w:val="0000FF"/>
          <w:spacing w:val="-47"/>
          <w:sz w:val="31"/>
        </w:rPr>
        <w:t>，</w:t>
      </w:r>
      <w:r>
        <w:rPr>
          <w:b/>
          <w:color w:val="0000FF"/>
          <w:sz w:val="31"/>
        </w:rPr>
        <w:t>则该波的传播速度</w:t>
      </w:r>
      <w:r>
        <w:rPr>
          <w:b/>
          <w:color w:val="0000FF"/>
          <w:spacing w:val="-48"/>
          <w:sz w:val="31"/>
        </w:rPr>
        <w:t xml:space="preserve"> </w:t>
      </w:r>
      <w:r>
        <w:rPr>
          <w:b/>
          <w:color w:val="0000FF"/>
          <w:sz w:val="31"/>
        </w:rPr>
        <w:t>v=</w:t>
        <w:tab/>
      </w:r>
      <w:r>
        <w:rPr>
          <w:b/>
          <w:color w:val="0000FF"/>
          <w:spacing w:val="-11"/>
          <w:sz w:val="31"/>
        </w:rPr>
        <w:t>m/s；</w:t>
      </w:r>
      <w:r>
        <w:rPr>
          <w:b/>
          <w:color w:val="0000FF"/>
          <w:sz w:val="31"/>
        </w:rPr>
        <w:t>传播方向</w:t>
        <w:tab/>
        <w:t>（填“</w:t>
      </w:r>
      <w:r>
        <w:rPr>
          <w:b/>
          <w:color w:val="0000FF"/>
          <w:spacing w:val="-18"/>
          <w:sz w:val="31"/>
        </w:rPr>
        <w:t>向</w:t>
      </w:r>
      <w:r>
        <w:rPr>
          <w:b/>
          <w:color w:val="0000FF"/>
          <w:w w:val="101"/>
          <w:sz w:val="31"/>
        </w:rPr>
        <w:t>左”或“向右”</w:t>
      </w:r>
      <w:r>
        <w:rPr>
          <w:b/>
          <w:color w:val="0000FF"/>
          <w:spacing w:val="-159"/>
          <w:w w:val="101"/>
          <w:sz w:val="31"/>
        </w:rPr>
        <w:t>）</w:t>
      </w:r>
      <w:r>
        <w:rPr>
          <w:b/>
          <w:color w:val="0000FF"/>
          <w:w w:val="101"/>
          <w:sz w:val="31"/>
        </w:rPr>
        <w:t>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15"/>
        </w:numPr>
        <w:tabs>
          <w:tab w:val="left" w:pos="3188"/>
          <w:tab w:val="left" w:pos="4972"/>
        </w:tabs>
        <w:spacing w:before="284" w:after="0" w:line="424" w:lineRule="auto"/>
        <w:ind w:left="2553" w:right="2472" w:firstLine="0"/>
        <w:jc w:val="left"/>
        <w:rPr>
          <w:b/>
          <w:sz w:val="31"/>
        </w:rPr>
      </w:pPr>
      <w:r>
        <w:rPr>
          <w:b/>
          <w:color w:val="0000FF"/>
          <w:sz w:val="31"/>
        </w:rPr>
        <w:t>半径为</w:t>
      </w:r>
      <w:r>
        <w:rPr>
          <w:b/>
          <w:color w:val="0000FF"/>
          <w:spacing w:val="-31"/>
          <w:sz w:val="31"/>
        </w:rPr>
        <w:t xml:space="preserve"> </w:t>
      </w:r>
      <w:r>
        <w:rPr>
          <w:b/>
          <w:color w:val="0000FF"/>
          <w:sz w:val="31"/>
        </w:rPr>
        <w:t>R</w:t>
      </w:r>
      <w:r>
        <w:rPr>
          <w:b/>
          <w:color w:val="0000FF"/>
          <w:spacing w:val="-30"/>
          <w:sz w:val="31"/>
        </w:rPr>
        <w:t xml:space="preserve"> </w:t>
      </w:r>
      <w:r>
        <w:rPr>
          <w:b/>
          <w:color w:val="0000FF"/>
          <w:sz w:val="31"/>
        </w:rPr>
        <w:t>的半圆形玻璃砖，横截面如图所示，圆心</w:t>
      </w:r>
      <w:r>
        <w:rPr>
          <w:b/>
          <w:color w:val="0000FF"/>
          <w:spacing w:val="70"/>
          <w:sz w:val="31"/>
        </w:rPr>
        <w:t>为</w:t>
      </w:r>
      <w:r>
        <w:rPr>
          <w:b/>
          <w:color w:val="0000FF"/>
          <w:sz w:val="31"/>
        </w:rPr>
        <w:t>O．两条平行单色红光垂直直</w:t>
      </w:r>
      <w:r>
        <w:rPr>
          <w:b/>
          <w:color w:val="0000FF"/>
          <w:spacing w:val="76"/>
          <w:sz w:val="31"/>
        </w:rPr>
        <w:t>径</w:t>
      </w:r>
      <w:r>
        <w:rPr>
          <w:b/>
          <w:color w:val="0000FF"/>
          <w:sz w:val="31"/>
        </w:rPr>
        <w:t>MN 射入玻璃砖，光</w:t>
      </w:r>
      <w:r>
        <w:rPr>
          <w:b/>
          <w:color w:val="0000FF"/>
          <w:spacing w:val="43"/>
          <w:sz w:val="31"/>
        </w:rPr>
        <w:t>线</w:t>
      </w:r>
      <w:r>
        <w:rPr>
          <w:b/>
          <w:color w:val="0000FF"/>
          <w:sz w:val="31"/>
        </w:rPr>
        <w:t>l</w:t>
      </w:r>
      <w:r>
        <w:rPr>
          <w:b/>
          <w:color w:val="0000FF"/>
          <w:spacing w:val="-14"/>
          <w:sz w:val="31"/>
        </w:rPr>
        <w:t xml:space="preserve"> </w:t>
      </w:r>
      <w:r>
        <w:rPr>
          <w:b/>
          <w:color w:val="0000FF"/>
          <w:sz w:val="31"/>
        </w:rPr>
        <w:t>正对圆</w:t>
      </w:r>
      <w:r>
        <w:rPr>
          <w:b/>
          <w:color w:val="0000FF"/>
          <w:spacing w:val="76"/>
          <w:sz w:val="31"/>
        </w:rPr>
        <w:t>心</w:t>
      </w:r>
      <w:r>
        <w:rPr>
          <w:b/>
          <w:color w:val="0000FF"/>
          <w:sz w:val="31"/>
        </w:rPr>
        <w:t>O</w:t>
      </w:r>
      <w:r>
        <w:rPr>
          <w:b/>
          <w:color w:val="0000FF"/>
          <w:spacing w:val="-11"/>
          <w:sz w:val="31"/>
        </w:rPr>
        <w:t xml:space="preserve"> </w:t>
      </w:r>
      <w:r>
        <w:rPr>
          <w:b/>
          <w:color w:val="0000FF"/>
          <w:sz w:val="31"/>
        </w:rPr>
        <w:t>入射，光</w:t>
      </w:r>
      <w:r>
        <w:rPr>
          <w:b/>
          <w:color w:val="0000FF"/>
          <w:spacing w:val="43"/>
          <w:sz w:val="31"/>
        </w:rPr>
        <w:t>线</w:t>
      </w:r>
      <w:r>
        <w:rPr>
          <w:b/>
          <w:color w:val="0000FF"/>
          <w:sz w:val="31"/>
        </w:rPr>
        <w:t>2</w:t>
      </w:r>
      <w:r>
        <w:rPr>
          <w:b/>
          <w:color w:val="0000FF"/>
          <w:spacing w:val="-13"/>
          <w:sz w:val="31"/>
        </w:rPr>
        <w:t xml:space="preserve"> </w:t>
      </w:r>
      <w:r>
        <w:rPr>
          <w:b/>
          <w:color w:val="0000FF"/>
          <w:sz w:val="31"/>
        </w:rPr>
        <w:t>的入射点</w:t>
      </w:r>
      <w:r>
        <w:rPr>
          <w:b/>
          <w:color w:val="0000FF"/>
          <w:spacing w:val="76"/>
          <w:sz w:val="31"/>
        </w:rPr>
        <w:t>为</w:t>
      </w:r>
      <w:r>
        <w:rPr>
          <w:b/>
          <w:color w:val="0000FF"/>
          <w:sz w:val="31"/>
        </w:rPr>
        <w:t>B，∠AOB=60°．已知该玻璃砖对</w:t>
      </w:r>
      <w:r>
        <w:rPr>
          <w:b/>
          <w:color w:val="0000FF"/>
          <w:spacing w:val="-15"/>
          <w:sz w:val="31"/>
        </w:rPr>
        <w:t>红</w:t>
      </w:r>
      <w:r>
        <w:rPr>
          <w:b/>
          <w:color w:val="0000FF"/>
          <w:sz w:val="31"/>
        </w:rPr>
        <w:t>光的折射率</w:t>
      </w:r>
      <w:r>
        <w:rPr>
          <w:b/>
          <w:color w:val="0000FF"/>
          <w:spacing w:val="-46"/>
          <w:sz w:val="31"/>
        </w:rPr>
        <w:t xml:space="preserve"> </w:t>
      </w:r>
      <w:r>
        <w:rPr>
          <w:b/>
          <w:color w:val="0000FF"/>
          <w:sz w:val="31"/>
        </w:rPr>
        <w:t>n=</w:t>
        <w:tab/>
        <w:t>．求：</w:t>
      </w:r>
    </w:p>
    <w:p>
      <w:pPr>
        <w:pStyle w:val="ListParagraph"/>
        <w:numPr>
          <w:ilvl w:val="0"/>
          <w:numId w:val="14"/>
        </w:numPr>
        <w:tabs>
          <w:tab w:val="left" w:pos="3346"/>
        </w:tabs>
        <w:spacing w:before="0" w:after="0" w:line="394" w:lineRule="exact"/>
        <w:ind w:left="3346" w:right="0" w:hanging="793"/>
        <w:jc w:val="left"/>
        <w:rPr>
          <w:b/>
          <w:sz w:val="31"/>
        </w:rPr>
      </w:pPr>
      <w:r>
        <w:rPr>
          <w:b/>
          <w:color w:val="0000FF"/>
          <w:spacing w:val="4"/>
          <w:sz w:val="31"/>
        </w:rPr>
        <w:t>两条光线经玻璃砖折射后的交点与</w:t>
      </w:r>
      <w:r>
        <w:rPr>
          <w:b/>
          <w:color w:val="0000FF"/>
          <w:sz w:val="31"/>
        </w:rPr>
        <w:t>O</w:t>
      </w:r>
      <w:r>
        <w:rPr>
          <w:b/>
          <w:color w:val="0000FF"/>
          <w:spacing w:val="-2"/>
          <w:sz w:val="31"/>
        </w:rPr>
        <w:t xml:space="preserve"> 点的距离</w:t>
      </w:r>
      <w:r>
        <w:rPr>
          <w:b/>
          <w:color w:val="0000FF"/>
          <w:sz w:val="31"/>
        </w:rPr>
        <w:t>d；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3505"/>
        </w:tabs>
        <w:spacing w:before="0" w:after="0" w:line="240" w:lineRule="auto"/>
        <w:ind w:left="3504" w:right="0" w:hanging="952"/>
        <w:jc w:val="left"/>
        <w:rPr>
          <w:b/>
          <w:sz w:val="3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394970</wp:posOffset>
            </wp:positionV>
            <wp:extent cx="11340845" cy="1638300"/>
            <wp:effectExtent l="0" t="0" r="0" b="0"/>
            <wp:wrapNone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1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pacing w:val="2"/>
          <w:sz w:val="31"/>
        </w:rPr>
        <w:t>若入射光由单色红光改为单色蓝光，其它条件不变，则距离</w:t>
      </w:r>
      <w:r>
        <w:rPr>
          <w:b/>
          <w:color w:val="0000FF"/>
          <w:sz w:val="31"/>
        </w:rPr>
        <w:t>d</w:t>
      </w:r>
      <w:r>
        <w:rPr>
          <w:b/>
          <w:color w:val="0000FF"/>
          <w:spacing w:val="-12"/>
          <w:sz w:val="31"/>
        </w:rPr>
        <w:t xml:space="preserve"> 将如何变化？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0"/>
        <w:rPr>
          <w:sz w:val="41"/>
        </w:rPr>
      </w:pPr>
    </w:p>
    <w:p>
      <w:pPr>
        <w:spacing w:before="1"/>
        <w:ind w:left="2553" w:right="0" w:firstLine="0"/>
        <w:jc w:val="left"/>
        <w:rPr>
          <w:sz w:val="31"/>
        </w:rPr>
      </w:pPr>
      <w:r>
        <w:rPr>
          <w:color w:val="0000FF"/>
          <w:sz w:val="31"/>
        </w:rPr>
        <w:t>【物理--选修 3-5】</w:t>
      </w:r>
    </w:p>
    <w:p>
      <w:pPr>
        <w:spacing w:after="0"/>
        <w:jc w:val="left"/>
        <w:rPr>
          <w:sz w:val="31"/>
        </w:rPr>
        <w:sectPr>
          <w:headerReference w:type="default" r:id="rId60"/>
          <w:footerReference w:type="default" r:id="rId61"/>
          <w:pgSz w:w="17860" w:h="25260"/>
          <w:pgMar w:top="1420" w:right="0" w:bottom="1960" w:left="0" w:header="1108" w:footer="1770"/>
          <w:pgNumType w:start="20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7"/>
        <w:rPr>
          <w:b w:val="0"/>
          <w:sz w:val="23"/>
        </w:rPr>
      </w:pPr>
    </w:p>
    <w:p>
      <w:pPr>
        <w:pStyle w:val="ListParagraph"/>
        <w:numPr>
          <w:ilvl w:val="0"/>
          <w:numId w:val="15"/>
        </w:numPr>
        <w:tabs>
          <w:tab w:val="left" w:pos="3188"/>
          <w:tab w:val="left" w:pos="6665"/>
        </w:tabs>
        <w:spacing w:before="63" w:after="0" w:line="424" w:lineRule="auto"/>
        <w:ind w:left="2553" w:right="2643" w:firstLine="0"/>
        <w:jc w:val="left"/>
        <w:rPr>
          <w:b/>
          <w:sz w:val="31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874521</wp:posOffset>
            </wp:positionV>
            <wp:extent cx="11340845" cy="2235200"/>
            <wp:effectExtent l="0" t="0" r="0" b="0"/>
            <wp:wrapNone/>
            <wp:docPr id="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2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图甲是光电效应的实验装置图，图乙是光电流与加在阴</w:t>
      </w:r>
      <w:r>
        <w:rPr>
          <w:b/>
          <w:color w:val="0000FF"/>
          <w:spacing w:val="69"/>
          <w:sz w:val="31"/>
        </w:rPr>
        <w:t>极</w:t>
      </w:r>
      <w:r>
        <w:rPr>
          <w:b/>
          <w:color w:val="0000FF"/>
          <w:sz w:val="31"/>
        </w:rPr>
        <w:t>K</w:t>
      </w:r>
      <w:r>
        <w:rPr>
          <w:b/>
          <w:color w:val="0000FF"/>
          <w:spacing w:val="-15"/>
          <w:sz w:val="31"/>
        </w:rPr>
        <w:t xml:space="preserve"> </w:t>
      </w:r>
      <w:r>
        <w:rPr>
          <w:b/>
          <w:color w:val="0000FF"/>
          <w:sz w:val="31"/>
        </w:rPr>
        <w:t>和阳极</w:t>
      </w:r>
      <w:r>
        <w:rPr>
          <w:b/>
          <w:color w:val="0000FF"/>
          <w:spacing w:val="-15"/>
          <w:sz w:val="31"/>
        </w:rPr>
        <w:t xml:space="preserve"> 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14"/>
          <w:sz w:val="31"/>
        </w:rPr>
        <w:t xml:space="preserve"> </w:t>
      </w:r>
      <w:r>
        <w:rPr>
          <w:b/>
          <w:color w:val="0000FF"/>
          <w:sz w:val="31"/>
        </w:rPr>
        <w:t>上的电压的关系</w:t>
      </w:r>
      <w:r>
        <w:rPr>
          <w:b/>
          <w:color w:val="0000FF"/>
          <w:spacing w:val="-16"/>
          <w:sz w:val="31"/>
        </w:rPr>
        <w:t>图</w:t>
      </w:r>
      <w:r>
        <w:rPr>
          <w:b/>
          <w:color w:val="0000FF"/>
          <w:sz w:val="31"/>
        </w:rPr>
        <w:t>象，下列说法正确的是（</w:t>
        <w:tab/>
        <w:t>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0"/>
        </w:rPr>
      </w:pPr>
    </w:p>
    <w:p>
      <w:pPr>
        <w:pStyle w:val="BodyText"/>
        <w:spacing w:before="1" w:line="424" w:lineRule="auto"/>
        <w:ind w:left="2553" w:right="3424"/>
      </w:pPr>
      <w:r>
        <w:rPr>
          <w:color w:val="0000FF"/>
        </w:rPr>
        <w:t>A．由图线①、③可知在光的颜色不变的情况下，入射光越强，饱和电流越大       B</w:t>
      </w:r>
      <w:r>
        <w:rPr>
          <w:color w:val="0000FF"/>
          <w:spacing w:val="-1"/>
        </w:rPr>
        <w:t>．由图线①、②、③可知对某种确定的金属来说，其遏止电压只由入射光的频率决定</w:t>
      </w:r>
      <w:r>
        <w:rPr>
          <w:color w:val="0000FF"/>
        </w:rPr>
        <w:t>C．只要增大电压，光电流就会一直增大                                       D．不论哪种颜色的入射光，只要光足够强，就能发生光电效应                   E．遏止电压越大，说明从该金属中逃出来的光电子的最大初动能越大</w:t>
      </w:r>
    </w:p>
    <w:p>
      <w:pPr>
        <w:pStyle w:val="ListParagraph"/>
        <w:numPr>
          <w:ilvl w:val="0"/>
          <w:numId w:val="15"/>
        </w:numPr>
        <w:tabs>
          <w:tab w:val="left" w:pos="3188"/>
        </w:tabs>
        <w:spacing w:before="0" w:after="0" w:line="315" w:lineRule="exact"/>
        <w:ind w:left="3187" w:right="0" w:hanging="635"/>
        <w:jc w:val="left"/>
        <w:rPr>
          <w:b/>
          <w:sz w:val="31"/>
        </w:rPr>
      </w:pPr>
      <w:r>
        <w:rPr>
          <w:b/>
          <w:color w:val="0000FF"/>
          <w:spacing w:val="7"/>
          <w:sz w:val="31"/>
        </w:rPr>
        <w:t>如图所示，质量</w:t>
      </w:r>
      <w:r>
        <w:rPr>
          <w:b/>
          <w:color w:val="0000FF"/>
          <w:sz w:val="31"/>
        </w:rPr>
        <w:t>m</w:t>
      </w:r>
      <w:r>
        <w:rPr>
          <w:b/>
          <w:color w:val="0000FF"/>
          <w:spacing w:val="-69"/>
          <w:sz w:val="31"/>
        </w:rPr>
        <w:t xml:space="preserve"> </w:t>
      </w:r>
      <w:r>
        <w:rPr>
          <w:b/>
          <w:color w:val="0000FF"/>
          <w:sz w:val="31"/>
        </w:rPr>
        <w:t>=1kg</w:t>
      </w:r>
      <w:r>
        <w:rPr>
          <w:b/>
          <w:color w:val="0000FF"/>
          <w:spacing w:val="-30"/>
          <w:sz w:val="31"/>
        </w:rPr>
        <w:t xml:space="preserve"> 的木块 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-2"/>
          <w:sz w:val="31"/>
        </w:rPr>
        <w:t xml:space="preserve"> 置于足够长的木块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3"/>
          <w:sz w:val="31"/>
        </w:rPr>
        <w:t xml:space="preserve"> 上，木板</w:t>
      </w:r>
      <w:r>
        <w:rPr>
          <w:b/>
          <w:color w:val="0000FF"/>
          <w:sz w:val="31"/>
        </w:rPr>
        <w:t>B 的质量m</w:t>
      </w:r>
      <w:r>
        <w:rPr>
          <w:b/>
          <w:color w:val="0000FF"/>
          <w:spacing w:val="-68"/>
          <w:sz w:val="31"/>
        </w:rPr>
        <w:t xml:space="preserve"> </w:t>
      </w:r>
      <w:r>
        <w:rPr>
          <w:b/>
          <w:color w:val="0000FF"/>
          <w:sz w:val="31"/>
        </w:rPr>
        <w:t>=2kg，B</w:t>
      </w:r>
      <w:r>
        <w:rPr>
          <w:b/>
          <w:color w:val="0000FF"/>
          <w:spacing w:val="-15"/>
          <w:sz w:val="31"/>
        </w:rPr>
        <w:t>、</w:t>
      </w:r>
      <w:r>
        <w:rPr>
          <w:b/>
          <w:color w:val="0000FF"/>
          <w:sz w:val="31"/>
        </w:rPr>
        <w:t>C</w:t>
      </w:r>
      <w:r>
        <w:rPr>
          <w:b/>
          <w:color w:val="0000FF"/>
          <w:spacing w:val="-37"/>
          <w:sz w:val="31"/>
        </w:rPr>
        <w:t xml:space="preserve"> 用</w:t>
      </w:r>
    </w:p>
    <w:p>
      <w:pPr>
        <w:tabs>
          <w:tab w:val="left" w:pos="13279"/>
        </w:tabs>
        <w:spacing w:before="0" w:line="187" w:lineRule="exact"/>
        <w:ind w:left="5613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C</w:t>
        <w:tab/>
        <w:t>B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319" w:lineRule="exact"/>
        <w:jc w:val="center"/>
      </w:pPr>
      <w:r>
        <w:rPr>
          <w:color w:val="0000FF"/>
          <w:spacing w:val="6"/>
        </w:rPr>
        <w:t>一轻弹簧相拴接，开始时</w:t>
      </w:r>
      <w:r>
        <w:rPr>
          <w:color w:val="0000FF"/>
        </w:rPr>
        <w:t>B、C</w:t>
      </w:r>
      <w:r>
        <w:rPr>
          <w:color w:val="0000FF"/>
          <w:spacing w:val="-23"/>
        </w:rPr>
        <w:t xml:space="preserve"> 静止．木块 </w:t>
      </w:r>
      <w:r>
        <w:rPr>
          <w:color w:val="0000FF"/>
        </w:rPr>
        <w:t>A 的质量m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=0.5kg</w:t>
      </w:r>
      <w:r>
        <w:rPr>
          <w:color w:val="0000FF"/>
          <w:spacing w:val="-24"/>
        </w:rPr>
        <w:t xml:space="preserve">，以 </w:t>
      </w:r>
      <w:r>
        <w:rPr>
          <w:color w:val="0000FF"/>
        </w:rPr>
        <w:t>v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=5m/s</w:t>
      </w:r>
      <w:r>
        <w:rPr>
          <w:color w:val="0000FF"/>
          <w:spacing w:val="-10"/>
        </w:rPr>
        <w:t xml:space="preserve"> 的速度向右运动与</w:t>
      </w:r>
    </w:p>
    <w:p>
      <w:pPr>
        <w:tabs>
          <w:tab w:val="left" w:pos="11817"/>
        </w:tabs>
        <w:spacing w:before="0" w:line="188" w:lineRule="exact"/>
        <w:ind w:left="9909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A</w:t>
        <w:tab/>
        <w:t>0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B</w:t>
      </w:r>
      <w:r>
        <w:rPr>
          <w:color w:val="0000FF"/>
          <w:spacing w:val="-23"/>
        </w:rPr>
        <w:t xml:space="preserve"> 碰撞，碰后 </w:t>
      </w:r>
      <w:r>
        <w:rPr>
          <w:color w:val="0000FF"/>
        </w:rPr>
        <w:t>B</w:t>
      </w:r>
      <w:r>
        <w:rPr>
          <w:color w:val="0000FF"/>
          <w:spacing w:val="-31"/>
        </w:rPr>
        <w:t xml:space="preserve"> 的速度 </w:t>
      </w:r>
      <w:r>
        <w:rPr>
          <w:color w:val="0000FF"/>
        </w:rPr>
        <w:t>v</w:t>
      </w:r>
      <w:r>
        <w:rPr>
          <w:color w:val="0000FF"/>
          <w:spacing w:val="-72"/>
        </w:rPr>
        <w:t xml:space="preserve"> </w:t>
      </w:r>
      <w:r>
        <w:rPr>
          <w:color w:val="0000FF"/>
        </w:rPr>
        <w:t>=2m/s，碰撞时间极短，接触面均光滑．求：</w:t>
      </w:r>
    </w:p>
    <w:p>
      <w:pPr>
        <w:spacing w:before="0" w:line="157" w:lineRule="exact"/>
        <w:ind w:left="5880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B</w:t>
      </w:r>
    </w:p>
    <w:p>
      <w:pPr>
        <w:pStyle w:val="BodyText"/>
        <w:spacing w:before="3"/>
        <w:rPr>
          <w:sz w:val="15"/>
        </w:rPr>
      </w:pPr>
    </w:p>
    <w:p>
      <w:pPr>
        <w:pStyle w:val="ListParagraph"/>
        <w:numPr>
          <w:ilvl w:val="0"/>
          <w:numId w:val="13"/>
        </w:numPr>
        <w:tabs>
          <w:tab w:val="left" w:pos="3346"/>
        </w:tabs>
        <w:spacing w:before="1" w:after="0" w:line="240" w:lineRule="auto"/>
        <w:ind w:left="3346" w:right="0" w:hanging="793"/>
        <w:jc w:val="left"/>
        <w:rPr>
          <w:b/>
          <w:sz w:val="31"/>
        </w:rPr>
      </w:pPr>
      <w:r>
        <w:rPr>
          <w:b/>
          <w:color w:val="0000FF"/>
          <w:sz w:val="31"/>
        </w:rPr>
        <w:t>A、B</w:t>
      </w:r>
      <w:r>
        <w:rPr>
          <w:b/>
          <w:color w:val="0000FF"/>
          <w:spacing w:val="-32"/>
          <w:sz w:val="31"/>
        </w:rPr>
        <w:t xml:space="preserve"> 碰撞后 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16"/>
          <w:sz w:val="31"/>
        </w:rPr>
        <w:t xml:space="preserve"> 的速度；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val="left" w:pos="3505"/>
        </w:tabs>
        <w:spacing w:before="0" w:after="0" w:line="240" w:lineRule="auto"/>
        <w:ind w:left="3504" w:right="0" w:hanging="952"/>
        <w:jc w:val="left"/>
        <w:rPr>
          <w:b/>
          <w:sz w:val="31"/>
        </w:rPr>
      </w:pPr>
      <w:r>
        <w:rPr>
          <w:b/>
          <w:color w:val="0000FF"/>
          <w:w w:val="101"/>
          <w:sz w:val="31"/>
        </w:rPr>
        <w:t>弹簧最长时具有的弹性势能（结果保留两位有效数字</w:t>
      </w:r>
      <w:r>
        <w:rPr>
          <w:b/>
          <w:color w:val="0000FF"/>
          <w:spacing w:val="-169"/>
          <w:w w:val="101"/>
          <w:sz w:val="31"/>
        </w:rPr>
        <w:t>）</w:t>
      </w:r>
      <w:r>
        <w:rPr>
          <w:b/>
          <w:color w:val="0000FF"/>
          <w:w w:val="101"/>
          <w:sz w:val="31"/>
        </w:rPr>
        <w:t>．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63"/>
          <w:footerReference w:type="default" r:id="rId64"/>
          <w:pgSz w:w="17860" w:h="25260"/>
          <w:pgMar w:top="1420" w:right="0" w:bottom="1960" w:left="0" w:header="1108" w:footer="1770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62" w:line="424" w:lineRule="auto"/>
        <w:ind w:left="6369" w:right="6339" w:firstLine="0"/>
        <w:jc w:val="center"/>
        <w:rPr>
          <w:sz w:val="31"/>
        </w:rPr>
      </w:pPr>
      <w:r>
        <w:rPr>
          <w:color w:val="0000FF"/>
          <w:sz w:val="31"/>
        </w:rPr>
        <w:t>xx 年山东省济宁市高考物理一模试卷参考答案与试题解析</w:t>
      </w:r>
    </w:p>
    <w:p>
      <w:pPr>
        <w:pStyle w:val="BodyText"/>
        <w:rPr>
          <w:b w:val="0"/>
          <w:sz w:val="32"/>
        </w:rPr>
      </w:pPr>
    </w:p>
    <w:p>
      <w:pPr>
        <w:pStyle w:val="BodyText"/>
        <w:spacing w:before="8"/>
        <w:rPr>
          <w:b w:val="0"/>
          <w:sz w:val="22"/>
        </w:rPr>
      </w:pPr>
    </w:p>
    <w:p>
      <w:pPr>
        <w:spacing w:before="1" w:line="424" w:lineRule="auto"/>
        <w:ind w:left="2553" w:right="2536" w:firstLine="0"/>
        <w:jc w:val="both"/>
        <w:rPr>
          <w:sz w:val="31"/>
        </w:rPr>
      </w:pPr>
      <w:r>
        <w:rPr>
          <w:color w:val="0000FF"/>
          <w:spacing w:val="-5"/>
          <w:sz w:val="31"/>
        </w:rPr>
        <w:t xml:space="preserve">一、选择题：本题共 </w:t>
      </w:r>
      <w:r>
        <w:rPr>
          <w:color w:val="0000FF"/>
          <w:sz w:val="31"/>
        </w:rPr>
        <w:t>8</w:t>
      </w:r>
      <w:r>
        <w:rPr>
          <w:color w:val="0000FF"/>
          <w:spacing w:val="-10"/>
          <w:sz w:val="31"/>
        </w:rPr>
        <w:t xml:space="preserve"> 小题，每小题 </w:t>
      </w:r>
      <w:r>
        <w:rPr>
          <w:color w:val="0000FF"/>
          <w:sz w:val="31"/>
        </w:rPr>
        <w:t>6</w:t>
      </w:r>
      <w:r>
        <w:rPr>
          <w:color w:val="0000FF"/>
          <w:spacing w:val="-2"/>
          <w:sz w:val="31"/>
        </w:rPr>
        <w:t xml:space="preserve"> 分．在每小题给出的四个选项中．第</w:t>
      </w:r>
      <w:r>
        <w:rPr>
          <w:color w:val="0000FF"/>
          <w:sz w:val="31"/>
        </w:rPr>
        <w:t>1～5</w:t>
      </w:r>
      <w:r>
        <w:rPr>
          <w:color w:val="0000FF"/>
          <w:spacing w:val="-5"/>
          <w:sz w:val="31"/>
        </w:rPr>
        <w:t xml:space="preserve"> 题只有一项</w:t>
      </w:r>
      <w:r>
        <w:rPr>
          <w:color w:val="0000FF"/>
          <w:spacing w:val="-9"/>
          <w:sz w:val="31"/>
        </w:rPr>
        <w:t xml:space="preserve">符合题目要求，第 </w:t>
      </w:r>
      <w:r>
        <w:rPr>
          <w:color w:val="0000FF"/>
          <w:sz w:val="31"/>
        </w:rPr>
        <w:t>6～8</w:t>
      </w:r>
      <w:r>
        <w:rPr>
          <w:color w:val="0000FF"/>
          <w:spacing w:val="-3"/>
          <w:sz w:val="31"/>
        </w:rPr>
        <w:t xml:space="preserve"> 题有多项符合题目要求．全部选对的得</w:t>
      </w:r>
      <w:r>
        <w:rPr>
          <w:color w:val="0000FF"/>
          <w:sz w:val="31"/>
        </w:rPr>
        <w:t>6</w:t>
      </w:r>
      <w:r>
        <w:rPr>
          <w:color w:val="0000FF"/>
          <w:spacing w:val="-9"/>
          <w:sz w:val="31"/>
        </w:rPr>
        <w:t xml:space="preserve"> 分，选对但不全的得 </w:t>
      </w:r>
      <w:r>
        <w:rPr>
          <w:color w:val="0000FF"/>
          <w:sz w:val="31"/>
        </w:rPr>
        <w:t>3</w:t>
      </w:r>
      <w:r>
        <w:rPr>
          <w:color w:val="0000FF"/>
          <w:spacing w:val="-15"/>
          <w:sz w:val="31"/>
        </w:rPr>
        <w:t xml:space="preserve"> 分， 有选错的得 </w:t>
      </w:r>
      <w:r>
        <w:rPr>
          <w:color w:val="0000FF"/>
          <w:sz w:val="31"/>
        </w:rPr>
        <w:t>0</w:t>
      </w:r>
      <w:r>
        <w:rPr>
          <w:color w:val="0000FF"/>
          <w:spacing w:val="-26"/>
          <w:sz w:val="31"/>
        </w:rPr>
        <w:t xml:space="preserve"> 分．</w:t>
      </w:r>
    </w:p>
    <w:p>
      <w:pPr>
        <w:pStyle w:val="ListParagraph"/>
        <w:numPr>
          <w:ilvl w:val="0"/>
          <w:numId w:val="12"/>
        </w:numPr>
        <w:tabs>
          <w:tab w:val="left" w:pos="3030"/>
        </w:tabs>
        <w:spacing w:before="0" w:after="0" w:line="394" w:lineRule="exact"/>
        <w:ind w:left="3029" w:right="0" w:hanging="477"/>
        <w:jc w:val="both"/>
        <w:rPr>
          <w:b/>
          <w:sz w:val="31"/>
        </w:rPr>
      </w:pPr>
      <w:r>
        <w:rPr>
          <w:b/>
          <w:color w:val="0000FF"/>
          <w:spacing w:val="8"/>
          <w:sz w:val="31"/>
        </w:rPr>
        <w:t>沿同一直线运动的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18"/>
          <w:sz w:val="31"/>
        </w:rPr>
        <w:t>、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3"/>
          <w:sz w:val="31"/>
        </w:rPr>
        <w:t xml:space="preserve"> 两物体，其</w:t>
      </w:r>
      <w:r>
        <w:rPr>
          <w:b/>
          <w:color w:val="0000FF"/>
          <w:sz w:val="31"/>
        </w:rPr>
        <w:t>x﹣t</w:t>
      </w:r>
      <w:r>
        <w:rPr>
          <w:b/>
          <w:color w:val="0000FF"/>
          <w:spacing w:val="-2"/>
          <w:sz w:val="31"/>
        </w:rPr>
        <w:t xml:space="preserve"> 图象分别为图中直线</w:t>
      </w:r>
      <w:r>
        <w:rPr>
          <w:b/>
          <w:color w:val="0000FF"/>
          <w:sz w:val="31"/>
        </w:rPr>
        <w:t>a</w:t>
      </w:r>
      <w:r>
        <w:rPr>
          <w:b/>
          <w:color w:val="0000FF"/>
          <w:spacing w:val="-29"/>
          <w:sz w:val="31"/>
        </w:rPr>
        <w:t xml:space="preserve"> 和曲线 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11"/>
          <w:sz w:val="31"/>
        </w:rPr>
        <w:t xml:space="preserve"> 所示，由图可知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val="left" w:pos="3503"/>
        </w:tabs>
        <w:spacing w:before="1"/>
        <w:ind w:left="2553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404876</wp:posOffset>
            </wp:positionV>
            <wp:extent cx="11340845" cy="1612900"/>
            <wp:effectExtent l="0" t="0" r="0" b="0"/>
            <wp:wrapNone/>
            <wp:docPr id="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3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（</w:t>
        <w:tab/>
        <w:t>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242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z w:val="31"/>
        </w:rPr>
        <w:t>两物体运动方向始终不变</w:t>
      </w:r>
    </w:p>
    <w:p>
      <w:pPr>
        <w:pStyle w:val="BodyText"/>
        <w:spacing w:before="12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66"/>
          <w:footerReference w:type="default" r:id="rId67"/>
          <w:pgSz w:w="17860" w:h="25260"/>
          <w:pgMar w:top="1420" w:right="0" w:bottom="1960" w:left="0" w:header="1108" w:footer="1770"/>
          <w:pgNumType w:start="22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63" w:after="0" w:line="349" w:lineRule="exact"/>
        <w:ind w:left="3029" w:right="80" w:hanging="3030"/>
        <w:jc w:val="right"/>
        <w:rPr>
          <w:b/>
          <w:sz w:val="31"/>
        </w:rPr>
      </w:pPr>
      <w:r>
        <w:rPr>
          <w:b/>
          <w:color w:val="0000FF"/>
          <w:sz w:val="31"/>
        </w:rPr>
        <w:t>0～t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line="319" w:lineRule="exact"/>
        <w:jc w:val="right"/>
      </w:pPr>
      <w:r>
        <w:rPr>
          <w:color w:val="0000FF"/>
        </w:rPr>
        <w:t>C．t</w:t>
      </w:r>
      <w:r>
        <w:rPr>
          <w:color w:val="0000FF"/>
          <w:spacing w:val="-58"/>
        </w:rPr>
        <w:t xml:space="preserve"> </w:t>
      </w:r>
      <w:r>
        <w:rPr>
          <w:color w:val="0000FF"/>
        </w:rPr>
        <w:t>～t</w:t>
      </w:r>
    </w:p>
    <w:p>
      <w:pPr>
        <w:pStyle w:val="BodyText"/>
        <w:spacing w:before="63"/>
        <w:ind w:left="3"/>
      </w:pPr>
      <w:r>
        <w:rPr>
          <w:b w:val="0"/>
        </w:rPr>
        <w:br w:type="column"/>
      </w:r>
      <w:r>
        <w:rPr>
          <w:color w:val="0000FF"/>
        </w:rPr>
        <w:t>内 a 物体的位移大于b 物体的位移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319" w:lineRule="exact"/>
        <w:ind w:left="85"/>
      </w:pPr>
      <w:r>
        <w:rPr>
          <w:color w:val="0000FF"/>
        </w:rPr>
        <w:t>内某时刻两物体的速度相同</w:t>
      </w:r>
    </w:p>
    <w:p>
      <w:pPr>
        <w:spacing w:after="0" w:line="319" w:lineRule="exact"/>
        <w:sectPr>
          <w:headerReference w:type="default" r:id="rId68"/>
          <w:footerReference w:type="default" r:id="rId69"/>
          <w:type w:val="continuous"/>
          <w:pgSz w:w="17860" w:h="25260"/>
          <w:pgMar w:top="1420" w:right="0" w:bottom="1960" w:left="0" w:header="708" w:footer="708"/>
          <w:pgNumType w:start="23"/>
          <w:cols w:num="2" w:space="708" w:equalWidth="0">
            <w:col w:w="3745" w:space="40"/>
            <w:col w:w="14075" w:space="0"/>
          </w:cols>
        </w:sectPr>
      </w:pPr>
    </w:p>
    <w:p>
      <w:pPr>
        <w:tabs>
          <w:tab w:val="left" w:pos="3744"/>
        </w:tabs>
        <w:spacing w:before="0" w:line="187" w:lineRule="exact"/>
        <w:ind w:left="3186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1</w:t>
        <w:tab/>
        <w:t>2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3" w:line="319" w:lineRule="exact"/>
        <w:ind w:left="2553"/>
      </w:pPr>
      <w:r>
        <w:rPr>
          <w:color w:val="0000FF"/>
        </w:rPr>
        <w:t>D．t</w:t>
      </w:r>
      <w:r>
        <w:rPr>
          <w:color w:val="0000FF"/>
          <w:spacing w:val="-73"/>
        </w:rPr>
        <w:t xml:space="preserve"> </w:t>
      </w:r>
      <w:r>
        <w:rPr>
          <w:color w:val="0000FF"/>
        </w:rPr>
        <w:t>～t</w:t>
      </w:r>
      <w:r>
        <w:rPr>
          <w:color w:val="0000FF"/>
          <w:spacing w:val="-36"/>
        </w:rPr>
        <w:t xml:space="preserve"> 内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物体的平均速度大于</w:t>
      </w:r>
      <w:r>
        <w:rPr>
          <w:color w:val="0000FF"/>
        </w:rPr>
        <w:t>b</w:t>
      </w:r>
      <w:r>
        <w:rPr>
          <w:color w:val="0000FF"/>
          <w:spacing w:val="-11"/>
        </w:rPr>
        <w:t xml:space="preserve"> 物体的平均速度</w:t>
      </w:r>
    </w:p>
    <w:p>
      <w:pPr>
        <w:tabs>
          <w:tab w:val="left" w:pos="3744"/>
        </w:tabs>
        <w:spacing w:before="0" w:line="187" w:lineRule="exact"/>
        <w:ind w:left="3186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1</w:t>
        <w:tab/>
        <w:t>2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/>
        <w:ind w:left="2553"/>
      </w:pPr>
      <w:r>
        <w:rPr>
          <w:color w:val="0000FF"/>
        </w:rPr>
        <w:t>【考点】匀变速直线运动的图像；匀变速直线运动的速度与时间的关系．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2553" w:right="2632"/>
      </w:pPr>
      <w:r>
        <w:rPr>
          <w:color w:val="0000FF"/>
        </w:rPr>
        <w:t>【分析】根据图象切线的斜率表示速度，确定运动的方向，结合位置坐标比较位移的大小， 根据位移和时间的比值比较平均速度的大小关系．</w:t>
      </w:r>
    </w:p>
    <w:p>
      <w:pPr>
        <w:pStyle w:val="BodyText"/>
        <w:spacing w:line="424" w:lineRule="auto"/>
        <w:ind w:left="2553" w:right="2543"/>
      </w:pPr>
      <w:r>
        <w:rPr>
          <w:color w:val="0000FF"/>
          <w:spacing w:val="-4"/>
        </w:rPr>
        <w:t>【解答】解：</w:t>
      </w:r>
      <w:r>
        <w:rPr>
          <w:color w:val="0000FF"/>
          <w:spacing w:val="-24"/>
        </w:rPr>
        <w:t>A</w:t>
      </w:r>
      <w:r>
        <w:rPr>
          <w:color w:val="0000FF"/>
          <w:spacing w:val="-20"/>
        </w:rPr>
        <w:t xml:space="preserve">、在 </w:t>
      </w:r>
      <w:r>
        <w:rPr>
          <w:color w:val="0000FF"/>
        </w:rPr>
        <w:t>x﹣t</w:t>
      </w:r>
      <w:r>
        <w:rPr>
          <w:color w:val="0000FF"/>
          <w:spacing w:val="-8"/>
        </w:rPr>
        <w:t xml:space="preserve"> 图象中，切线的斜率表示速度，</w:t>
      </w:r>
      <w:r>
        <w:rPr>
          <w:color w:val="0000FF"/>
          <w:spacing w:val="-25"/>
        </w:rPr>
        <w:t>b</w:t>
      </w:r>
      <w:r>
        <w:rPr>
          <w:color w:val="0000FF"/>
          <w:spacing w:val="-1"/>
        </w:rPr>
        <w:t xml:space="preserve"> 图象的斜率先负后正，说明</w:t>
      </w:r>
      <w:r>
        <w:rPr>
          <w:color w:val="0000FF"/>
        </w:rPr>
        <w:t>b</w:t>
      </w:r>
      <w:r>
        <w:rPr>
          <w:color w:val="0000FF"/>
          <w:spacing w:val="-13"/>
        </w:rPr>
        <w:t xml:space="preserve"> 车先</w:t>
      </w:r>
      <w:r>
        <w:rPr>
          <w:color w:val="0000FF"/>
          <w:spacing w:val="5"/>
        </w:rPr>
        <w:t>沿负向运动，后沿正向运动，故</w:t>
      </w:r>
      <w:r>
        <w:rPr>
          <w:color w:val="0000FF"/>
        </w:rPr>
        <w:t>A</w:t>
      </w:r>
      <w:r>
        <w:rPr>
          <w:color w:val="0000FF"/>
          <w:spacing w:val="-20"/>
        </w:rPr>
        <w:t xml:space="preserve"> 错误．</w:t>
      </w:r>
    </w:p>
    <w:p>
      <w:pPr>
        <w:spacing w:after="0" w:line="424" w:lineRule="auto"/>
        <w:sectPr>
          <w:headerReference w:type="default" r:id="rId70"/>
          <w:footerReference w:type="default" r:id="rId71"/>
          <w:type w:val="continuous"/>
          <w:pgSz w:w="17860" w:h="25260"/>
          <w:pgMar w:top="1420" w:right="0" w:bottom="1960" w:left="0" w:header="708" w:footer="708"/>
          <w:pgNumType w:start="24"/>
          <w:cols w:space="708"/>
        </w:sectPr>
      </w:pPr>
    </w:p>
    <w:p>
      <w:pPr>
        <w:pStyle w:val="BodyText"/>
        <w:spacing w:line="346" w:lineRule="exact"/>
        <w:ind w:left="2553"/>
      </w:pPr>
      <w:r>
        <w:rPr>
          <w:color w:val="0000FF"/>
        </w:rPr>
        <w:t>B、0</w:t>
      </w:r>
      <w:r>
        <w:rPr>
          <w:color w:val="0000FF"/>
          <w:spacing w:val="-29"/>
        </w:rPr>
        <w:t xml:space="preserve"> 时刻和 </w:t>
      </w:r>
      <w:r>
        <w:rPr>
          <w:color w:val="0000FF"/>
        </w:rPr>
        <w:t>t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line="346" w:lineRule="exact"/>
        <w:ind w:left="3"/>
      </w:pPr>
      <w:r>
        <w:rPr>
          <w:b w:val="0"/>
        </w:rPr>
        <w:br w:type="column"/>
      </w:r>
      <w:r>
        <w:rPr>
          <w:color w:val="0000FF"/>
        </w:rPr>
        <w:t>时刻，两车的位置坐标均相等，可知 0～t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line="394" w:lineRule="exact"/>
        <w:ind w:left="3"/>
      </w:pPr>
      <w:r>
        <w:rPr>
          <w:b w:val="0"/>
        </w:rPr>
        <w:br w:type="column"/>
      </w:r>
      <w:r>
        <w:rPr>
          <w:color w:val="0000FF"/>
        </w:rPr>
        <w:t>内两物的位移相等，故B 错误．</w:t>
      </w:r>
    </w:p>
    <w:p>
      <w:pPr>
        <w:spacing w:after="0" w:line="394" w:lineRule="exact"/>
        <w:sectPr>
          <w:headerReference w:type="default" r:id="rId72"/>
          <w:footerReference w:type="default" r:id="rId73"/>
          <w:type w:val="continuous"/>
          <w:pgSz w:w="17860" w:h="25260"/>
          <w:pgMar w:top="1420" w:right="0" w:bottom="1960" w:left="0" w:header="708" w:footer="708"/>
          <w:pgNumType w:start="25"/>
          <w:cols w:num="3" w:space="708" w:equalWidth="0">
            <w:col w:w="4537" w:space="40"/>
            <w:col w:w="5855" w:space="39"/>
            <w:col w:w="7389" w:space="0"/>
          </w:cols>
        </w:sectPr>
      </w:pP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74"/>
          <w:footerReference w:type="default" r:id="rId75"/>
          <w:type w:val="continuous"/>
          <w:pgSz w:w="17860" w:h="25260"/>
          <w:pgMar w:top="1420" w:right="0" w:bottom="1960" w:left="0" w:header="708" w:footer="708"/>
          <w:pgNumType w:start="26"/>
          <w:cols w:space="708"/>
        </w:sectPr>
      </w:pPr>
    </w:p>
    <w:p>
      <w:pPr>
        <w:pStyle w:val="BodyText"/>
        <w:spacing w:before="62" w:line="349" w:lineRule="exact"/>
        <w:ind w:right="80"/>
        <w:jc w:val="right"/>
      </w:pPr>
      <w:r>
        <w:rPr>
          <w:color w:val="0000FF"/>
        </w:rPr>
        <w:t>C、t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1</w:t>
      </w:r>
    </w:p>
    <w:p>
      <w:pPr>
        <w:pStyle w:val="BodyText"/>
        <w:spacing w:before="62" w:line="349" w:lineRule="exact"/>
        <w:ind w:left="3"/>
      </w:pPr>
      <w:r>
        <w:rPr>
          <w:b w:val="0"/>
        </w:rPr>
        <w:br w:type="column"/>
      </w:r>
      <w:r>
        <w:rPr>
          <w:color w:val="0000FF"/>
        </w:rPr>
        <w:t>到 t 时间内，某时刻两图象的斜率相等，物体的速度相同，故C 正确．</w:t>
      </w:r>
    </w:p>
    <w:p>
      <w:pPr>
        <w:spacing w:before="0" w:line="157" w:lineRule="exact"/>
        <w:ind w:left="557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2</w:t>
      </w:r>
    </w:p>
    <w:p>
      <w:pPr>
        <w:spacing w:after="0" w:line="157" w:lineRule="exact"/>
        <w:jc w:val="left"/>
        <w:rPr>
          <w:sz w:val="16"/>
        </w:rPr>
        <w:sectPr>
          <w:headerReference w:type="default" r:id="rId76"/>
          <w:footerReference w:type="default" r:id="rId77"/>
          <w:type w:val="continuous"/>
          <w:pgSz w:w="17860" w:h="25260"/>
          <w:pgMar w:top="1420" w:right="0" w:bottom="1960" w:left="0" w:header="708" w:footer="708"/>
          <w:pgNumType w:start="27"/>
          <w:cols w:num="2" w:space="708" w:equalWidth="0">
            <w:col w:w="3270" w:space="40"/>
            <w:col w:w="14550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319" w:lineRule="exact"/>
        <w:ind w:left="2553"/>
      </w:pPr>
      <w:r>
        <w:rPr>
          <w:color w:val="0000FF"/>
        </w:rPr>
        <w:t>D、t</w:t>
      </w:r>
      <w:r>
        <w:rPr>
          <w:color w:val="0000FF"/>
          <w:spacing w:val="-72"/>
        </w:rPr>
        <w:t xml:space="preserve"> </w:t>
      </w:r>
      <w:r>
        <w:rPr>
          <w:color w:val="0000FF"/>
        </w:rPr>
        <w:t>～t</w:t>
      </w:r>
      <w:r>
        <w:rPr>
          <w:color w:val="0000FF"/>
          <w:spacing w:val="-3"/>
        </w:rPr>
        <w:t xml:space="preserve"> 内两个物体的位移相等，时间相等，则平均速度相等，故</w:t>
      </w:r>
      <w:r>
        <w:rPr>
          <w:color w:val="0000FF"/>
        </w:rPr>
        <w:t>D</w:t>
      </w:r>
      <w:r>
        <w:rPr>
          <w:color w:val="0000FF"/>
          <w:spacing w:val="-20"/>
        </w:rPr>
        <w:t xml:space="preserve"> 错误．</w:t>
      </w:r>
    </w:p>
    <w:p>
      <w:pPr>
        <w:tabs>
          <w:tab w:val="left" w:pos="3744"/>
        </w:tabs>
        <w:spacing w:before="0" w:line="188" w:lineRule="exact"/>
        <w:ind w:left="3186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1</w:t>
        <w:tab/>
        <w:t>2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ind w:left="2553"/>
      </w:pPr>
      <w:r>
        <w:rPr>
          <w:color w:val="0000FF"/>
        </w:rPr>
        <w:t>故选：C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3030"/>
        </w:tabs>
        <w:spacing w:before="238" w:after="0" w:line="424" w:lineRule="auto"/>
        <w:ind w:left="2553" w:right="2565" w:firstLine="0"/>
        <w:jc w:val="both"/>
        <w:rPr>
          <w:b/>
          <w:sz w:val="31"/>
        </w:rPr>
      </w:pPr>
      <w:r>
        <w:rPr>
          <w:b/>
          <w:color w:val="0000FF"/>
          <w:spacing w:val="-2"/>
          <w:sz w:val="31"/>
        </w:rPr>
        <w:t xml:space="preserve">如图所示，小车内固定着一个倾角为 </w:t>
      </w:r>
      <w:r>
        <w:rPr>
          <w:b/>
          <w:color w:val="0000FF"/>
          <w:sz w:val="31"/>
        </w:rPr>
        <w:t>60°</w:t>
      </w:r>
      <w:r>
        <w:rPr>
          <w:b/>
          <w:color w:val="0000FF"/>
          <w:spacing w:val="25"/>
          <w:sz w:val="31"/>
        </w:rPr>
        <w:t>的斜面</w:t>
      </w:r>
      <w:r>
        <w:rPr>
          <w:b/>
          <w:color w:val="0000FF"/>
          <w:sz w:val="31"/>
        </w:rPr>
        <w:t>OA</w:t>
      </w:r>
      <w:r>
        <w:rPr>
          <w:b/>
          <w:color w:val="0000FF"/>
          <w:spacing w:val="-3"/>
          <w:sz w:val="31"/>
        </w:rPr>
        <w:t xml:space="preserve">，挡板 </w:t>
      </w:r>
      <w:r>
        <w:rPr>
          <w:b/>
          <w:color w:val="0000FF"/>
          <w:sz w:val="31"/>
        </w:rPr>
        <w:t>OB</w:t>
      </w:r>
      <w:r>
        <w:rPr>
          <w:b/>
          <w:color w:val="0000FF"/>
          <w:spacing w:val="6"/>
          <w:sz w:val="31"/>
        </w:rPr>
        <w:t xml:space="preserve"> 与水平面的夹角</w:t>
      </w:r>
      <w:r>
        <w:rPr>
          <w:b/>
          <w:color w:val="0000FF"/>
          <w:spacing w:val="-3"/>
          <w:sz w:val="31"/>
        </w:rPr>
        <w:t xml:space="preserve">θ=60°， </w:t>
      </w:r>
      <w:r>
        <w:rPr>
          <w:b/>
          <w:color w:val="0000FF"/>
          <w:spacing w:val="-5"/>
          <w:sz w:val="31"/>
        </w:rPr>
        <w:t xml:space="preserve">可绕转轴 </w:t>
      </w:r>
      <w:r>
        <w:rPr>
          <w:b/>
          <w:color w:val="0000FF"/>
          <w:sz w:val="31"/>
        </w:rPr>
        <w:t>O 在竖直平面内转动．现将一质量为m</w:t>
      </w:r>
      <w:r>
        <w:rPr>
          <w:b/>
          <w:color w:val="0000FF"/>
          <w:spacing w:val="-5"/>
          <w:sz w:val="31"/>
        </w:rPr>
        <w:t xml:space="preserve"> 的光滑圆球放在斜面与挡板之间，下列说法正确的是（</w:t>
      </w:r>
      <w:r>
        <w:rPr>
          <w:b/>
          <w:color w:val="0000FF"/>
          <w:spacing w:val="9"/>
          <w:sz w:val="31"/>
        </w:rPr>
        <w:t xml:space="preserve"> </w:t>
      </w:r>
      <w:r>
        <w:rPr>
          <w:b/>
          <w:color w:val="0000FF"/>
          <w:sz w:val="31"/>
        </w:rPr>
        <w:t>）</w:t>
      </w:r>
    </w:p>
    <w:p>
      <w:pPr>
        <w:spacing w:after="0" w:line="424" w:lineRule="auto"/>
        <w:jc w:val="both"/>
        <w:rPr>
          <w:sz w:val="31"/>
        </w:rPr>
        <w:sectPr>
          <w:headerReference w:type="default" r:id="rId78"/>
          <w:footerReference w:type="default" r:id="rId79"/>
          <w:type w:val="continuous"/>
          <w:pgSz w:w="17860" w:h="25260"/>
          <w:pgMar w:top="1420" w:right="0" w:bottom="1960" w:left="0" w:header="708" w:footer="708"/>
          <w:pgNumType w:start="2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62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3"/>
          <w:sz w:val="31"/>
        </w:rPr>
        <w:t>当小车与挡板均静止时，球对斜面的压力小于</w:t>
      </w:r>
      <w:r>
        <w:rPr>
          <w:b/>
          <w:color w:val="0000FF"/>
          <w:sz w:val="31"/>
        </w:rPr>
        <w:t>mg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1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26"/>
          <w:sz w:val="31"/>
        </w:rPr>
        <w:t xml:space="preserve">保持 </w:t>
      </w:r>
      <w:r>
        <w:rPr>
          <w:b/>
          <w:color w:val="0000FF"/>
          <w:sz w:val="31"/>
        </w:rPr>
        <w:t>θ=60°不变，使小车水平向右运动，则球对斜面的压力可能为零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4"/>
          <w:sz w:val="31"/>
        </w:rPr>
        <w:t xml:space="preserve">保持小车静止，在 </w:t>
      </w:r>
      <w:r>
        <w:rPr>
          <w:b/>
          <w:color w:val="0000FF"/>
          <w:sz w:val="31"/>
        </w:rPr>
        <w:t>θ</w:t>
      </w:r>
      <w:r>
        <w:rPr>
          <w:b/>
          <w:color w:val="0000FF"/>
          <w:spacing w:val="-21"/>
          <w:sz w:val="31"/>
        </w:rPr>
        <w:t xml:space="preserve"> 由 </w:t>
      </w:r>
      <w:r>
        <w:rPr>
          <w:b/>
          <w:color w:val="0000FF"/>
          <w:sz w:val="31"/>
        </w:rPr>
        <w:t>60°</w:t>
      </w:r>
      <w:r>
        <w:rPr>
          <w:b/>
          <w:color w:val="0000FF"/>
          <w:spacing w:val="-5"/>
          <w:sz w:val="31"/>
        </w:rPr>
        <w:t xml:space="preserve">缓慢减小至 </w:t>
      </w:r>
      <w:r>
        <w:rPr>
          <w:b/>
          <w:color w:val="0000FF"/>
          <w:sz w:val="31"/>
        </w:rPr>
        <w:t>15°的过程中，球对挡板的压力逐渐减小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4"/>
          <w:sz w:val="31"/>
        </w:rPr>
        <w:t xml:space="preserve">保持小车静止，在 </w:t>
      </w:r>
      <w:r>
        <w:rPr>
          <w:b/>
          <w:color w:val="0000FF"/>
          <w:sz w:val="31"/>
        </w:rPr>
        <w:t>θ</w:t>
      </w:r>
      <w:r>
        <w:rPr>
          <w:b/>
          <w:color w:val="0000FF"/>
          <w:spacing w:val="-21"/>
          <w:sz w:val="31"/>
        </w:rPr>
        <w:t xml:space="preserve"> 由 </w:t>
      </w:r>
      <w:r>
        <w:rPr>
          <w:b/>
          <w:color w:val="0000FF"/>
          <w:sz w:val="31"/>
        </w:rPr>
        <w:t>60°</w:t>
      </w:r>
      <w:r>
        <w:rPr>
          <w:b/>
          <w:color w:val="0000FF"/>
          <w:spacing w:val="-5"/>
          <w:sz w:val="31"/>
        </w:rPr>
        <w:t xml:space="preserve">缓慢减小至 </w:t>
      </w:r>
      <w:r>
        <w:rPr>
          <w:b/>
          <w:color w:val="0000FF"/>
          <w:sz w:val="31"/>
        </w:rPr>
        <w:t>15°的过程中，球对斜面的压力逐渐增大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553"/>
      </w:pPr>
      <w:r>
        <w:rPr>
          <w:color w:val="0000FF"/>
        </w:rPr>
        <w:t>【考点】共点力平衡的条件及其应用；物体的弹性和弹力．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2553"/>
      </w:pPr>
      <w:r>
        <w:rPr>
          <w:color w:val="0000FF"/>
        </w:rPr>
        <w:t>【分析】A、将小球的重力按照作用效果进行分解，结合几何关系分析；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2553" w:right="2660"/>
      </w:pPr>
      <w:r>
        <w:rPr>
          <w:color w:val="0000FF"/>
        </w:rPr>
        <w:t>B</w:t>
      </w:r>
      <w:r>
        <w:rPr>
          <w:color w:val="0000FF"/>
          <w:spacing w:val="-11"/>
        </w:rPr>
        <w:t xml:space="preserve">、如果小球对斜面的压力为零，受重力和挡板 </w:t>
      </w:r>
      <w:r>
        <w:rPr>
          <w:color w:val="0000FF"/>
        </w:rPr>
        <w:t>B</w:t>
      </w:r>
      <w:r>
        <w:rPr>
          <w:color w:val="0000FF"/>
          <w:spacing w:val="-12"/>
        </w:rPr>
        <w:t xml:space="preserve"> 的支持力，合力水平，说明加速度水平向右； </w:t>
      </w:r>
      <w:r>
        <w:rPr>
          <w:color w:val="0000FF"/>
        </w:rPr>
        <w:t>CD、将小球的重力按照作用效果进行分解，通过作图分析各个分力的变化情况．</w:t>
      </w:r>
    </w:p>
    <w:p>
      <w:pPr>
        <w:pStyle w:val="BodyText"/>
        <w:spacing w:line="395" w:lineRule="exact"/>
        <w:ind w:left="2553"/>
      </w:pPr>
      <w:r>
        <w:rPr>
          <w:color w:val="0000FF"/>
        </w:rPr>
        <w:t>【解答】解：A、球处于静止状态，受力平衡，对球进行受力分析，如图所示：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before="62" w:line="319" w:lineRule="exact"/>
        <w:ind w:left="2553"/>
      </w:pPr>
      <w:r>
        <w:rPr>
          <w:color w:val="0000FF"/>
        </w:rPr>
        <w:t>F</w:t>
      </w:r>
      <w:r>
        <w:rPr>
          <w:color w:val="0000FF"/>
          <w:spacing w:val="-36"/>
        </w:rPr>
        <w:t xml:space="preserve"> 、</w:t>
      </w:r>
      <w:r>
        <w:rPr>
          <w:color w:val="0000FF"/>
        </w:rPr>
        <w:t>F</w:t>
      </w:r>
      <w:r>
        <w:rPr>
          <w:color w:val="0000FF"/>
          <w:spacing w:val="-26"/>
        </w:rPr>
        <w:t xml:space="preserve"> 以及 </w:t>
      </w:r>
      <w:r>
        <w:rPr>
          <w:color w:val="0000FF"/>
        </w:rPr>
        <w:t>G</w:t>
      </w:r>
      <w:r>
        <w:rPr>
          <w:color w:val="0000FF"/>
          <w:spacing w:val="-9"/>
        </w:rPr>
        <w:t xml:space="preserve"> 构成的三角形为等边三角形，根据几何关系可知，</w:t>
      </w:r>
      <w:r>
        <w:rPr>
          <w:color w:val="0000FF"/>
          <w:spacing w:val="-5"/>
        </w:rPr>
        <w:t>F</w:t>
      </w:r>
      <w:r>
        <w:rPr>
          <w:color w:val="0000FF"/>
          <w:spacing w:val="-71"/>
        </w:rPr>
        <w:t xml:space="preserve"> </w:t>
      </w:r>
      <w:r>
        <w:rPr>
          <w:color w:val="0000FF"/>
        </w:rPr>
        <w:t>=F</w:t>
      </w:r>
      <w:r>
        <w:rPr>
          <w:color w:val="0000FF"/>
          <w:spacing w:val="-70"/>
        </w:rPr>
        <w:t xml:space="preserve"> </w:t>
      </w:r>
      <w:r>
        <w:rPr>
          <w:color w:val="0000FF"/>
        </w:rPr>
        <w:t>=mg</w:t>
      </w:r>
      <w:r>
        <w:rPr>
          <w:color w:val="0000FF"/>
          <w:spacing w:val="-25"/>
        </w:rPr>
        <w:t xml:space="preserve">，故 </w:t>
      </w:r>
      <w:r>
        <w:rPr>
          <w:color w:val="0000FF"/>
        </w:rPr>
        <w:t>A</w:t>
      </w:r>
      <w:r>
        <w:rPr>
          <w:color w:val="0000FF"/>
          <w:spacing w:val="-19"/>
        </w:rPr>
        <w:t xml:space="preserve"> 错误；</w:t>
      </w:r>
    </w:p>
    <w:p>
      <w:pPr>
        <w:tabs>
          <w:tab w:val="left" w:pos="3269"/>
          <w:tab w:val="left" w:pos="11464"/>
          <w:tab w:val="left" w:pos="11863"/>
        </w:tabs>
        <w:spacing w:before="0" w:line="188" w:lineRule="exact"/>
        <w:ind w:left="2711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A</w:t>
        <w:tab/>
        <w:t>B</w:t>
        <w:tab/>
        <w:t>A</w:t>
        <w:tab/>
        <w:t>B</w:t>
      </w:r>
    </w:p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80"/>
          <w:footerReference w:type="default" r:id="rId81"/>
          <w:pgSz w:w="17860" w:h="25260"/>
          <w:pgMar w:top="1420" w:right="0" w:bottom="1960" w:left="0" w:header="1108" w:footer="1770"/>
          <w:pgNumType w:start="29"/>
          <w:cols w:space="708"/>
        </w:sect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B、若保持θ=60°不变，使小车水平向右做匀加速直线运动，当F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B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before="1"/>
        <w:ind w:left="2553"/>
      </w:pPr>
      <w:r>
        <w:rPr>
          <w:color w:val="0000FF"/>
        </w:rPr>
        <w:t>加速度时，球对挡板的压力为零，故B 正确；</w:t>
      </w:r>
    </w:p>
    <w:p>
      <w:pPr>
        <w:pStyle w:val="BodyText"/>
        <w:spacing w:before="62"/>
        <w:ind w:left="3"/>
      </w:pPr>
      <w:r>
        <w:rPr>
          <w:b w:val="0"/>
        </w:rPr>
        <w:br w:type="column"/>
      </w:r>
      <w:r>
        <w:rPr>
          <w:color w:val="0000FF"/>
        </w:rPr>
        <w:t>和重力G 的合力正好提供</w:t>
      </w:r>
    </w:p>
    <w:p>
      <w:pPr>
        <w:spacing w:after="0"/>
        <w:sectPr>
          <w:headerReference w:type="default" r:id="rId82"/>
          <w:footerReference w:type="default" r:id="rId83"/>
          <w:type w:val="continuous"/>
          <w:pgSz w:w="17860" w:h="25260"/>
          <w:pgMar w:top="1420" w:right="0" w:bottom="1960" w:left="0" w:header="708" w:footer="708"/>
          <w:pgNumType w:start="30"/>
          <w:cols w:num="2" w:space="708" w:equalWidth="0">
            <w:col w:w="11793" w:space="40"/>
            <w:col w:w="6027" w:space="0"/>
          </w:cols>
        </w:sectPr>
      </w:pPr>
    </w:p>
    <w:p>
      <w:pPr>
        <w:pStyle w:val="BodyText"/>
        <w:spacing w:before="12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84"/>
          <w:footerReference w:type="default" r:id="rId85"/>
          <w:type w:val="continuous"/>
          <w:pgSz w:w="17860" w:h="25260"/>
          <w:pgMar w:top="1420" w:right="0" w:bottom="1960" w:left="0" w:header="708" w:footer="708"/>
          <w:pgNumType w:start="31"/>
          <w:cols w:space="708"/>
        </w:sectPr>
      </w:pPr>
    </w:p>
    <w:p>
      <w:pPr>
        <w:pStyle w:val="BodyText"/>
        <w:spacing w:before="62" w:line="349" w:lineRule="exact"/>
        <w:ind w:left="2553"/>
      </w:pPr>
      <w:r>
        <w:rPr>
          <w:color w:val="0000FF"/>
        </w:rPr>
        <w:t>CD</w:t>
      </w:r>
      <w:r>
        <w:rPr>
          <w:color w:val="0000FF"/>
          <w:spacing w:val="-5"/>
        </w:rPr>
        <w:t xml:space="preserve">、保持小车静止，在 </w:t>
      </w:r>
      <w:r>
        <w:rPr>
          <w:color w:val="0000FF"/>
        </w:rPr>
        <w:t>θ</w:t>
      </w:r>
      <w:r>
        <w:rPr>
          <w:color w:val="0000FF"/>
          <w:spacing w:val="-29"/>
        </w:rPr>
        <w:t xml:space="preserve"> 由 </w:t>
      </w:r>
      <w:r>
        <w:rPr>
          <w:color w:val="0000FF"/>
        </w:rPr>
        <w:t>60°</w:t>
      </w:r>
      <w:r>
        <w:rPr>
          <w:color w:val="0000FF"/>
          <w:spacing w:val="-7"/>
        </w:rPr>
        <w:t xml:space="preserve">缓慢减小至 </w:t>
      </w:r>
      <w:r>
        <w:rPr>
          <w:color w:val="0000FF"/>
        </w:rPr>
        <w:t>15°</w:t>
      </w:r>
      <w:r>
        <w:rPr>
          <w:color w:val="0000FF"/>
          <w:spacing w:val="-1"/>
        </w:rPr>
        <w:t>的过程中，根据图象可知，</w:t>
      </w:r>
      <w:r>
        <w:rPr>
          <w:color w:val="0000FF"/>
          <w:spacing w:val="-3"/>
        </w:rPr>
        <w:t>F</w:t>
      </w:r>
    </w:p>
    <w:p>
      <w:pPr>
        <w:spacing w:before="0" w:line="157" w:lineRule="exact"/>
        <w:ind w:left="0" w:right="0" w:firstLine="0"/>
        <w:jc w:val="right"/>
        <w:rPr>
          <w:b/>
          <w:sz w:val="16"/>
        </w:rPr>
      </w:pPr>
      <w:r>
        <w:rPr>
          <w:b/>
          <w:color w:val="0000FF"/>
          <w:w w:val="102"/>
          <w:sz w:val="16"/>
        </w:rPr>
        <w:t>A</w:t>
      </w:r>
    </w:p>
    <w:p>
      <w:pPr>
        <w:pStyle w:val="BodyText"/>
        <w:spacing w:before="62"/>
        <w:ind w:left="3"/>
      </w:pPr>
      <w:r>
        <w:rPr>
          <w:b w:val="0"/>
        </w:rPr>
        <w:br w:type="column"/>
      </w:r>
      <w:r>
        <w:rPr>
          <w:color w:val="0000FF"/>
        </w:rPr>
        <w:t>不断减小，</w:t>
      </w:r>
    </w:p>
    <w:p>
      <w:pPr>
        <w:spacing w:after="0"/>
        <w:sectPr>
          <w:headerReference w:type="default" r:id="rId86"/>
          <w:footerReference w:type="default" r:id="rId87"/>
          <w:type w:val="continuous"/>
          <w:pgSz w:w="17860" w:h="25260"/>
          <w:pgMar w:top="1420" w:right="0" w:bottom="1960" w:left="0" w:header="708" w:footer="708"/>
          <w:pgNumType w:start="32"/>
          <w:cols w:num="2" w:space="708" w:equalWidth="0">
            <w:col w:w="13554" w:space="40"/>
            <w:col w:w="4266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3" w:line="349" w:lineRule="exact"/>
        <w:ind w:left="1425" w:right="1536"/>
        <w:jc w:val="center"/>
      </w:pPr>
      <w:r>
        <w:rPr>
          <w:color w:val="0000FF"/>
        </w:rPr>
        <w:t>F 先减小后增大，根据牛顿第三定律可知，球对挡板的压力先减小后增大，对斜面的压力不</w:t>
      </w:r>
    </w:p>
    <w:p>
      <w:pPr>
        <w:spacing w:before="0" w:line="157" w:lineRule="exact"/>
        <w:ind w:left="2711" w:right="0" w:firstLine="0"/>
        <w:jc w:val="left"/>
        <w:rPr>
          <w:b/>
          <w:sz w:val="16"/>
        </w:rPr>
      </w:pPr>
      <w:r>
        <w:rPr>
          <w:b/>
          <w:color w:val="0000FF"/>
          <w:w w:val="102"/>
          <w:sz w:val="16"/>
        </w:rPr>
        <w:t>B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 w:line="424" w:lineRule="auto"/>
        <w:ind w:left="2553" w:right="11265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854710</wp:posOffset>
            </wp:positionV>
            <wp:extent cx="11340845" cy="1981200"/>
            <wp:effectExtent l="0" t="0" r="0" b="0"/>
            <wp:wrapNone/>
            <wp:docPr id="4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4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pacing w:val="-10"/>
        </w:rPr>
        <w:t xml:space="preserve">断减小，故 </w:t>
      </w:r>
      <w:r>
        <w:rPr>
          <w:color w:val="0000FF"/>
        </w:rPr>
        <w:t>C</w:t>
      </w:r>
      <w:r>
        <w:rPr>
          <w:color w:val="0000FF"/>
          <w:spacing w:val="-15"/>
        </w:rPr>
        <w:t xml:space="preserve"> 错误，</w:t>
      </w:r>
      <w:r>
        <w:rPr>
          <w:color w:val="0000FF"/>
        </w:rPr>
        <w:t>D</w:t>
      </w:r>
      <w:r>
        <w:rPr>
          <w:color w:val="0000FF"/>
          <w:spacing w:val="-19"/>
        </w:rPr>
        <w:t xml:space="preserve"> 错误； </w:t>
      </w:r>
      <w:r>
        <w:rPr>
          <w:color w:val="0000FF"/>
        </w:rPr>
        <w:t>故选：B．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12"/>
        </w:numPr>
        <w:tabs>
          <w:tab w:val="left" w:pos="3030"/>
        </w:tabs>
        <w:spacing w:before="287" w:after="0" w:line="424" w:lineRule="auto"/>
        <w:ind w:left="2553" w:right="2638" w:firstLine="0"/>
        <w:jc w:val="both"/>
        <w:rPr>
          <w:b/>
          <w:sz w:val="31"/>
        </w:rPr>
      </w:pPr>
      <w:r>
        <w:rPr>
          <w:b/>
          <w:color w:val="0000FF"/>
          <w:spacing w:val="-2"/>
          <w:sz w:val="31"/>
        </w:rPr>
        <w:t xml:space="preserve">如图所示，在 </w:t>
      </w:r>
      <w:r>
        <w:rPr>
          <w:b/>
          <w:color w:val="0000FF"/>
          <w:sz w:val="31"/>
        </w:rPr>
        <w:t>O</w:t>
      </w:r>
      <w:r>
        <w:rPr>
          <w:b/>
          <w:color w:val="0000FF"/>
          <w:spacing w:val="-2"/>
          <w:sz w:val="31"/>
        </w:rPr>
        <w:t xml:space="preserve"> 点固定一负点电荷，实线为其中几条对称分布的电场线，虚线为以</w:t>
      </w:r>
      <w:r>
        <w:rPr>
          <w:b/>
          <w:color w:val="0000FF"/>
          <w:sz w:val="31"/>
        </w:rPr>
        <w:t>Oe</w:t>
      </w:r>
      <w:r>
        <w:rPr>
          <w:b/>
          <w:color w:val="0000FF"/>
          <w:spacing w:val="-7"/>
          <w:sz w:val="31"/>
        </w:rPr>
        <w:t xml:space="preserve"> 电</w:t>
      </w:r>
      <w:r>
        <w:rPr>
          <w:b/>
          <w:color w:val="0000FF"/>
          <w:spacing w:val="-3"/>
          <w:sz w:val="31"/>
        </w:rPr>
        <w:t xml:space="preserve">场线上的 </w:t>
      </w:r>
      <w:r>
        <w:rPr>
          <w:b/>
          <w:color w:val="0000FF"/>
          <w:sz w:val="31"/>
        </w:rPr>
        <w:t>O′点为圆心的一个圆，a、b、c、d、e，f、g、h</w:t>
      </w:r>
      <w:r>
        <w:rPr>
          <w:b/>
          <w:color w:val="0000FF"/>
          <w:spacing w:val="-1"/>
          <w:sz w:val="31"/>
        </w:rPr>
        <w:t xml:space="preserve"> 为圆与电场线的交点，下列说法</w:t>
      </w:r>
      <w:r>
        <w:rPr>
          <w:b/>
          <w:color w:val="0000FF"/>
          <w:sz w:val="31"/>
        </w:rPr>
        <w:t>正确的是（</w:t>
      </w:r>
      <w:r>
        <w:rPr>
          <w:b/>
          <w:color w:val="0000FF"/>
          <w:spacing w:val="9"/>
          <w:sz w:val="31"/>
        </w:rPr>
        <w:t xml:space="preserve"> </w:t>
      </w:r>
      <w:r>
        <w:rPr>
          <w:b/>
          <w:color w:val="0000FF"/>
          <w:sz w:val="31"/>
        </w:rPr>
        <w:t>）</w:t>
      </w:r>
    </w:p>
    <w:p>
      <w:pPr>
        <w:spacing w:after="0" w:line="424" w:lineRule="auto"/>
        <w:jc w:val="both"/>
        <w:rPr>
          <w:sz w:val="31"/>
        </w:rPr>
        <w:sectPr>
          <w:headerReference w:type="default" r:id="rId89"/>
          <w:footerReference w:type="default" r:id="rId90"/>
          <w:type w:val="continuous"/>
          <w:pgSz w:w="17860" w:h="25260"/>
          <w:pgMar w:top="1420" w:right="0" w:bottom="1960" w:left="0" w:header="708" w:footer="708"/>
          <w:pgNumType w:start="3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62" w:after="0" w:line="240" w:lineRule="auto"/>
        <w:ind w:left="3029" w:right="0" w:hanging="477"/>
        <w:jc w:val="left"/>
        <w:rPr>
          <w:b/>
          <w:sz w:val="3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-2044953</wp:posOffset>
            </wp:positionV>
            <wp:extent cx="11340845" cy="1841500"/>
            <wp:effectExtent l="0" t="0" r="0" b="0"/>
            <wp:wrapNone/>
            <wp:docPr id="5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5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d、f</w:t>
      </w:r>
      <w:r>
        <w:rPr>
          <w:b/>
          <w:color w:val="0000FF"/>
          <w:spacing w:val="-9"/>
          <w:sz w:val="31"/>
        </w:rPr>
        <w:t xml:space="preserve"> 两点的电场强度相同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553"/>
      </w:pPr>
      <w:r>
        <w:rPr>
          <w:color w:val="0000FF"/>
        </w:rPr>
        <w:t>B．a 点电势比 e 点电势高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553"/>
      </w:pPr>
      <w:r>
        <w:rPr>
          <w:color w:val="0000FF"/>
        </w:rPr>
        <w:t>C．b、d 两点间电势差小于b，f 两点间电势差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2553"/>
      </w:pPr>
      <w:r>
        <w:rPr>
          <w:color w:val="0000FF"/>
        </w:rPr>
        <w:t>D</w:t>
      </w:r>
      <w:r>
        <w:rPr>
          <w:color w:val="0000FF"/>
          <w:spacing w:val="-10"/>
        </w:rPr>
        <w:t xml:space="preserve">．质子沿圆周由 </w:t>
      </w:r>
      <w:r>
        <w:rPr>
          <w:color w:val="0000FF"/>
        </w:rPr>
        <w:t>h</w:t>
      </w:r>
      <w:r>
        <w:rPr>
          <w:color w:val="0000FF"/>
          <w:spacing w:val="-52"/>
        </w:rPr>
        <w:t xml:space="preserve"> 到 </w:t>
      </w:r>
      <w:r>
        <w:rPr>
          <w:color w:val="0000FF"/>
        </w:rPr>
        <w:t>d</w:t>
      </w:r>
      <w:r>
        <w:rPr>
          <w:color w:val="0000FF"/>
          <w:spacing w:val="-1"/>
        </w:rPr>
        <w:t xml:space="preserve"> 与由</w:t>
      </w:r>
      <w:r>
        <w:rPr>
          <w:color w:val="0000FF"/>
        </w:rPr>
        <w:t>h</w:t>
      </w:r>
      <w:r>
        <w:rPr>
          <w:color w:val="0000FF"/>
          <w:spacing w:val="-52"/>
        </w:rPr>
        <w:t xml:space="preserve"> 到 </w:t>
      </w:r>
      <w:r>
        <w:rPr>
          <w:color w:val="0000FF"/>
        </w:rPr>
        <w:t>f，电场力做功相等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2553"/>
      </w:pPr>
      <w:r>
        <w:rPr>
          <w:color w:val="0000FF"/>
        </w:rPr>
        <w:t>【考点】电势差与电场强度的关系；电场强度；电势差．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2553" w:right="2632"/>
        <w:jc w:val="both"/>
      </w:pPr>
      <w:r>
        <w:rPr>
          <w:color w:val="0000FF"/>
        </w:rPr>
        <w:t>【分析】电场强度是矢量，只有大小和方向都相同时两点的电场强度才相同；电势根据顺着电场线方向电势降低进行判断；根据对称性分析b、d 两点间和 b、f 间电势差的关系．根据电势高低，判断电势能的变化．</w:t>
      </w:r>
    </w:p>
    <w:p>
      <w:pPr>
        <w:pStyle w:val="BodyText"/>
        <w:spacing w:line="424" w:lineRule="auto"/>
        <w:ind w:left="2553" w:right="2379"/>
      </w:pPr>
      <w:r>
        <w:rPr>
          <w:color w:val="0000FF"/>
          <w:spacing w:val="-12"/>
        </w:rPr>
        <w:t>【解答】解：</w:t>
      </w:r>
      <w:r>
        <w:rPr>
          <w:color w:val="0000FF"/>
          <w:spacing w:val="-22"/>
        </w:rPr>
        <w:t>A</w:t>
      </w:r>
      <w:r>
        <w:rPr>
          <w:color w:val="0000FF"/>
          <w:spacing w:val="-12"/>
        </w:rPr>
        <w:t>、由图看出，</w:t>
      </w:r>
      <w:r>
        <w:rPr>
          <w:color w:val="0000FF"/>
          <w:spacing w:val="-20"/>
        </w:rPr>
        <w:t>d</w:t>
      </w:r>
      <w:r>
        <w:rPr>
          <w:color w:val="0000FF"/>
          <w:spacing w:val="-44"/>
        </w:rPr>
        <w:t>、</w:t>
      </w:r>
      <w:r>
        <w:rPr>
          <w:color w:val="0000FF"/>
        </w:rPr>
        <w:t>f</w:t>
      </w:r>
      <w:r>
        <w:rPr>
          <w:color w:val="0000FF"/>
          <w:spacing w:val="-4"/>
        </w:rPr>
        <w:t xml:space="preserve"> 两点电场强度的大小相等，但方向不同，而电场强度是矢量， </w:t>
      </w:r>
      <w:r>
        <w:rPr>
          <w:color w:val="0000FF"/>
          <w:spacing w:val="-26"/>
        </w:rPr>
        <w:t xml:space="preserve">所以 </w:t>
      </w:r>
      <w:r>
        <w:rPr>
          <w:color w:val="0000FF"/>
        </w:rPr>
        <w:t>d、f</w:t>
      </w:r>
      <w:r>
        <w:rPr>
          <w:color w:val="0000FF"/>
          <w:spacing w:val="-2"/>
        </w:rPr>
        <w:t xml:space="preserve"> 两点的电场强度不同，故</w:t>
      </w:r>
      <w:r>
        <w:rPr>
          <w:color w:val="0000FF"/>
        </w:rPr>
        <w:t>A</w:t>
      </w:r>
      <w:r>
        <w:rPr>
          <w:color w:val="0000FF"/>
          <w:spacing w:val="-20"/>
        </w:rPr>
        <w:t xml:space="preserve"> 错误．</w:t>
      </w:r>
    </w:p>
    <w:p>
      <w:pPr>
        <w:pStyle w:val="BodyText"/>
        <w:spacing w:line="424" w:lineRule="auto"/>
        <w:ind w:left="2553" w:right="2540"/>
      </w:pPr>
      <w:r>
        <w:rPr>
          <w:color w:val="0000FF"/>
        </w:rPr>
        <w:t>B、根据顺着电场线电势逐渐降低可知，离点电荷O 越远，电势越高，故a 点电势低于e 点电势，故 B 错误．</w:t>
      </w:r>
    </w:p>
    <w:p>
      <w:pPr>
        <w:pStyle w:val="BodyText"/>
        <w:spacing w:line="396" w:lineRule="exact"/>
        <w:ind w:left="2553"/>
      </w:pPr>
      <w:r>
        <w:rPr>
          <w:color w:val="0000FF"/>
        </w:rPr>
        <w:t>C、d、f 两点电势相等，则b、d 两点间电势差等于b、f 两点间电势差，故C 错误．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424" w:lineRule="auto"/>
        <w:ind w:left="2553" w:right="2799"/>
      </w:pPr>
      <w:r>
        <w:rPr>
          <w:color w:val="0000FF"/>
        </w:rPr>
        <w:t>D、d、f</w:t>
      </w:r>
      <w:r>
        <w:rPr>
          <w:color w:val="0000FF"/>
          <w:spacing w:val="-3"/>
        </w:rPr>
        <w:t xml:space="preserve"> 两点电势相等，则质子沿圆周由</w:t>
      </w:r>
      <w:r>
        <w:rPr>
          <w:color w:val="0000FF"/>
        </w:rPr>
        <w:t>h</w:t>
      </w:r>
      <w:r>
        <w:rPr>
          <w:color w:val="0000FF"/>
          <w:spacing w:val="-34"/>
        </w:rPr>
        <w:t xml:space="preserve"> 到 </w:t>
      </w:r>
      <w:r>
        <w:rPr>
          <w:color w:val="0000FF"/>
        </w:rPr>
        <w:t>d</w:t>
      </w:r>
      <w:r>
        <w:rPr>
          <w:color w:val="0000FF"/>
          <w:spacing w:val="8"/>
        </w:rPr>
        <w:t xml:space="preserve"> 与由</w:t>
      </w:r>
      <w:r>
        <w:rPr>
          <w:color w:val="0000FF"/>
        </w:rPr>
        <w:t>h</w:t>
      </w:r>
      <w:r>
        <w:rPr>
          <w:color w:val="0000FF"/>
          <w:spacing w:val="-34"/>
        </w:rPr>
        <w:t xml:space="preserve"> 到 </w:t>
      </w:r>
      <w:r>
        <w:rPr>
          <w:color w:val="0000FF"/>
        </w:rPr>
        <w:t>f</w:t>
      </w:r>
      <w:r>
        <w:rPr>
          <w:color w:val="0000FF"/>
          <w:spacing w:val="7"/>
        </w:rPr>
        <w:t>，电场力做功相等，故</w:t>
      </w:r>
      <w:r>
        <w:rPr>
          <w:color w:val="0000FF"/>
        </w:rPr>
        <w:t>D</w:t>
      </w:r>
      <w:r>
        <w:rPr>
          <w:color w:val="0000FF"/>
          <w:spacing w:val="-13"/>
        </w:rPr>
        <w:t xml:space="preserve"> 正确． 故选：D</w:t>
      </w: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val="left" w:pos="3030"/>
        </w:tabs>
        <w:spacing w:before="0" w:after="0" w:line="424" w:lineRule="auto"/>
        <w:ind w:left="2553" w:right="2556" w:firstLine="0"/>
        <w:jc w:val="both"/>
        <w:rPr>
          <w:b/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1285239</wp:posOffset>
            </wp:positionV>
            <wp:extent cx="11340845" cy="1930400"/>
            <wp:effectExtent l="0" t="0" r="0" b="0"/>
            <wp:wrapNone/>
            <wp:docPr id="5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6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pacing w:val="9"/>
          <w:sz w:val="31"/>
        </w:rPr>
        <w:t xml:space="preserve">如图所示，人造卫星 </w:t>
      </w:r>
      <w:r>
        <w:rPr>
          <w:b/>
          <w:color w:val="0000FF"/>
          <w:sz w:val="31"/>
        </w:rPr>
        <w:t>P（可看作质点）</w:t>
      </w:r>
      <w:r>
        <w:rPr>
          <w:b/>
          <w:color w:val="0000FF"/>
          <w:spacing w:val="-1"/>
          <w:sz w:val="31"/>
        </w:rPr>
        <w:t xml:space="preserve">绕地球做匀速圆周运动．在卫星运行轨道平面内， </w:t>
      </w:r>
      <w:r>
        <w:rPr>
          <w:b/>
          <w:color w:val="0000FF"/>
          <w:spacing w:val="-7"/>
          <w:sz w:val="31"/>
        </w:rPr>
        <w:t xml:space="preserve">过卫星 </w:t>
      </w:r>
      <w:r>
        <w:rPr>
          <w:b/>
          <w:color w:val="0000FF"/>
          <w:sz w:val="31"/>
        </w:rPr>
        <w:t>P</w:t>
      </w:r>
      <w:r>
        <w:rPr>
          <w:b/>
          <w:color w:val="0000FF"/>
          <w:spacing w:val="-2"/>
          <w:sz w:val="31"/>
        </w:rPr>
        <w:t xml:space="preserve"> 作地球的两条切线，两条切线的夹角为</w:t>
      </w:r>
      <w:r>
        <w:rPr>
          <w:b/>
          <w:color w:val="0000FF"/>
          <w:sz w:val="31"/>
        </w:rPr>
        <w:t>θ，</w:t>
      </w:r>
      <w:r>
        <w:rPr>
          <w:b/>
          <w:color w:val="0000FF"/>
          <w:spacing w:val="25"/>
          <w:sz w:val="31"/>
        </w:rPr>
        <w:t>设卫星</w:t>
      </w:r>
      <w:r>
        <w:rPr>
          <w:b/>
          <w:color w:val="0000FF"/>
          <w:sz w:val="31"/>
        </w:rPr>
        <w:t>P</w:t>
      </w:r>
      <w:r>
        <w:rPr>
          <w:b/>
          <w:color w:val="0000FF"/>
          <w:spacing w:val="3"/>
          <w:sz w:val="31"/>
        </w:rPr>
        <w:t xml:space="preserve"> 绕地球运动的周期为</w:t>
      </w:r>
      <w:r>
        <w:rPr>
          <w:b/>
          <w:color w:val="0000FF"/>
          <w:sz w:val="31"/>
        </w:rPr>
        <w:t>T，线速</w:t>
      </w:r>
      <w:r>
        <w:rPr>
          <w:b/>
          <w:color w:val="0000FF"/>
          <w:spacing w:val="-26"/>
          <w:sz w:val="31"/>
        </w:rPr>
        <w:t xml:space="preserve">度为 </w:t>
      </w:r>
      <w:r>
        <w:rPr>
          <w:b/>
          <w:color w:val="0000FF"/>
          <w:sz w:val="31"/>
        </w:rPr>
        <w:t>v</w:t>
      </w:r>
      <w:r>
        <w:rPr>
          <w:b/>
          <w:color w:val="0000FF"/>
          <w:spacing w:val="-9"/>
          <w:sz w:val="31"/>
        </w:rPr>
        <w:t xml:space="preserve">，万有引力常量为 </w:t>
      </w:r>
      <w:r>
        <w:rPr>
          <w:b/>
          <w:color w:val="0000FF"/>
          <w:sz w:val="31"/>
        </w:rPr>
        <w:t>G．下列说法正确的是（</w:t>
      </w:r>
      <w:r>
        <w:rPr>
          <w:b/>
          <w:color w:val="0000FF"/>
          <w:spacing w:val="14"/>
          <w:sz w:val="31"/>
        </w:rPr>
        <w:t xml:space="preserve"> </w:t>
      </w:r>
      <w:r>
        <w:rPr>
          <w:b/>
          <w:color w:val="0000FF"/>
          <w:sz w:val="31"/>
        </w:rPr>
        <w:t>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6"/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0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z w:val="31"/>
        </w:rPr>
        <w:t>θ</w:t>
      </w:r>
      <w:r>
        <w:rPr>
          <w:b/>
          <w:color w:val="0000FF"/>
          <w:spacing w:val="-20"/>
          <w:sz w:val="31"/>
        </w:rPr>
        <w:t xml:space="preserve"> 越大，</w:t>
      </w:r>
      <w:r>
        <w:rPr>
          <w:b/>
          <w:color w:val="0000FF"/>
          <w:sz w:val="31"/>
        </w:rPr>
        <w:t>T</w:t>
      </w:r>
      <w:r>
        <w:rPr>
          <w:b/>
          <w:color w:val="0000FF"/>
          <w:spacing w:val="-26"/>
          <w:sz w:val="31"/>
        </w:rPr>
        <w:t xml:space="preserve"> 越大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93"/>
          <w:footerReference w:type="default" r:id="rId94"/>
          <w:pgSz w:w="17860" w:h="25260"/>
          <w:pgMar w:top="1420" w:right="0" w:bottom="1960" w:left="0" w:header="1108" w:footer="1770"/>
          <w:pgNumType w:start="3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63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z w:val="31"/>
        </w:rPr>
        <w:t>θ</w:t>
      </w:r>
      <w:r>
        <w:rPr>
          <w:b/>
          <w:color w:val="0000FF"/>
          <w:spacing w:val="-20"/>
          <w:sz w:val="31"/>
        </w:rPr>
        <w:t xml:space="preserve"> 越小，</w:t>
      </w:r>
      <w:r>
        <w:rPr>
          <w:b/>
          <w:color w:val="0000FF"/>
          <w:sz w:val="31"/>
        </w:rPr>
        <w:t>T</w:t>
      </w:r>
      <w:r>
        <w:rPr>
          <w:b/>
          <w:color w:val="0000FF"/>
          <w:spacing w:val="-26"/>
          <w:sz w:val="31"/>
        </w:rPr>
        <w:t xml:space="preserve"> 越大</w:t>
      </w:r>
    </w:p>
    <w:p>
      <w:pPr>
        <w:pStyle w:val="BodyText"/>
        <w:rPr>
          <w:sz w:val="32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244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12"/>
          <w:sz w:val="31"/>
        </w:rPr>
        <w:t xml:space="preserve">若测得 </w:t>
      </w:r>
      <w:r>
        <w:rPr>
          <w:b/>
          <w:color w:val="0000FF"/>
          <w:sz w:val="31"/>
        </w:rPr>
        <w:t>T</w:t>
      </w:r>
      <w:r>
        <w:rPr>
          <w:b/>
          <w:color w:val="0000FF"/>
          <w:spacing w:val="-32"/>
          <w:sz w:val="31"/>
        </w:rPr>
        <w:t xml:space="preserve"> 和 </w:t>
      </w:r>
      <w:r>
        <w:rPr>
          <w:b/>
          <w:color w:val="0000FF"/>
          <w:sz w:val="31"/>
        </w:rPr>
        <w:t>θ，</w:t>
      </w:r>
      <w:r>
        <w:rPr>
          <w:b/>
          <w:color w:val="0000FF"/>
          <w:spacing w:val="8"/>
          <w:sz w:val="31"/>
        </w:rPr>
        <w:t>则地球的平均密度为</w:t>
      </w:r>
      <w:r>
        <w:rPr>
          <w:b/>
          <w:color w:val="0000FF"/>
          <w:sz w:val="31"/>
        </w:rPr>
        <w:t>ρ=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6"/>
        </w:rPr>
      </w:pPr>
    </w:p>
    <w:p>
      <w:pPr>
        <w:pStyle w:val="ListParagraph"/>
        <w:numPr>
          <w:ilvl w:val="1"/>
          <w:numId w:val="12"/>
        </w:numPr>
        <w:tabs>
          <w:tab w:val="left" w:pos="3030"/>
        </w:tabs>
        <w:spacing w:before="1" w:after="0" w:line="240" w:lineRule="auto"/>
        <w:ind w:left="3029" w:right="0" w:hanging="477"/>
        <w:jc w:val="left"/>
        <w:rPr>
          <w:b/>
          <w:sz w:val="31"/>
        </w:rPr>
      </w:pPr>
      <w:r>
        <w:rPr>
          <w:b/>
          <w:color w:val="0000FF"/>
          <w:spacing w:val="-12"/>
          <w:sz w:val="31"/>
        </w:rPr>
        <w:t xml:space="preserve">若测得 </w:t>
      </w:r>
      <w:r>
        <w:rPr>
          <w:b/>
          <w:color w:val="0000FF"/>
          <w:sz w:val="31"/>
        </w:rPr>
        <w:t>T</w:t>
      </w:r>
      <w:r>
        <w:rPr>
          <w:b/>
          <w:color w:val="0000FF"/>
          <w:spacing w:val="-32"/>
          <w:sz w:val="31"/>
        </w:rPr>
        <w:t xml:space="preserve"> 和 </w:t>
      </w:r>
      <w:r>
        <w:rPr>
          <w:b/>
          <w:color w:val="0000FF"/>
          <w:sz w:val="31"/>
        </w:rPr>
        <w:t>θ，</w:t>
      </w:r>
      <w:r>
        <w:rPr>
          <w:b/>
          <w:color w:val="0000FF"/>
          <w:spacing w:val="8"/>
          <w:sz w:val="31"/>
        </w:rPr>
        <w:t>则地球的平均密度为</w:t>
      </w:r>
      <w:r>
        <w:rPr>
          <w:b/>
          <w:color w:val="0000FF"/>
          <w:sz w:val="31"/>
        </w:rPr>
        <w:t>ρ=</w:t>
      </w:r>
    </w:p>
    <w:p>
      <w:pPr>
        <w:pStyle w:val="BodyText"/>
        <w:rPr>
          <w:sz w:val="32"/>
        </w:rPr>
      </w:pPr>
    </w:p>
    <w:p>
      <w:pPr>
        <w:pStyle w:val="BodyText"/>
        <w:spacing w:before="247"/>
        <w:ind w:left="2553"/>
      </w:pPr>
      <w:r>
        <w:rPr>
          <w:color w:val="0000FF"/>
        </w:rPr>
        <w:t>【考点】人造卫星的加速度、周期和轨道的关系．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2553" w:right="2499"/>
      </w:pPr>
      <w:r>
        <w:rPr>
          <w:color w:val="0000FF"/>
        </w:rPr>
        <w:t>【分析】由θ 可确轨道半径，再据万有引力提供向心力确定各量与半径的关系可得各选项的正误．</w:t>
      </w:r>
    </w:p>
    <w:p>
      <w:pPr>
        <w:pStyle w:val="BodyText"/>
        <w:spacing w:before="2"/>
        <w:rPr>
          <w:sz w:val="27"/>
        </w:rPr>
      </w:pPr>
    </w:p>
    <w:p>
      <w:pPr>
        <w:pStyle w:val="BodyText"/>
        <w:tabs>
          <w:tab w:val="left" w:pos="7413"/>
        </w:tabs>
        <w:spacing w:before="1"/>
        <w:ind w:left="2553"/>
      </w:pPr>
      <w:r>
        <w:rPr>
          <w:color w:val="0000FF"/>
          <w:w w:val="101"/>
        </w:rPr>
        <w:t>【解答】解</w:t>
      </w:r>
      <w:r>
        <w:rPr>
          <w:color w:val="0000FF"/>
          <w:spacing w:val="-1"/>
          <w:w w:val="101"/>
        </w:rPr>
        <w:t>：</w:t>
      </w:r>
      <w:r>
        <w:rPr>
          <w:color w:val="0000FF"/>
          <w:w w:val="101"/>
        </w:rPr>
        <w:t>A</w:t>
      </w:r>
      <w:r>
        <w:rPr>
          <w:color w:val="0000FF"/>
          <w:w w:val="101"/>
        </w:rPr>
        <w:t>、</w:t>
      </w:r>
      <w:r>
        <w:rPr>
          <w:color w:val="0000FF"/>
          <w:w w:val="101"/>
        </w:rPr>
        <w:t>B</w:t>
      </w:r>
      <w:r>
        <w:rPr>
          <w:color w:val="0000FF"/>
          <w:w w:val="101"/>
        </w:rPr>
        <w:t>、半</w:t>
      </w:r>
      <w:r>
        <w:rPr>
          <w:color w:val="0000FF"/>
          <w:spacing w:val="76"/>
          <w:w w:val="101"/>
        </w:rPr>
        <w:t>径</w:t>
      </w:r>
      <w:r>
        <w:rPr>
          <w:color w:val="0000FF"/>
          <w:w w:val="101"/>
        </w:rPr>
        <w:t>r=</w:t>
      </w:r>
      <w:r>
        <w:rPr>
          <w:color w:val="0000FF"/>
        </w:rPr>
        <w:tab/>
      </w:r>
      <w:r>
        <w:rPr>
          <w:color w:val="0000FF"/>
          <w:spacing w:val="-1"/>
          <w:w w:val="101"/>
        </w:rPr>
        <w:t>（</w:t>
      </w:r>
      <w:r>
        <w:rPr>
          <w:color w:val="0000FF"/>
          <w:w w:val="101"/>
        </w:rPr>
        <w:t>R</w:t>
      </w:r>
      <w:r>
        <w:rPr>
          <w:color w:val="0000FF"/>
          <w:spacing w:val="-77"/>
        </w:rPr>
        <w:t xml:space="preserve"> </w:t>
      </w:r>
      <w:r>
        <w:rPr>
          <w:color w:val="0000FF"/>
          <w:w w:val="101"/>
        </w:rPr>
        <w:t>为地球的半径</w:t>
      </w:r>
      <w:r>
        <w:rPr>
          <w:color w:val="0000FF"/>
          <w:spacing w:val="-159"/>
          <w:w w:val="101"/>
        </w:rPr>
        <w:t>）</w:t>
      </w:r>
      <w:r>
        <w:rPr>
          <w:color w:val="0000FF"/>
          <w:w w:val="101"/>
        </w:rPr>
        <w:t>，可知</w:t>
      </w:r>
      <w:r>
        <w:rPr>
          <w:color w:val="0000FF"/>
          <w:spacing w:val="-81"/>
        </w:rPr>
        <w:t xml:space="preserve"> </w:t>
      </w:r>
      <w:r>
        <w:rPr>
          <w:color w:val="0000FF"/>
          <w:w w:val="101"/>
        </w:rPr>
        <w:t>θ</w:t>
      </w:r>
      <w:r>
        <w:rPr>
          <w:color w:val="0000FF"/>
          <w:spacing w:val="-77"/>
        </w:rPr>
        <w:t xml:space="preserve"> </w:t>
      </w:r>
      <w:r>
        <w:rPr>
          <w:color w:val="0000FF"/>
          <w:w w:val="101"/>
        </w:rPr>
        <w:t>越大，半径越小，又运动周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6"/>
        </w:rPr>
      </w:pPr>
    </w:p>
    <w:p>
      <w:pPr>
        <w:pStyle w:val="BodyText"/>
        <w:tabs>
          <w:tab w:val="left" w:pos="4712"/>
        </w:tabs>
        <w:ind w:left="2553"/>
      </w:pPr>
      <w:r>
        <w:rPr>
          <w:color w:val="0000FF"/>
        </w:rPr>
        <w:t>期：T=2</w:t>
        <w:tab/>
        <w:t>，则半径越小，周期越小；θ</w:t>
      </w:r>
      <w:r>
        <w:rPr>
          <w:color w:val="0000FF"/>
          <w:spacing w:val="-76"/>
        </w:rPr>
        <w:t xml:space="preserve"> </w:t>
      </w:r>
      <w:r>
        <w:rPr>
          <w:color w:val="0000FF"/>
        </w:rPr>
        <w:t>越小，半径越大</w:t>
      </w:r>
      <w:r>
        <w:rPr>
          <w:color w:val="0000FF"/>
          <w:spacing w:val="-4"/>
        </w:rPr>
        <w:t>，T</w:t>
      </w:r>
      <w:r>
        <w:rPr>
          <w:color w:val="0000FF"/>
          <w:spacing w:val="-73"/>
        </w:rPr>
        <w:t xml:space="preserve"> </w:t>
      </w:r>
      <w:r>
        <w:rPr>
          <w:color w:val="0000FF"/>
        </w:rPr>
        <w:t>越大．则</w:t>
      </w:r>
      <w:r>
        <w:rPr>
          <w:color w:val="0000FF"/>
          <w:spacing w:val="-73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72"/>
        </w:rPr>
        <w:t xml:space="preserve"> </w:t>
      </w:r>
      <w:r>
        <w:rPr>
          <w:color w:val="0000FF"/>
        </w:rPr>
        <w:t>错误，B</w:t>
      </w:r>
      <w:r>
        <w:rPr>
          <w:color w:val="0000FF"/>
          <w:spacing w:val="-76"/>
        </w:rPr>
        <w:t xml:space="preserve"> </w:t>
      </w:r>
      <w:r>
        <w:rPr>
          <w:color w:val="0000FF"/>
        </w:rPr>
        <w:t>正确．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tabs>
          <w:tab w:val="left" w:pos="11399"/>
          <w:tab w:val="left" w:pos="13870"/>
        </w:tabs>
        <w:spacing w:before="245"/>
        <w:ind w:left="3028"/>
      </w:pPr>
      <w:r>
        <w:rPr>
          <w:color w:val="0000FF"/>
        </w:rPr>
        <w:t>C、D、测得</w:t>
      </w:r>
      <w:r>
        <w:rPr>
          <w:color w:val="0000FF"/>
          <w:spacing w:val="-59"/>
        </w:rPr>
        <w:t xml:space="preserve"> </w:t>
      </w:r>
      <w:r>
        <w:rPr>
          <w:color w:val="0000FF"/>
        </w:rPr>
        <w:t>T</w:t>
      </w:r>
      <w:r>
        <w:rPr>
          <w:color w:val="0000FF"/>
          <w:spacing w:val="-58"/>
        </w:rPr>
        <w:t xml:space="preserve"> </w:t>
      </w:r>
      <w:r>
        <w:rPr>
          <w:color w:val="0000FF"/>
        </w:rPr>
        <w:t>和</w:t>
      </w:r>
      <w:r>
        <w:rPr>
          <w:color w:val="0000FF"/>
          <w:spacing w:val="-58"/>
        </w:rPr>
        <w:t xml:space="preserve"> </w:t>
      </w:r>
      <w:r>
        <w:rPr>
          <w:color w:val="0000FF"/>
        </w:rPr>
        <w:t>θ，由万有引力提供向心力</w:t>
      </w:r>
      <w:r>
        <w:rPr>
          <w:color w:val="0000FF"/>
          <w:spacing w:val="-4"/>
        </w:rPr>
        <w:t>：m</w:t>
        <w:tab/>
      </w:r>
      <w:r>
        <w:rPr>
          <w:color w:val="0000FF"/>
        </w:rPr>
        <w:t>=G</w:t>
        <w:tab/>
        <w:t>得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5605"/>
        </w:tabs>
        <w:spacing w:before="194" w:line="638" w:lineRule="auto"/>
        <w:ind w:left="2553" w:right="9478"/>
      </w:pPr>
      <w:r>
        <w:rPr>
          <w:color w:val="0000FF"/>
        </w:rPr>
        <w:t>ρ=</w:t>
        <w:tab/>
      </w:r>
      <w:r>
        <w:rPr>
          <w:color w:val="0000FF"/>
          <w:spacing w:val="-22"/>
        </w:rPr>
        <w:t xml:space="preserve">，则 </w:t>
      </w:r>
      <w:r>
        <w:rPr>
          <w:color w:val="0000FF"/>
        </w:rPr>
        <w:t>D</w:t>
      </w:r>
      <w:r>
        <w:rPr>
          <w:color w:val="0000FF"/>
          <w:spacing w:val="-17"/>
        </w:rPr>
        <w:t xml:space="preserve"> 正确，</w:t>
      </w:r>
      <w:r>
        <w:rPr>
          <w:color w:val="0000FF"/>
        </w:rPr>
        <w:t>C</w:t>
      </w:r>
      <w:r>
        <w:rPr>
          <w:color w:val="0000FF"/>
          <w:spacing w:val="-27"/>
        </w:rPr>
        <w:t xml:space="preserve"> 错误</w:t>
      </w:r>
      <w:r>
        <w:rPr>
          <w:color w:val="0000FF"/>
        </w:rPr>
        <w:t>故选：BD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val="left" w:pos="3030"/>
          <w:tab w:val="left" w:pos="15155"/>
        </w:tabs>
        <w:spacing w:before="63" w:after="0" w:line="424" w:lineRule="auto"/>
        <w:ind w:left="2553" w:right="2385" w:firstLine="0"/>
        <w:jc w:val="left"/>
        <w:rPr>
          <w:b/>
          <w:sz w:val="3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890905</wp:posOffset>
            </wp:positionV>
            <wp:extent cx="11340845" cy="1612900"/>
            <wp:effectExtent l="0" t="0" r="0" b="0"/>
            <wp:wrapNone/>
            <wp:docPr id="5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7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31"/>
        </w:rPr>
        <w:t>如图所示，用均匀导线做成边长为</w:t>
      </w:r>
      <w:r>
        <w:rPr>
          <w:b/>
          <w:color w:val="0000FF"/>
          <w:spacing w:val="-8"/>
          <w:sz w:val="31"/>
        </w:rPr>
        <w:t xml:space="preserve"> </w:t>
      </w:r>
      <w:r>
        <w:rPr>
          <w:b/>
          <w:color w:val="0000FF"/>
          <w:sz w:val="31"/>
        </w:rPr>
        <w:t>0.2m</w:t>
      </w:r>
      <w:r>
        <w:rPr>
          <w:b/>
          <w:color w:val="0000FF"/>
          <w:spacing w:val="1"/>
          <w:sz w:val="31"/>
        </w:rPr>
        <w:t xml:space="preserve"> </w:t>
      </w:r>
      <w:r>
        <w:rPr>
          <w:b/>
          <w:color w:val="0000FF"/>
          <w:sz w:val="31"/>
        </w:rPr>
        <w:t>的正方形线框，线框的一半处于垂直线框向里的有界匀强磁场中</w:t>
      </w:r>
      <w:r>
        <w:rPr>
          <w:b/>
          <w:color w:val="0000FF"/>
          <w:spacing w:val="-76"/>
          <w:sz w:val="31"/>
        </w:rPr>
        <w:t>．</w:t>
      </w:r>
      <w:r>
        <w:rPr>
          <w:b/>
          <w:color w:val="0000FF"/>
          <w:sz w:val="31"/>
        </w:rPr>
        <w:t>当磁场以</w:t>
      </w:r>
      <w:r>
        <w:rPr>
          <w:b/>
          <w:color w:val="0000FF"/>
          <w:spacing w:val="-12"/>
          <w:sz w:val="31"/>
        </w:rPr>
        <w:t xml:space="preserve"> </w:t>
      </w:r>
      <w:r>
        <w:rPr>
          <w:b/>
          <w:color w:val="0000FF"/>
          <w:sz w:val="31"/>
        </w:rPr>
        <w:t>20T/s</w:t>
      </w:r>
      <w:r>
        <w:rPr>
          <w:b/>
          <w:color w:val="0000FF"/>
          <w:spacing w:val="-9"/>
          <w:sz w:val="31"/>
        </w:rPr>
        <w:t xml:space="preserve"> </w:t>
      </w:r>
      <w:r>
        <w:rPr>
          <w:b/>
          <w:color w:val="0000FF"/>
          <w:sz w:val="31"/>
        </w:rPr>
        <w:t>的变化率增强时</w:t>
      </w:r>
      <w:r>
        <w:rPr>
          <w:b/>
          <w:color w:val="0000FF"/>
          <w:spacing w:val="-40"/>
          <w:sz w:val="31"/>
        </w:rPr>
        <w:t>，a</w:t>
      </w:r>
      <w:r>
        <w:rPr>
          <w:b/>
          <w:color w:val="0000FF"/>
          <w:spacing w:val="-76"/>
          <w:sz w:val="31"/>
        </w:rPr>
        <w:t>、</w:t>
      </w:r>
      <w:r>
        <w:rPr>
          <w:b/>
          <w:color w:val="0000FF"/>
          <w:sz w:val="31"/>
        </w:rPr>
        <w:t>b</w:t>
      </w:r>
      <w:r>
        <w:rPr>
          <w:b/>
          <w:color w:val="0000FF"/>
          <w:spacing w:val="-8"/>
          <w:sz w:val="31"/>
        </w:rPr>
        <w:t xml:space="preserve"> </w:t>
      </w:r>
      <w:r>
        <w:rPr>
          <w:b/>
          <w:color w:val="0000FF"/>
          <w:sz w:val="31"/>
        </w:rPr>
        <w:t>两点间电势差的大小</w:t>
      </w:r>
      <w:r>
        <w:rPr>
          <w:b/>
          <w:color w:val="0000FF"/>
          <w:spacing w:val="76"/>
          <w:sz w:val="31"/>
        </w:rPr>
        <w:t>为</w:t>
      </w:r>
      <w:r>
        <w:rPr>
          <w:b/>
          <w:color w:val="0000FF"/>
          <w:spacing w:val="-38"/>
          <w:sz w:val="31"/>
        </w:rPr>
        <w:t>U，</w:t>
      </w:r>
      <w:r>
        <w:rPr>
          <w:b/>
          <w:color w:val="0000FF"/>
          <w:spacing w:val="-76"/>
          <w:sz w:val="31"/>
        </w:rPr>
        <w:t>则</w:t>
      </w:r>
      <w:r>
        <w:rPr>
          <w:b/>
          <w:color w:val="0000FF"/>
          <w:sz w:val="31"/>
        </w:rPr>
        <w:t>（</w:t>
        <w:tab/>
      </w:r>
      <w:r>
        <w:rPr>
          <w:b/>
          <w:color w:val="0000FF"/>
          <w:spacing w:val="-18"/>
          <w:sz w:val="31"/>
        </w:rPr>
        <w:t>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27"/>
        </w:rPr>
      </w:pPr>
    </w:p>
    <w:p>
      <w:pPr>
        <w:pStyle w:val="BodyText"/>
        <w:tabs>
          <w:tab w:val="left" w:pos="5703"/>
          <w:tab w:val="left" w:pos="8853"/>
          <w:tab w:val="left" w:pos="12004"/>
        </w:tabs>
        <w:spacing w:before="1" w:line="319" w:lineRule="exact"/>
        <w:ind w:left="2553"/>
      </w:pPr>
      <w:r>
        <w:rPr>
          <w:color w:val="0000FF"/>
        </w:rPr>
        <w:t>A．φ</w:t>
      </w:r>
      <w:r>
        <w:rPr>
          <w:color w:val="0000FF"/>
          <w:spacing w:val="-65"/>
        </w:rPr>
        <w:t xml:space="preserve"> </w:t>
      </w:r>
      <w:r>
        <w:rPr>
          <w:color w:val="0000FF"/>
        </w:rPr>
        <w:t>＜φ</w:t>
      </w:r>
      <w:r>
        <w:rPr>
          <w:color w:val="0000FF"/>
          <w:spacing w:val="-64"/>
        </w:rPr>
        <w:t xml:space="preserve"> </w:t>
      </w:r>
      <w:r>
        <w:rPr>
          <w:color w:val="0000FF"/>
        </w:rPr>
        <w:t>，U=0.2V</w:t>
        <w:tab/>
        <w:t>B．φ</w:t>
      </w:r>
      <w:r>
        <w:rPr>
          <w:color w:val="0000FF"/>
          <w:spacing w:val="-65"/>
        </w:rPr>
        <w:t xml:space="preserve"> </w:t>
      </w:r>
      <w:r>
        <w:rPr>
          <w:color w:val="0000FF"/>
        </w:rPr>
        <w:t>＞φ</w:t>
      </w:r>
      <w:r>
        <w:rPr>
          <w:color w:val="0000FF"/>
          <w:spacing w:val="-64"/>
        </w:rPr>
        <w:t xml:space="preserve"> </w:t>
      </w:r>
      <w:r>
        <w:rPr>
          <w:color w:val="0000FF"/>
        </w:rPr>
        <w:t>，U=0.2V</w:t>
        <w:tab/>
        <w:t>C．φ</w:t>
      </w:r>
      <w:r>
        <w:rPr>
          <w:color w:val="0000FF"/>
          <w:spacing w:val="-64"/>
        </w:rPr>
        <w:t xml:space="preserve"> </w:t>
      </w:r>
      <w:r>
        <w:rPr>
          <w:color w:val="0000FF"/>
        </w:rPr>
        <w:t>＜φ</w:t>
      </w:r>
      <w:r>
        <w:rPr>
          <w:color w:val="0000FF"/>
          <w:spacing w:val="-64"/>
        </w:rPr>
        <w:t xml:space="preserve"> </w:t>
      </w:r>
      <w:r>
        <w:rPr>
          <w:color w:val="0000FF"/>
        </w:rPr>
        <w:t>，U=0.4V</w:t>
        <w:tab/>
        <w:t>D．φ</w:t>
      </w:r>
      <w:r>
        <w:rPr>
          <w:color w:val="0000FF"/>
          <w:spacing w:val="-73"/>
        </w:rPr>
        <w:t xml:space="preserve"> </w:t>
      </w:r>
      <w:r>
        <w:rPr>
          <w:color w:val="0000FF"/>
        </w:rPr>
        <w:t>＞φ</w:t>
      </w:r>
      <w:r>
        <w:rPr>
          <w:color w:val="0000FF"/>
          <w:spacing w:val="-72"/>
        </w:rPr>
        <w:t xml:space="preserve"> </w:t>
      </w:r>
      <w:r>
        <w:rPr>
          <w:color w:val="0000FF"/>
        </w:rPr>
        <w:t>，U=0.4V</w:t>
      </w:r>
    </w:p>
    <w:p>
      <w:pPr>
        <w:tabs>
          <w:tab w:val="left" w:pos="4061"/>
          <w:tab w:val="left" w:pos="6495"/>
          <w:tab w:val="left" w:pos="7212"/>
          <w:tab w:val="left" w:pos="9646"/>
          <w:tab w:val="left" w:pos="10362"/>
          <w:tab w:val="left" w:pos="12796"/>
          <w:tab w:val="left" w:pos="13513"/>
        </w:tabs>
        <w:spacing w:before="0" w:line="187" w:lineRule="exact"/>
        <w:ind w:left="3345" w:right="0" w:firstLine="0"/>
        <w:jc w:val="left"/>
        <w:rPr>
          <w:b/>
          <w:sz w:val="16"/>
        </w:rPr>
      </w:pPr>
      <w:r>
        <w:rPr>
          <w:b/>
          <w:color w:val="0000FF"/>
          <w:w w:val="105"/>
          <w:sz w:val="16"/>
        </w:rPr>
        <w:t>a</w:t>
        <w:tab/>
        <w:t>b</w:t>
        <w:tab/>
        <w:t>a</w:t>
        <w:tab/>
        <w:t>b</w:t>
        <w:tab/>
        <w:t>a</w:t>
        <w:tab/>
        <w:t>b</w:t>
        <w:tab/>
        <w:t>a</w:t>
        <w:tab/>
        <w:t>b</w: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62"/>
        <w:ind w:left="2553"/>
      </w:pPr>
      <w:r>
        <w:rPr>
          <w:color w:val="0000FF"/>
        </w:rPr>
        <w:t>【考点】法拉第电磁感应定律；闭合电路的欧姆定律．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2553" w:right="2632"/>
      </w:pPr>
      <w:r>
        <w:rPr>
          <w:color w:val="0000FF"/>
        </w:rPr>
        <w:t>【分析】根据法拉第电磁感应定律，求出感应电动势的大小，根据楞次定律判断出感应电流的方向，再通过闭合电路欧姆定律求出电流以及电势差．</w:t>
      </w:r>
    </w:p>
    <w:p>
      <w:pPr>
        <w:spacing w:after="0" w:line="42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https://d.book118.com/666202135123010100</w:t>
        </w:r>
      </w:hyperlink>
    </w:p>
    <w:p>
      <w:pPr>
        <w:spacing w:after="0" w:line="424" w:lineRule="auto"/>
      </w:pPr>
    </w:p>
    <w:sectPr>
      <w:headerReference w:type="default" r:id="rId97"/>
      <w:footerReference w:type="default" r:id="rId98"/>
      <w:pgSz w:w="17860" w:h="25260"/>
      <w:pgMar w:top="1420" w:right="0" w:bottom="1960" w:left="0" w:header="1108" w:footer="1770"/>
      <w:pgNumType w:start="3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隶书">
    <w:altName w:val="隶书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0.25pt;height:14.1pt;margin-top:1163.36pt;margin-left:421.5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0.25pt;height:14.1pt;margin-top:1163.36pt;margin-left:421.5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0.25pt;height:14.1pt;margin-top:1163.36pt;margin-left:421.5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0.25pt;height:14.1pt;margin-top:1163.36pt;margin-left:421.5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0.25pt;height:14.1pt;margin-top:1163.36pt;margin-left:421.53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0.25pt;height:14.1pt;margin-top:1163.36pt;margin-left:421.5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0.25pt;height:14.1pt;margin-top:1163.36pt;margin-left:421.53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0.25pt;height:14.1pt;margin-top:1163.36pt;margin-left:421.5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0.25pt;height:14.1pt;margin-top:1163.36pt;margin-left:421.5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0.25pt;height:14.1pt;margin-top:1163.36pt;margin-left:421.5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0.25pt;height:14.1pt;margin-top:1163.36pt;margin-left:421.5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0.25pt;height:14.1pt;margin-top:1163.36pt;margin-left:421.5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0.25pt;height:14.1pt;margin-top:1163.36pt;margin-left:421.53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0.25pt;height:14.1pt;margin-top:1163.36pt;margin-left:421.5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0.25pt;height:14.1pt;margin-top:1163.36pt;margin-left:421.5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0.25pt;height:14.1pt;margin-top:1163.36pt;margin-left:421.5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0.25pt;height:14.1pt;margin-top:1163.36pt;margin-left:421.53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0.25pt;height:14.1pt;margin-top:1163.36pt;margin-left:421.5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0.25pt;height:14.1pt;margin-top:1163.36pt;margin-left:421.53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0.25pt;height:14.1pt;margin-top:1163.36pt;margin-left:421.5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0.25pt;height:14.1pt;margin-top:1163.36pt;margin-left:421.53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0.25pt;height:14.1pt;margin-top:1163.36pt;margin-left:421.5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0.25pt;height:14.1pt;margin-top:1163.36pt;margin-left:421.53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0.25pt;height:14.1pt;margin-top:1163.36pt;margin-left:421.5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0.25pt;height:14.1pt;margin-top:1163.36pt;margin-left:421.53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0.25pt;height:14.1pt;margin-top:1163.36pt;margin-left:421.5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0.25pt;height:14.1pt;margin-top:1163.36pt;margin-left:421.53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50.25pt;height:14.1pt;margin-top:1163.36pt;margin-left:421.5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0.25pt;height:14.1pt;margin-top:1163.36pt;margin-left:421.53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0.25pt;height:14.1pt;margin-top:1163.36pt;margin-left:421.53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50.25pt;height:14.1pt;margin-top:1163.36pt;margin-left:421.53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50.25pt;height:14.1pt;margin-top:1163.36pt;margin-left:421.5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0.25pt;height:14.1pt;margin-top:1163.36pt;margin-left:421.53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50.25pt;height:14.1pt;margin-top:1163.36pt;margin-left:421.53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0.25pt;height:14.1pt;margin-top:1163.36pt;margin-left:421.53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实用文档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0.25pt;height:14.1pt;margin-top:54.42pt;margin-left:421.5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1329264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9264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0.25pt;height:14.1pt;margin-top:54.42pt;margin-left:421.5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7006198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6198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0.25pt;height:14.1pt;margin-top:54.42pt;margin-left:421.5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8783762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3762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0.25pt;height:14.1pt;margin-top:54.42pt;margin-left:421.5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8047448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7448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0.25pt;height:14.1pt;margin-top:54.42pt;margin-left:421.5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9576710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67102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0.25pt;height:14.1pt;margin-top:54.42pt;margin-left:421.5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20263549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3549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0.25pt;height:14.1pt;margin-top:54.42pt;margin-left:421.5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9145571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5571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0.25pt;height:14.1pt;margin-top:54.42pt;margin-left:421.5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5518275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8275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0.25pt;height:14.1pt;margin-top:54.42pt;margin-left:421.5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7818450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8450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0.25pt;height:14.1pt;margin-top:54.42pt;margin-left:421.5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3451535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535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0.25pt;height:14.1pt;margin-top:54.42pt;margin-left:421.5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2647860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7860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0.25pt;height:14.1pt;margin-top:54.42pt;margin-left:421.5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2414657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4657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0.25pt;height:14.1pt;margin-top:54.42pt;margin-left:421.5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0285153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5153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0.25pt;height:14.1pt;margin-top:54.42pt;margin-left:421.5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4064841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4841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0.25pt;height:14.1pt;margin-top:54.42pt;margin-left:421.53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4135518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5518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0.25pt;height:14.1pt;margin-top:54.42pt;margin-left:421.5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7370834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0834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0.25pt;height:14.1pt;margin-top:54.42pt;margin-left:421.53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442772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772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0.25pt;height:14.1pt;margin-top:54.42pt;margin-left:421.53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2099529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9529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0.25pt;height:14.1pt;margin-top:54.42pt;margin-left:421.53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0444885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4885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0.25pt;height:14.1pt;margin-top:54.42pt;margin-left:421.53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21108624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8624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50.25pt;height:14.1pt;margin-top:54.42pt;margin-left:421.53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8251871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51871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0.25pt;height:14.1pt;margin-top:54.42pt;margin-left:421.53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821758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758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0.25pt;height:14.1pt;margin-top:54.42pt;margin-left:421.53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7898943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8943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0.25pt;height:14.1pt;margin-top:54.42pt;margin-left:421.53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85656338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56338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0.25pt;height:14.1pt;margin-top:54.42pt;margin-left:421.53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3479854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98544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0.25pt;height:14.1pt;margin-top:54.42pt;margin-left:421.53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6930911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09112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0.25pt;height:14.1pt;margin-top:54.42pt;margin-left:421.53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6695611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5611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0.25pt;height:14.1pt;margin-top:54.42pt;margin-left:421.53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991818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818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0.25pt;height:14.1pt;margin-top:54.42pt;margin-left:421.53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4047855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7855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50.25pt;height:14.1pt;margin-top:54.42pt;margin-left:421.53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57055829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55829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50.25pt;height:14.1pt;margin-top:54.42pt;margin-left:421.53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8471204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1204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0.25pt;height:14.1pt;margin-top:54.42pt;margin-left:421.53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9778297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8297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50.25pt;height:14.1pt;margin-top:54.42pt;margin-left:421.53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10157265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72654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50.25pt;height:14.1pt;margin-top:54.42pt;margin-left:421.53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1524000</wp:posOffset>
          </wp:positionH>
          <wp:positionV relativeFrom="page">
            <wp:posOffset>803275</wp:posOffset>
          </wp:positionV>
          <wp:extent cx="8293100" cy="101600"/>
          <wp:effectExtent l="0" t="0" r="0" b="0"/>
          <wp:wrapNone/>
          <wp:docPr id="3220744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0744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0" cy="10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0.25pt;height:14.1pt;margin-top:54.42pt;margin-left:421.53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281" w:lineRule="exact"/>
                  <w:ind w:left="20" w:right="0" w:firstLine="0"/>
                  <w:jc w:val="left"/>
                  <w:rPr>
                    <w:rFonts w:ascii="隶书" w:eastAsia="隶书" w:hint="eastAsia"/>
                    <w:sz w:val="24"/>
                  </w:rPr>
                </w:pPr>
                <w:r>
                  <w:rPr>
                    <w:rFonts w:ascii="隶书" w:eastAsia="隶书" w:hint="eastAsia"/>
                    <w:sz w:val="24"/>
                  </w:rPr>
                  <w:t>精品文档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DCD6"/>
    <w:multiLevelType w:val="hybridMultilevel"/>
    <w:tmpl w:val="00000000"/>
    <w:lvl w:ilvl="0">
      <w:start w:val="1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1">
    <w:nsid w:val="0435EB55"/>
    <w:multiLevelType w:val="hybridMultilevel"/>
    <w:tmpl w:val="00000000"/>
    <w:lvl w:ilvl="0">
      <w:start w:val="14"/>
      <w:numFmt w:val="decimal"/>
      <w:lvlText w:val="%1."/>
      <w:lvlJc w:val="left"/>
      <w:pPr>
        <w:ind w:left="2553" w:hanging="635"/>
        <w:jc w:val="left"/>
      </w:pPr>
      <w:rPr>
        <w:rFonts w:ascii="宋体" w:eastAsia="宋体" w:hAnsi="宋体" w:cs="宋体" w:hint="default"/>
        <w:b/>
        <w:bCs/>
        <w:color w:val="0000FF"/>
        <w:spacing w:val="-44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3280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788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29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806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315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824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333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41" w:hanging="635"/>
      </w:pPr>
      <w:rPr>
        <w:rFonts w:hint="default"/>
      </w:rPr>
    </w:lvl>
  </w:abstractNum>
  <w:abstractNum w:abstractNumId="2">
    <w:nsid w:val="097D24CE"/>
    <w:multiLevelType w:val="hybridMultilevel"/>
    <w:tmpl w:val="00000000"/>
    <w:lvl w:ilvl="0">
      <w:start w:val="1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838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43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48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3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59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64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6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753" w:hanging="793"/>
      </w:pPr>
      <w:rPr>
        <w:rFonts w:hint="default"/>
      </w:rPr>
    </w:lvl>
  </w:abstractNum>
  <w:abstractNum w:abstractNumId="3">
    <w:nsid w:val="13FAF860"/>
    <w:multiLevelType w:val="hybridMultilevel"/>
    <w:tmpl w:val="00000000"/>
    <w:lvl w:ilvl="0">
      <w:start w:val="1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4">
    <w:nsid w:val="17074E51"/>
    <w:multiLevelType w:val="hybridMultilevel"/>
    <w:tmpl w:val="00000000"/>
    <w:lvl w:ilvl="0">
      <w:start w:val="2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5">
    <w:nsid w:val="1D0550C3"/>
    <w:multiLevelType w:val="hybridMultilevel"/>
    <w:tmpl w:val="00000000"/>
    <w:lvl w:ilvl="0">
      <w:start w:val="4"/>
      <w:numFmt w:val="upperLetter"/>
      <w:lvlText w:val="%1."/>
      <w:lvlJc w:val="left"/>
      <w:pPr>
        <w:ind w:left="3029" w:hanging="477"/>
        <w:jc w:val="left"/>
      </w:pPr>
      <w:rPr>
        <w:rFonts w:ascii="宋体" w:eastAsia="宋体" w:hAnsi="宋体" w:cs="宋体" w:hint="default"/>
        <w:b/>
        <w:bCs/>
        <w:color w:val="0000FF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464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8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9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4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575" w:hanging="477"/>
      </w:pPr>
      <w:rPr>
        <w:rFonts w:hint="default"/>
      </w:rPr>
    </w:lvl>
  </w:abstractNum>
  <w:abstractNum w:abstractNumId="6">
    <w:nsid w:val="1D2F1D8B"/>
    <w:multiLevelType w:val="hybridMultilevel"/>
    <w:tmpl w:val="00000000"/>
    <w:lvl w:ilvl="0">
      <w:start w:val="14"/>
      <w:numFmt w:val="decimal"/>
      <w:lvlText w:val="%1."/>
      <w:lvlJc w:val="left"/>
      <w:pPr>
        <w:ind w:left="2553" w:hanging="635"/>
        <w:jc w:val="left"/>
      </w:pPr>
      <w:rPr>
        <w:rFonts w:ascii="宋体" w:eastAsia="宋体" w:hAnsi="宋体" w:cs="宋体" w:hint="default"/>
        <w:b/>
        <w:bCs/>
        <w:color w:val="0000FF"/>
        <w:spacing w:val="-44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89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635"/>
      </w:pPr>
      <w:rPr>
        <w:rFonts w:hint="default"/>
      </w:rPr>
    </w:lvl>
  </w:abstractNum>
  <w:abstractNum w:abstractNumId="7">
    <w:nsid w:val="27D071BF"/>
    <w:multiLevelType w:val="hybridMultilevel"/>
    <w:tmpl w:val="00000000"/>
    <w:lvl w:ilvl="0">
      <w:start w:val="2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8">
    <w:nsid w:val="3BAC292A"/>
    <w:multiLevelType w:val="hybridMultilevel"/>
    <w:tmpl w:val="00000000"/>
    <w:lvl w:ilvl="0">
      <w:start w:val="1"/>
      <w:numFmt w:val="lowerRoman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4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2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00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3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10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854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6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356" w:hanging="793"/>
      </w:pPr>
      <w:rPr>
        <w:rFonts w:hint="default"/>
      </w:rPr>
    </w:lvl>
  </w:abstractNum>
  <w:abstractNum w:abstractNumId="9">
    <w:nsid w:val="4669FADC"/>
    <w:multiLevelType w:val="hybridMultilevel"/>
    <w:tmpl w:val="00000000"/>
    <w:lvl w:ilvl="0">
      <w:start w:val="1"/>
      <w:numFmt w:val="lowerRoman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636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3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1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9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70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4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26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04" w:hanging="793"/>
      </w:pPr>
      <w:rPr>
        <w:rFonts w:hint="default"/>
      </w:rPr>
    </w:lvl>
  </w:abstractNum>
  <w:abstractNum w:abstractNumId="10">
    <w:nsid w:val="4A004392"/>
    <w:multiLevelType w:val="hybridMultilevel"/>
    <w:tmpl w:val="00000000"/>
    <w:lvl w:ilvl="0">
      <w:start w:val="1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11">
    <w:nsid w:val="4DEB99E1"/>
    <w:multiLevelType w:val="hybridMultilevel"/>
    <w:tmpl w:val="00000000"/>
    <w:lvl w:ilvl="0">
      <w:start w:val="2"/>
      <w:numFmt w:val="decimal"/>
      <w:lvlText w:val="（%1）"/>
      <w:lvlJc w:val="left"/>
      <w:pPr>
        <w:ind w:left="2870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37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7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7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6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6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6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3" w:hanging="793"/>
      </w:pPr>
      <w:rPr>
        <w:rFonts w:hint="default"/>
      </w:rPr>
    </w:lvl>
  </w:abstractNum>
  <w:abstractNum w:abstractNumId="12">
    <w:nsid w:val="5041A68E"/>
    <w:multiLevelType w:val="hybridMultilevel"/>
    <w:tmpl w:val="00000000"/>
    <w:lvl w:ilvl="0">
      <w:start w:val="1"/>
      <w:numFmt w:val="decimal"/>
      <w:lvlText w:val="%1."/>
      <w:lvlJc w:val="left"/>
      <w:pPr>
        <w:ind w:left="2553" w:hanging="545"/>
        <w:jc w:val="left"/>
      </w:pPr>
      <w:rPr>
        <w:rFonts w:hint="default"/>
        <w:b/>
        <w:bCs/>
        <w:spacing w:val="-87"/>
        <w:w w:val="99"/>
      </w:rPr>
    </w:lvl>
    <w:lvl w:ilvl="1">
      <w:start w:val="1"/>
      <w:numFmt w:val="upperLetter"/>
      <w:lvlText w:val="%2."/>
      <w:lvlJc w:val="left"/>
      <w:pPr>
        <w:ind w:left="2553" w:hanging="477"/>
        <w:jc w:val="left"/>
      </w:pPr>
      <w:rPr>
        <w:rFonts w:hint="default"/>
        <w:b/>
        <w:bCs/>
        <w:w w:val="101"/>
      </w:rPr>
    </w:lvl>
    <w:lvl w:ilvl="2">
      <w:start w:val="0"/>
      <w:numFmt w:val="bullet"/>
      <w:lvlText w:val="•"/>
      <w:lvlJc w:val="left"/>
      <w:pPr>
        <w:ind w:left="310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7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24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69" w:hanging="477"/>
      </w:pPr>
      <w:rPr>
        <w:rFonts w:hint="default"/>
      </w:rPr>
    </w:lvl>
  </w:abstractNum>
  <w:abstractNum w:abstractNumId="13">
    <w:nsid w:val="56156FED"/>
    <w:multiLevelType w:val="hybridMultilevel"/>
    <w:tmpl w:val="00000000"/>
    <w:lvl w:ilvl="0">
      <w:start w:val="2"/>
      <w:numFmt w:val="decimal"/>
      <w:lvlText w:val="（%1）"/>
      <w:lvlJc w:val="left"/>
      <w:pPr>
        <w:ind w:left="2553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8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793"/>
      </w:pPr>
      <w:rPr>
        <w:rFonts w:hint="default"/>
      </w:rPr>
    </w:lvl>
  </w:abstractNum>
  <w:abstractNum w:abstractNumId="14">
    <w:nsid w:val="5B3D2D85"/>
    <w:multiLevelType w:val="hybridMultilevel"/>
    <w:tmpl w:val="00000000"/>
    <w:lvl w:ilvl="0">
      <w:start w:val="2"/>
      <w:numFmt w:val="decimal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15">
    <w:nsid w:val="689F170A"/>
    <w:multiLevelType w:val="hybridMultilevel"/>
    <w:tmpl w:val="00000000"/>
    <w:lvl w:ilvl="0">
      <w:start w:val="1"/>
      <w:numFmt w:val="decimal"/>
      <w:lvlText w:val="%1."/>
      <w:lvlJc w:val="left"/>
      <w:pPr>
        <w:ind w:left="3029" w:hanging="477"/>
        <w:jc w:val="left"/>
      </w:pPr>
      <w:rPr>
        <w:rFonts w:ascii="宋体" w:eastAsia="宋体" w:hAnsi="宋体" w:cs="宋体" w:hint="default"/>
        <w:b/>
        <w:bCs/>
        <w:color w:val="0000FF"/>
        <w:w w:val="101"/>
        <w:sz w:val="29"/>
        <w:szCs w:val="29"/>
      </w:rPr>
    </w:lvl>
    <w:lvl w:ilvl="1">
      <w:start w:val="1"/>
      <w:numFmt w:val="upperLetter"/>
      <w:lvlText w:val="%2."/>
      <w:lvlJc w:val="left"/>
      <w:pPr>
        <w:ind w:left="3029" w:hanging="477"/>
        <w:jc w:val="left"/>
      </w:pPr>
      <w:rPr>
        <w:rFonts w:ascii="宋体" w:eastAsia="宋体" w:hAnsi="宋体" w:cs="宋体" w:hint="default"/>
        <w:b/>
        <w:bCs/>
        <w:color w:val="0000FF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326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60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2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8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4" w:hanging="477"/>
      </w:pPr>
      <w:rPr>
        <w:rFonts w:hint="default"/>
      </w:rPr>
    </w:lvl>
  </w:abstractNum>
  <w:abstractNum w:abstractNumId="16">
    <w:nsid w:val="6FFE5195"/>
    <w:multiLevelType w:val="hybridMultilevel"/>
    <w:tmpl w:val="00000000"/>
    <w:lvl w:ilvl="0">
      <w:start w:val="1"/>
      <w:numFmt w:val="lowerRoman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abstractNum w:abstractNumId="17">
    <w:nsid w:val="70876896"/>
    <w:multiLevelType w:val="hybridMultilevel"/>
    <w:tmpl w:val="00000000"/>
    <w:lvl w:ilvl="0">
      <w:start w:val="1"/>
      <w:numFmt w:val="decimal"/>
      <w:lvlText w:val="（%1）"/>
      <w:lvlJc w:val="left"/>
      <w:pPr>
        <w:ind w:left="2553" w:hanging="793"/>
        <w:jc w:val="left"/>
      </w:pPr>
      <w:rPr>
        <w:rFonts w:ascii="宋体" w:eastAsia="宋体" w:hAnsi="宋体" w:cs="宋体" w:hint="default"/>
        <w:b/>
        <w:bCs/>
        <w:color w:val="0000FF"/>
        <w:spacing w:val="-43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8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793"/>
      </w:pPr>
      <w:rPr>
        <w:rFonts w:hint="default"/>
      </w:rPr>
    </w:lvl>
  </w:abstractNum>
  <w:abstractNum w:abstractNumId="18">
    <w:nsid w:val="70EE76F1"/>
    <w:multiLevelType w:val="hybridMultilevel"/>
    <w:tmpl w:val="00000000"/>
    <w:lvl w:ilvl="0">
      <w:start w:val="1"/>
      <w:numFmt w:val="decimal"/>
      <w:lvlText w:val="（%1）"/>
      <w:lvlJc w:val="left"/>
      <w:pPr>
        <w:ind w:left="2553" w:hanging="793"/>
        <w:jc w:val="left"/>
      </w:pPr>
      <w:rPr>
        <w:rFonts w:ascii="宋体" w:eastAsia="宋体" w:hAnsi="宋体" w:cs="宋体" w:hint="default"/>
        <w:b/>
        <w:bCs/>
        <w:color w:val="0000FF"/>
        <w:spacing w:val="-43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8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793"/>
      </w:pPr>
      <w:rPr>
        <w:rFonts w:hint="default"/>
      </w:rPr>
    </w:lvl>
  </w:abstractNum>
  <w:abstractNum w:abstractNumId="19">
    <w:nsid w:val="7321BAEC"/>
    <w:multiLevelType w:val="hybridMultilevel"/>
    <w:tmpl w:val="00000000"/>
    <w:lvl w:ilvl="0">
      <w:start w:val="1"/>
      <w:numFmt w:val="lowerRoman"/>
      <w:lvlText w:val="（%1）"/>
      <w:lvlJc w:val="left"/>
      <w:pPr>
        <w:ind w:left="3346" w:hanging="793"/>
        <w:jc w:val="left"/>
      </w:pPr>
      <w:rPr>
        <w:rFonts w:ascii="宋体" w:eastAsia="宋体" w:hAnsi="宋体" w:cs="宋体" w:hint="default"/>
        <w:b/>
        <w:bCs/>
        <w:color w:val="0000FF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93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13"/>
  </w:num>
  <w:num w:numId="5">
    <w:abstractNumId w:val="4"/>
  </w:num>
  <w:num w:numId="6">
    <w:abstractNumId w:val="0"/>
  </w:num>
  <w:num w:numId="7">
    <w:abstractNumId w:val="11"/>
  </w:num>
  <w:num w:numId="8">
    <w:abstractNumId w:val="10"/>
  </w:num>
  <w:num w:numId="9">
    <w:abstractNumId w:val="7"/>
  </w:num>
  <w:num w:numId="10">
    <w:abstractNumId w:val="14"/>
  </w:num>
  <w:num w:numId="11">
    <w:abstractNumId w:val="17"/>
  </w:num>
  <w:num w:numId="12">
    <w:abstractNumId w:val="15"/>
  </w:num>
  <w:num w:numId="13">
    <w:abstractNumId w:val="9"/>
  </w:num>
  <w:num w:numId="14">
    <w:abstractNumId w:val="19"/>
  </w:num>
  <w:num w:numId="15">
    <w:abstractNumId w:val="1"/>
  </w:num>
  <w:num w:numId="16">
    <w:abstractNumId w:val="3"/>
  </w:num>
  <w:num w:numId="17">
    <w:abstractNumId w:val="2"/>
  </w:num>
  <w:num w:numId="18">
    <w:abstractNumId w:val="5"/>
  </w:num>
  <w:num w:numId="19">
    <w:abstractNumId w:val="18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55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00" Type="http://schemas.openxmlformats.org/officeDocument/2006/relationships/numbering" Target="numbering.xml" /><Relationship Id="rId101" Type="http://schemas.openxmlformats.org/officeDocument/2006/relationships/styles" Target="styles.xml" /><Relationship Id="rId11" Type="http://schemas.openxmlformats.org/officeDocument/2006/relationships/footer" Target="footer3.xml" /><Relationship Id="rId12" Type="http://schemas.openxmlformats.org/officeDocument/2006/relationships/image" Target="media/image4.png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image" Target="media/image5.png" /><Relationship Id="rId16" Type="http://schemas.openxmlformats.org/officeDocument/2006/relationships/image" Target="media/image6.pn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image" Target="media/image9.png" /><Relationship Id="rId22" Type="http://schemas.openxmlformats.org/officeDocument/2006/relationships/header" Target="header6.xml" /><Relationship Id="rId23" Type="http://schemas.openxmlformats.org/officeDocument/2006/relationships/footer" Target="footer6.xml" /><Relationship Id="rId24" Type="http://schemas.openxmlformats.org/officeDocument/2006/relationships/image" Target="media/image10.png" /><Relationship Id="rId25" Type="http://schemas.openxmlformats.org/officeDocument/2006/relationships/image" Target="media/image11.png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image" Target="media/image12.png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header" Target="header8.xml" /><Relationship Id="rId31" Type="http://schemas.openxmlformats.org/officeDocument/2006/relationships/footer" Target="footer8.xml" /><Relationship Id="rId32" Type="http://schemas.openxmlformats.org/officeDocument/2006/relationships/header" Target="header9.xml" /><Relationship Id="rId33" Type="http://schemas.openxmlformats.org/officeDocument/2006/relationships/footer" Target="footer9.xml" /><Relationship Id="rId34" Type="http://schemas.openxmlformats.org/officeDocument/2006/relationships/header" Target="header10.xml" /><Relationship Id="rId35" Type="http://schemas.openxmlformats.org/officeDocument/2006/relationships/footer" Target="footer10.xml" /><Relationship Id="rId36" Type="http://schemas.openxmlformats.org/officeDocument/2006/relationships/header" Target="header11.xml" /><Relationship Id="rId37" Type="http://schemas.openxmlformats.org/officeDocument/2006/relationships/footer" Target="footer11.xml" /><Relationship Id="rId38" Type="http://schemas.openxmlformats.org/officeDocument/2006/relationships/image" Target="media/image14.png" /><Relationship Id="rId39" Type="http://schemas.openxmlformats.org/officeDocument/2006/relationships/image" Target="media/image15.png" /><Relationship Id="rId4" Type="http://schemas.openxmlformats.org/officeDocument/2006/relationships/image" Target="media/image1.png" /><Relationship Id="rId40" Type="http://schemas.openxmlformats.org/officeDocument/2006/relationships/header" Target="header12.xml" /><Relationship Id="rId41" Type="http://schemas.openxmlformats.org/officeDocument/2006/relationships/footer" Target="footer12.xml" /><Relationship Id="rId42" Type="http://schemas.openxmlformats.org/officeDocument/2006/relationships/header" Target="header13.xml" /><Relationship Id="rId43" Type="http://schemas.openxmlformats.org/officeDocument/2006/relationships/footer" Target="footer13.xml" /><Relationship Id="rId44" Type="http://schemas.openxmlformats.org/officeDocument/2006/relationships/header" Target="header14.xml" /><Relationship Id="rId45" Type="http://schemas.openxmlformats.org/officeDocument/2006/relationships/footer" Target="footer14.xml" /><Relationship Id="rId46" Type="http://schemas.openxmlformats.org/officeDocument/2006/relationships/header" Target="header15.xml" /><Relationship Id="rId47" Type="http://schemas.openxmlformats.org/officeDocument/2006/relationships/footer" Target="footer15.xml" /><Relationship Id="rId48" Type="http://schemas.openxmlformats.org/officeDocument/2006/relationships/header" Target="header16.xml" /><Relationship Id="rId49" Type="http://schemas.openxmlformats.org/officeDocument/2006/relationships/footer" Target="footer16.xml" /><Relationship Id="rId5" Type="http://schemas.openxmlformats.org/officeDocument/2006/relationships/image" Target="media/image2.png" /><Relationship Id="rId50" Type="http://schemas.openxmlformats.org/officeDocument/2006/relationships/header" Target="header17.xml" /><Relationship Id="rId51" Type="http://schemas.openxmlformats.org/officeDocument/2006/relationships/footer" Target="footer17.xml" /><Relationship Id="rId52" Type="http://schemas.openxmlformats.org/officeDocument/2006/relationships/header" Target="header18.xml" /><Relationship Id="rId53" Type="http://schemas.openxmlformats.org/officeDocument/2006/relationships/footer" Target="footer18.xml" /><Relationship Id="rId54" Type="http://schemas.openxmlformats.org/officeDocument/2006/relationships/image" Target="media/image16.png" /><Relationship Id="rId55" Type="http://schemas.openxmlformats.org/officeDocument/2006/relationships/header" Target="header19.xml" /><Relationship Id="rId56" Type="http://schemas.openxmlformats.org/officeDocument/2006/relationships/footer" Target="footer19.xml" /><Relationship Id="rId57" Type="http://schemas.openxmlformats.org/officeDocument/2006/relationships/image" Target="media/image17.png" /><Relationship Id="rId58" Type="http://schemas.openxmlformats.org/officeDocument/2006/relationships/image" Target="media/image18.png" /><Relationship Id="rId59" Type="http://schemas.openxmlformats.org/officeDocument/2006/relationships/image" Target="media/image19.png" /><Relationship Id="rId6" Type="http://schemas.openxmlformats.org/officeDocument/2006/relationships/header" Target="header1.xml" /><Relationship Id="rId60" Type="http://schemas.openxmlformats.org/officeDocument/2006/relationships/header" Target="header20.xml" /><Relationship Id="rId61" Type="http://schemas.openxmlformats.org/officeDocument/2006/relationships/footer" Target="footer20.xml" /><Relationship Id="rId62" Type="http://schemas.openxmlformats.org/officeDocument/2006/relationships/image" Target="media/image20.png" /><Relationship Id="rId63" Type="http://schemas.openxmlformats.org/officeDocument/2006/relationships/header" Target="header21.xml" /><Relationship Id="rId64" Type="http://schemas.openxmlformats.org/officeDocument/2006/relationships/footer" Target="footer21.xml" /><Relationship Id="rId65" Type="http://schemas.openxmlformats.org/officeDocument/2006/relationships/image" Target="media/image21.png" /><Relationship Id="rId66" Type="http://schemas.openxmlformats.org/officeDocument/2006/relationships/header" Target="header22.xml" /><Relationship Id="rId67" Type="http://schemas.openxmlformats.org/officeDocument/2006/relationships/footer" Target="footer22.xml" /><Relationship Id="rId68" Type="http://schemas.openxmlformats.org/officeDocument/2006/relationships/header" Target="header23.xml" /><Relationship Id="rId69" Type="http://schemas.openxmlformats.org/officeDocument/2006/relationships/footer" Target="footer23.xml" /><Relationship Id="rId7" Type="http://schemas.openxmlformats.org/officeDocument/2006/relationships/footer" Target="footer1.xml" /><Relationship Id="rId70" Type="http://schemas.openxmlformats.org/officeDocument/2006/relationships/header" Target="header24.xml" /><Relationship Id="rId71" Type="http://schemas.openxmlformats.org/officeDocument/2006/relationships/footer" Target="footer24.xml" /><Relationship Id="rId72" Type="http://schemas.openxmlformats.org/officeDocument/2006/relationships/header" Target="header25.xml" /><Relationship Id="rId73" Type="http://schemas.openxmlformats.org/officeDocument/2006/relationships/footer" Target="footer25.xml" /><Relationship Id="rId74" Type="http://schemas.openxmlformats.org/officeDocument/2006/relationships/header" Target="header26.xml" /><Relationship Id="rId75" Type="http://schemas.openxmlformats.org/officeDocument/2006/relationships/footer" Target="footer26.xml" /><Relationship Id="rId76" Type="http://schemas.openxmlformats.org/officeDocument/2006/relationships/header" Target="header27.xml" /><Relationship Id="rId77" Type="http://schemas.openxmlformats.org/officeDocument/2006/relationships/footer" Target="footer27.xml" /><Relationship Id="rId78" Type="http://schemas.openxmlformats.org/officeDocument/2006/relationships/header" Target="header28.xml" /><Relationship Id="rId79" Type="http://schemas.openxmlformats.org/officeDocument/2006/relationships/footer" Target="footer28.xml" /><Relationship Id="rId8" Type="http://schemas.openxmlformats.org/officeDocument/2006/relationships/header" Target="header2.xml" /><Relationship Id="rId80" Type="http://schemas.openxmlformats.org/officeDocument/2006/relationships/header" Target="header29.xml" /><Relationship Id="rId81" Type="http://schemas.openxmlformats.org/officeDocument/2006/relationships/footer" Target="footer29.xml" /><Relationship Id="rId82" Type="http://schemas.openxmlformats.org/officeDocument/2006/relationships/header" Target="header30.xml" /><Relationship Id="rId83" Type="http://schemas.openxmlformats.org/officeDocument/2006/relationships/footer" Target="footer30.xml" /><Relationship Id="rId84" Type="http://schemas.openxmlformats.org/officeDocument/2006/relationships/header" Target="header31.xml" /><Relationship Id="rId85" Type="http://schemas.openxmlformats.org/officeDocument/2006/relationships/footer" Target="footer31.xml" /><Relationship Id="rId86" Type="http://schemas.openxmlformats.org/officeDocument/2006/relationships/header" Target="header32.xml" /><Relationship Id="rId87" Type="http://schemas.openxmlformats.org/officeDocument/2006/relationships/footer" Target="footer32.xml" /><Relationship Id="rId88" Type="http://schemas.openxmlformats.org/officeDocument/2006/relationships/image" Target="media/image22.png" /><Relationship Id="rId89" Type="http://schemas.openxmlformats.org/officeDocument/2006/relationships/header" Target="header33.xml" /><Relationship Id="rId9" Type="http://schemas.openxmlformats.org/officeDocument/2006/relationships/footer" Target="footer2.xml" /><Relationship Id="rId90" Type="http://schemas.openxmlformats.org/officeDocument/2006/relationships/footer" Target="footer33.xml" /><Relationship Id="rId91" Type="http://schemas.openxmlformats.org/officeDocument/2006/relationships/image" Target="media/image23.png" /><Relationship Id="rId92" Type="http://schemas.openxmlformats.org/officeDocument/2006/relationships/image" Target="media/image24.png" /><Relationship Id="rId93" Type="http://schemas.openxmlformats.org/officeDocument/2006/relationships/header" Target="header34.xml" /><Relationship Id="rId94" Type="http://schemas.openxmlformats.org/officeDocument/2006/relationships/footer" Target="footer34.xml" /><Relationship Id="rId95" Type="http://schemas.openxmlformats.org/officeDocument/2006/relationships/image" Target="media/image25.png" /><Relationship Id="rId96" Type="http://schemas.openxmlformats.org/officeDocument/2006/relationships/hyperlink" Target="https://d.book118.com/666202135123010100" TargetMode="External" /><Relationship Id="rId97" Type="http://schemas.openxmlformats.org/officeDocument/2006/relationships/header" Target="header35.xml" /><Relationship Id="rId98" Type="http://schemas.openxmlformats.org/officeDocument/2006/relationships/footer" Target="footer35.xml" /><Relationship Id="rId9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2024-02-22T20:01:58Z</dcterms:created>
  <dcterms:modified xsi:type="dcterms:W3CDTF">2024-02-22T20:01:58Z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LastSaved">
    <vt:filetime>2024-02-22T00:00:00Z</vt:filetime>
  </property>
</Properties>
</file>