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宠物电商相关行业项目成效实现方案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8897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_Toc18897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556" w:history="1">
        <w:r>
          <w:rPr>
            <w:rFonts w:ascii="仿宋" w:eastAsia="仿宋" w:hAnsi="仿宋" w:cs="仿宋" w:hint="eastAsia"/>
            <w:lang w:eastAsia="zh-CN"/>
          </w:rPr>
          <w:t>一、土建工程说明</w:t>
        </w:r>
        <w:r>
          <w:tab/>
        </w:r>
        <w:r>
          <w:fldChar w:fldCharType="begin"/>
        </w:r>
        <w:r>
          <w:instrText xml:space="preserve"> PAGEREF _Toc11556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11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_Toc4311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31" w:history="1">
        <w:r>
          <w:rPr>
            <w:rFonts w:ascii="仿宋" w:eastAsia="仿宋" w:hAnsi="仿宋" w:cs="仿宋" w:hint="eastAsia"/>
            <w:lang w:eastAsia="zh-CN"/>
          </w:rPr>
          <w:t>(二)、宠物电商项目工程建设标准规范</w:t>
        </w:r>
        <w:r>
          <w:tab/>
        </w:r>
        <w:r>
          <w:fldChar w:fldCharType="begin"/>
        </w:r>
        <w:r>
          <w:instrText xml:space="preserve"> PAGEREF _Toc17131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48" w:history="1">
        <w:r>
          <w:rPr>
            <w:rFonts w:ascii="仿宋" w:eastAsia="仿宋" w:hAnsi="仿宋" w:cs="仿宋" w:hint="eastAsia"/>
            <w:lang w:eastAsia="zh-CN"/>
          </w:rPr>
          <w:t>(三)、宠物电商项目总平面设计要求</w:t>
        </w:r>
        <w:r>
          <w:tab/>
        </w:r>
        <w:r>
          <w:fldChar w:fldCharType="begin"/>
        </w:r>
        <w:r>
          <w:instrText xml:space="preserve"> PAGEREF _Toc17048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22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_Toc14722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2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_Toc3042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58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_Toc25758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65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_Toc19265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474" w:history="1">
        <w:r>
          <w:rPr>
            <w:rFonts w:ascii="仿宋" w:eastAsia="仿宋" w:hAnsi="仿宋" w:cs="仿宋" w:hint="eastAsia"/>
            <w:lang w:eastAsia="zh-CN"/>
          </w:rPr>
          <w:t>二、宠物电商概述</w:t>
        </w:r>
        <w:r>
          <w:tab/>
        </w:r>
        <w:r>
          <w:fldChar w:fldCharType="begin"/>
        </w:r>
        <w:r>
          <w:instrText xml:space="preserve"> PAGEREF _Toc25474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08" w:history="1">
        <w:r>
          <w:rPr>
            <w:rFonts w:ascii="仿宋" w:eastAsia="仿宋" w:hAnsi="仿宋" w:cs="仿宋" w:hint="eastAsia"/>
            <w:lang w:eastAsia="zh-CN"/>
          </w:rPr>
          <w:t>(一)、宠物电商项目名称及建设性质</w:t>
        </w:r>
        <w:r>
          <w:tab/>
        </w:r>
        <w:r>
          <w:fldChar w:fldCharType="begin"/>
        </w:r>
        <w:r>
          <w:instrText xml:space="preserve"> PAGEREF _Toc6708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0" w:history="1">
        <w:r>
          <w:rPr>
            <w:rFonts w:ascii="仿宋" w:eastAsia="仿宋" w:hAnsi="仿宋" w:cs="仿宋" w:hint="eastAsia"/>
            <w:lang w:eastAsia="zh-CN"/>
          </w:rPr>
          <w:t>(二)、宠物电商项目承办单位背景分析</w:t>
        </w:r>
        <w:r>
          <w:tab/>
        </w:r>
        <w:r>
          <w:fldChar w:fldCharType="begin"/>
        </w:r>
        <w:r>
          <w:instrText xml:space="preserve"> PAGEREF _Toc3050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37" w:history="1">
        <w:r>
          <w:rPr>
            <w:rFonts w:ascii="仿宋" w:eastAsia="仿宋" w:hAnsi="仿宋" w:cs="仿宋" w:hint="eastAsia"/>
            <w:lang w:eastAsia="zh-CN"/>
          </w:rPr>
          <w:t>(三)、战略合作单位</w:t>
        </w:r>
        <w:r>
          <w:tab/>
        </w:r>
        <w:r>
          <w:fldChar w:fldCharType="begin"/>
        </w:r>
        <w:r>
          <w:instrText xml:space="preserve"> PAGEREF _Toc30937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82" w:history="1">
        <w:r>
          <w:rPr>
            <w:rFonts w:ascii="仿宋" w:eastAsia="仿宋" w:hAnsi="仿宋" w:cs="仿宋" w:hint="eastAsia"/>
            <w:lang w:eastAsia="zh-CN"/>
          </w:rPr>
          <w:t>(四)、宠物电商项目提出的理由</w:t>
        </w:r>
        <w:r>
          <w:tab/>
        </w:r>
        <w:r>
          <w:fldChar w:fldCharType="begin"/>
        </w:r>
        <w:r>
          <w:instrText xml:space="preserve"> PAGEREF _Toc8582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18" w:history="1">
        <w:r>
          <w:rPr>
            <w:rFonts w:ascii="仿宋" w:eastAsia="仿宋" w:hAnsi="仿宋" w:cs="仿宋" w:hint="eastAsia"/>
            <w:lang w:eastAsia="zh-CN"/>
          </w:rPr>
          <w:t>(五)、宠物电商项目选址及用地综述</w:t>
        </w:r>
        <w:r>
          <w:tab/>
        </w:r>
        <w:r>
          <w:fldChar w:fldCharType="begin"/>
        </w:r>
        <w:r>
          <w:instrText xml:space="preserve"> PAGEREF _Toc30718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86" w:history="1">
        <w:r>
          <w:rPr>
            <w:rFonts w:ascii="仿宋" w:eastAsia="仿宋" w:hAnsi="仿宋" w:cs="仿宋" w:hint="eastAsia"/>
            <w:lang w:eastAsia="zh-CN"/>
          </w:rPr>
          <w:t>(六)、土建工程建设指标</w:t>
        </w:r>
        <w:r>
          <w:tab/>
        </w:r>
        <w:r>
          <w:fldChar w:fldCharType="begin"/>
        </w:r>
        <w:r>
          <w:instrText xml:space="preserve"> PAGEREF _Toc26186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42" w:history="1">
        <w:r>
          <w:rPr>
            <w:rFonts w:ascii="仿宋" w:eastAsia="仿宋" w:hAnsi="仿宋" w:cs="仿宋" w:hint="eastAsia"/>
            <w:lang w:eastAsia="zh-CN"/>
          </w:rPr>
          <w:t>(七)、设备购置</w:t>
        </w:r>
        <w:r>
          <w:tab/>
        </w:r>
        <w:r>
          <w:fldChar w:fldCharType="begin"/>
        </w:r>
        <w:r>
          <w:instrText xml:space="preserve"> PAGEREF _Toc23742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11" w:history="1">
        <w:r>
          <w:rPr>
            <w:rFonts w:ascii="仿宋" w:eastAsia="仿宋" w:hAnsi="仿宋" w:cs="仿宋" w:hint="eastAsia"/>
            <w:lang w:eastAsia="zh-CN"/>
          </w:rPr>
          <w:t>(八)、产品规划方案</w:t>
        </w:r>
        <w:r>
          <w:tab/>
        </w:r>
        <w:r>
          <w:fldChar w:fldCharType="begin"/>
        </w:r>
        <w:r>
          <w:instrText xml:space="preserve"> PAGEREF _Toc12811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15" w:history="1">
        <w:r>
          <w:rPr>
            <w:rFonts w:ascii="仿宋" w:eastAsia="仿宋" w:hAnsi="仿宋" w:cs="仿宋" w:hint="eastAsia"/>
            <w:lang w:eastAsia="zh-CN"/>
          </w:rPr>
          <w:t>(九)、原材料供应</w:t>
        </w:r>
        <w:r>
          <w:tab/>
        </w:r>
        <w:r>
          <w:fldChar w:fldCharType="begin"/>
        </w:r>
        <w:r>
          <w:instrText xml:space="preserve"> PAGEREF _Toc21015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70" w:history="1">
        <w:r>
          <w:rPr>
            <w:rFonts w:ascii="仿宋" w:eastAsia="仿宋" w:hAnsi="仿宋" w:cs="仿宋" w:hint="eastAsia"/>
            <w:lang w:eastAsia="zh-CN"/>
          </w:rPr>
          <w:t>(十)、宠物电商项目能耗分析</w:t>
        </w:r>
        <w:r>
          <w:tab/>
        </w:r>
        <w:r>
          <w:fldChar w:fldCharType="begin"/>
        </w:r>
        <w:r>
          <w:instrText xml:space="preserve"> PAGEREF _Toc29770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18" w:history="1">
        <w:r>
          <w:rPr>
            <w:rFonts w:ascii="仿宋" w:eastAsia="仿宋" w:hAnsi="仿宋" w:cs="仿宋" w:hint="eastAsia"/>
            <w:lang w:eastAsia="zh-CN"/>
          </w:rPr>
          <w:t>(十一)、环境保护</w:t>
        </w:r>
        <w:r>
          <w:tab/>
        </w:r>
        <w:r>
          <w:fldChar w:fldCharType="begin"/>
        </w:r>
        <w:r>
          <w:instrText xml:space="preserve"> PAGEREF _Toc8218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16" w:history="1">
        <w:r>
          <w:rPr>
            <w:rFonts w:ascii="仿宋" w:eastAsia="仿宋" w:hAnsi="仿宋" w:cs="仿宋" w:hint="eastAsia"/>
            <w:lang w:eastAsia="zh-CN"/>
          </w:rPr>
          <w:t>(十二)、宠物电商项目建设符合性</w:t>
        </w:r>
        <w:r>
          <w:tab/>
        </w:r>
        <w:r>
          <w:fldChar w:fldCharType="begin"/>
        </w:r>
        <w:r>
          <w:instrText xml:space="preserve"> PAGEREF _Toc22816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67" w:history="1">
        <w:r>
          <w:rPr>
            <w:rFonts w:ascii="仿宋" w:eastAsia="仿宋" w:hAnsi="仿宋" w:cs="仿宋" w:hint="eastAsia"/>
            <w:lang w:eastAsia="zh-CN"/>
          </w:rPr>
          <w:t>(十三)、宠物电商项目进度规划</w:t>
        </w:r>
        <w:r>
          <w:tab/>
        </w:r>
        <w:r>
          <w:fldChar w:fldCharType="begin"/>
        </w:r>
        <w:r>
          <w:instrText xml:space="preserve"> PAGEREF _Toc23967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48" w:history="1">
        <w:r>
          <w:rPr>
            <w:rFonts w:ascii="仿宋" w:eastAsia="仿宋" w:hAnsi="仿宋" w:cs="仿宋" w:hint="eastAsia"/>
            <w:lang w:eastAsia="zh-CN"/>
          </w:rPr>
          <w:t>(十四)、投资估算及经济效益分析</w:t>
        </w:r>
        <w:r>
          <w:tab/>
        </w:r>
        <w:r>
          <w:fldChar w:fldCharType="begin"/>
        </w:r>
        <w:r>
          <w:instrText xml:space="preserve"> PAGEREF _Toc21148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90" w:history="1">
        <w:r>
          <w:rPr>
            <w:rFonts w:ascii="仿宋" w:eastAsia="仿宋" w:hAnsi="仿宋" w:cs="仿宋" w:hint="eastAsia"/>
            <w:lang w:eastAsia="zh-CN"/>
          </w:rPr>
          <w:t>(十五)、报告说明</w:t>
        </w:r>
        <w:r>
          <w:tab/>
        </w:r>
        <w:r>
          <w:fldChar w:fldCharType="begin"/>
        </w:r>
        <w:r>
          <w:instrText xml:space="preserve"> PAGEREF _Toc30890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37" w:history="1">
        <w:r>
          <w:rPr>
            <w:rFonts w:ascii="仿宋" w:eastAsia="仿宋" w:hAnsi="仿宋" w:cs="仿宋" w:hint="eastAsia"/>
            <w:lang w:eastAsia="zh-CN"/>
          </w:rPr>
          <w:t>(十六)、宠物电商项目评价</w:t>
        </w:r>
        <w:r>
          <w:tab/>
        </w:r>
        <w:r>
          <w:fldChar w:fldCharType="begin"/>
        </w:r>
        <w:r>
          <w:instrText xml:space="preserve"> PAGEREF _Toc4637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834" w:history="1">
        <w:r>
          <w:rPr>
            <w:rFonts w:ascii="仿宋" w:eastAsia="仿宋" w:hAnsi="仿宋" w:cs="仿宋" w:hint="eastAsia"/>
            <w:lang w:eastAsia="zh-CN"/>
          </w:rPr>
          <w:t>三、宠物电商项目招投标方案</w:t>
        </w:r>
        <w:r>
          <w:tab/>
        </w:r>
        <w:r>
          <w:fldChar w:fldCharType="begin"/>
        </w:r>
        <w:r>
          <w:instrText xml:space="preserve"> PAGEREF _Toc4834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05" w:history="1">
        <w:r>
          <w:rPr>
            <w:rFonts w:ascii="仿宋" w:eastAsia="仿宋" w:hAnsi="仿宋" w:cs="仿宋" w:hint="eastAsia"/>
            <w:lang w:eastAsia="zh-CN"/>
          </w:rPr>
          <w:t>(一)、招标组织方式</w:t>
        </w:r>
        <w:r>
          <w:tab/>
        </w:r>
        <w:r>
          <w:fldChar w:fldCharType="begin"/>
        </w:r>
        <w:r>
          <w:instrText xml:space="preserve"> PAGEREF _Toc6505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36" w:history="1">
        <w:r>
          <w:rPr>
            <w:rFonts w:ascii="仿宋" w:eastAsia="仿宋" w:hAnsi="仿宋" w:cs="仿宋" w:hint="eastAsia"/>
            <w:lang w:eastAsia="zh-CN"/>
          </w:rPr>
          <w:t>(二)、招标委员会的组织设立</w:t>
        </w:r>
        <w:r>
          <w:tab/>
        </w:r>
        <w:r>
          <w:fldChar w:fldCharType="begin"/>
        </w:r>
        <w:r>
          <w:instrText xml:space="preserve"> PAGEREF _Toc23236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9" w:history="1">
        <w:r>
          <w:rPr>
            <w:rFonts w:ascii="仿宋" w:eastAsia="仿宋" w:hAnsi="仿宋" w:cs="仿宋" w:hint="eastAsia"/>
            <w:lang w:eastAsia="zh-CN"/>
          </w:rPr>
          <w:t>(三)、宠物电商项目招投标要求</w:t>
        </w:r>
        <w:r>
          <w:tab/>
        </w:r>
        <w:r>
          <w:fldChar w:fldCharType="begin"/>
        </w:r>
        <w:r>
          <w:instrText xml:space="preserve"> PAGEREF _Toc2449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66" w:history="1">
        <w:r>
          <w:rPr>
            <w:rFonts w:ascii="仿宋" w:eastAsia="仿宋" w:hAnsi="仿宋" w:cs="仿宋" w:hint="eastAsia"/>
            <w:lang w:eastAsia="zh-CN"/>
          </w:rPr>
          <w:t>(四)、宠物电商项目招标方式和招标程序</w:t>
        </w:r>
        <w:r>
          <w:tab/>
        </w:r>
        <w:r>
          <w:fldChar w:fldCharType="begin"/>
        </w:r>
        <w:r>
          <w:instrText xml:space="preserve"> PAGEREF _Toc3966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93" w:history="1">
        <w:r>
          <w:rPr>
            <w:rFonts w:ascii="仿宋" w:eastAsia="仿宋" w:hAnsi="仿宋" w:cs="仿宋" w:hint="eastAsia"/>
            <w:lang w:eastAsia="zh-CN"/>
          </w:rPr>
          <w:t>(五)、招标费用及信息发布</w:t>
        </w:r>
        <w:r>
          <w:tab/>
        </w:r>
        <w:r>
          <w:fldChar w:fldCharType="begin"/>
        </w:r>
        <w:r>
          <w:instrText xml:space="preserve"> PAGEREF _Toc17893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4" w:history="1">
        <w:r>
          <w:rPr>
            <w:rFonts w:ascii="仿宋" w:eastAsia="仿宋" w:hAnsi="仿宋" w:cs="仿宋" w:hint="eastAsia"/>
            <w:lang w:eastAsia="zh-CN"/>
          </w:rPr>
          <w:t>四、工艺技术分析</w:t>
        </w:r>
        <w:r>
          <w:tab/>
        </w:r>
        <w:r>
          <w:fldChar w:fldCharType="begin"/>
        </w:r>
        <w:r>
          <w:instrText xml:space="preserve"> PAGEREF _Toc3224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64" w:history="1">
        <w:r>
          <w:rPr>
            <w:rFonts w:ascii="仿宋" w:eastAsia="仿宋" w:hAnsi="仿宋" w:cs="仿宋" w:hint="eastAsia"/>
            <w:lang w:eastAsia="zh-CN"/>
          </w:rPr>
          <w:t>(一)、宠物电商项目建设期原辅材料供应情况</w:t>
        </w:r>
        <w:r>
          <w:tab/>
        </w:r>
        <w:r>
          <w:fldChar w:fldCharType="begin"/>
        </w:r>
        <w:r>
          <w:instrText xml:space="preserve"> PAGEREF _Toc29564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45" w:history="1">
        <w:r>
          <w:rPr>
            <w:rFonts w:ascii="仿宋" w:eastAsia="仿宋" w:hAnsi="仿宋" w:cs="仿宋" w:hint="eastAsia"/>
            <w:lang w:eastAsia="zh-CN"/>
          </w:rPr>
          <w:t>(二)、宠物电商项目运营期原辅材料采购及管理</w:t>
        </w:r>
        <w:r>
          <w:tab/>
        </w:r>
        <w:r>
          <w:fldChar w:fldCharType="begin"/>
        </w:r>
        <w:r>
          <w:instrText xml:space="preserve"> PAGEREF _Toc25545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26" w:history="1">
        <w:r>
          <w:rPr>
            <w:rFonts w:ascii="仿宋" w:eastAsia="仿宋" w:hAnsi="仿宋" w:cs="仿宋" w:hint="eastAsia"/>
            <w:lang w:eastAsia="zh-CN"/>
          </w:rPr>
          <w:t>(三)、宠物电商项目工艺技术设计方案</w:t>
        </w:r>
        <w:r>
          <w:tab/>
        </w:r>
        <w:r>
          <w:fldChar w:fldCharType="begin"/>
        </w:r>
        <w:r>
          <w:instrText xml:space="preserve"> PAGEREF _Toc25126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38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_Toc32438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543" w:history="1">
        <w:r>
          <w:rPr>
            <w:rFonts w:ascii="仿宋" w:eastAsia="仿宋" w:hAnsi="仿宋" w:cs="仿宋" w:hint="eastAsia"/>
            <w:lang w:eastAsia="zh-CN"/>
          </w:rPr>
          <w:t>五、发展规划、产业政策和行业准入分析</w:t>
        </w:r>
        <w:r>
          <w:tab/>
        </w:r>
        <w:r>
          <w:fldChar w:fldCharType="begin"/>
        </w:r>
        <w:r>
          <w:instrText xml:space="preserve"> PAGEREF _Toc4543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33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_Toc20333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74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_Toc24374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36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_Toc3536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2464" w:history="1">
        <w:r>
          <w:rPr>
            <w:rFonts w:ascii="仿宋" w:eastAsia="仿宋" w:hAnsi="仿宋" w:cs="仿宋" w:hint="eastAsia"/>
            <w:lang w:eastAsia="zh-CN"/>
          </w:rPr>
          <w:t>六、投资方案计划</w:t>
        </w:r>
        <w:r>
          <w:tab/>
        </w:r>
        <w:r>
          <w:fldChar w:fldCharType="begin"/>
        </w:r>
        <w:r>
          <w:instrText xml:space="preserve"> PAGEREF _Toc32464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29" w:history="1">
        <w:r>
          <w:rPr>
            <w:rFonts w:ascii="仿宋" w:eastAsia="仿宋" w:hAnsi="仿宋" w:cs="仿宋" w:hint="eastAsia"/>
            <w:lang w:eastAsia="zh-CN"/>
          </w:rPr>
          <w:t>(一)、宠物电商项目估算说明</w:t>
        </w:r>
        <w:r>
          <w:tab/>
        </w:r>
        <w:r>
          <w:fldChar w:fldCharType="begin"/>
        </w:r>
        <w:r>
          <w:instrText xml:space="preserve"> PAGEREF _Toc12629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63" w:history="1">
        <w:r>
          <w:rPr>
            <w:rFonts w:ascii="仿宋" w:eastAsia="仿宋" w:hAnsi="仿宋" w:cs="仿宋" w:hint="eastAsia"/>
            <w:lang w:eastAsia="zh-CN"/>
          </w:rPr>
          <w:t>(二)、宠物电商项目总投资估算</w:t>
        </w:r>
        <w:r>
          <w:tab/>
        </w:r>
        <w:r>
          <w:fldChar w:fldCharType="begin"/>
        </w:r>
        <w:r>
          <w:instrText xml:space="preserve"> PAGEREF _Toc21863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45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_Toc4545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274" w:history="1">
        <w:r>
          <w:rPr>
            <w:rFonts w:ascii="仿宋" w:eastAsia="仿宋" w:hAnsi="仿宋" w:cs="仿宋" w:hint="eastAsia"/>
            <w:lang w:eastAsia="zh-CN"/>
          </w:rPr>
          <w:t>七、环境保护概况</w:t>
        </w:r>
        <w:r>
          <w:tab/>
        </w:r>
        <w:r>
          <w:fldChar w:fldCharType="begin"/>
        </w:r>
        <w:r>
          <w:instrText xml:space="preserve"> PAGEREF _Toc4274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81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_Toc11981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10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_Toc7910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15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_Toc24015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61" w:history="1">
        <w:r>
          <w:rPr>
            <w:rFonts w:ascii="仿宋" w:eastAsia="仿宋" w:hAnsi="仿宋" w:cs="仿宋" w:hint="eastAsia"/>
            <w:lang w:eastAsia="zh-CN"/>
          </w:rPr>
          <w:t>(四)、宠物电商项目建设对区域经济的影响</w:t>
        </w:r>
        <w:r>
          <w:tab/>
        </w:r>
        <w:r>
          <w:fldChar w:fldCharType="begin"/>
        </w:r>
        <w:r>
          <w:instrText xml:space="preserve"> PAGEREF _Toc26661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88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_Toc21988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_Toc147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77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_Toc5677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" w:history="1">
        <w:r>
          <w:rPr>
            <w:rFonts w:ascii="仿宋" w:eastAsia="仿宋" w:hAnsi="仿宋" w:cs="仿宋" w:hint="eastAsia"/>
            <w:lang w:eastAsia="zh-CN"/>
          </w:rPr>
          <w:t>(八)、宠物电商项目建设对区域经济的影响</w:t>
        </w:r>
        <w:r>
          <w:tab/>
        </w:r>
        <w:r>
          <w:fldChar w:fldCharType="begin"/>
        </w:r>
        <w:r>
          <w:instrText xml:space="preserve"> PAGEREF _Toc26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49" w:history="1">
        <w:r>
          <w:rPr>
            <w:rFonts w:ascii="仿宋" w:eastAsia="仿宋" w:hAnsi="仿宋" w:cs="仿宋" w:hint="eastAsia"/>
            <w:lang w:eastAsia="zh-CN"/>
          </w:rPr>
          <w:t>(九)、环境保护综合评价</w:t>
        </w:r>
        <w:r>
          <w:tab/>
        </w:r>
        <w:r>
          <w:fldChar w:fldCharType="begin"/>
        </w:r>
        <w:r>
          <w:instrText xml:space="preserve"> PAGEREF _Toc16149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76" w:history="1">
        <w:r>
          <w:rPr>
            <w:rFonts w:ascii="仿宋" w:eastAsia="仿宋" w:hAnsi="仿宋" w:cs="仿宋" w:hint="eastAsia"/>
            <w:lang w:eastAsia="zh-CN"/>
          </w:rPr>
          <w:t>八、资源开发及综合利用分析</w:t>
        </w:r>
        <w:r>
          <w:tab/>
        </w:r>
        <w:r>
          <w:fldChar w:fldCharType="begin"/>
        </w:r>
        <w:r>
          <w:instrText xml:space="preserve"> PAGEREF _Toc21776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52" w:history="1">
        <w:r>
          <w:rPr>
            <w:rFonts w:ascii="仿宋" w:eastAsia="仿宋" w:hAnsi="仿宋" w:cs="仿宋" w:hint="eastAsia"/>
            <w:lang w:eastAsia="zh-CN"/>
          </w:rPr>
          <w:t>(一)、资源开发方案。</w:t>
        </w:r>
        <w:r>
          <w:tab/>
        </w:r>
        <w:r>
          <w:fldChar w:fldCharType="begin"/>
        </w:r>
        <w:r>
          <w:instrText xml:space="preserve"> PAGEREF _Toc32452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41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_Toc20841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23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_Toc29223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84" w:history="1">
        <w:r>
          <w:rPr>
            <w:rFonts w:ascii="仿宋" w:eastAsia="仿宋" w:hAnsi="仿宋" w:cs="仿宋" w:hint="eastAsia"/>
            <w:lang w:eastAsia="zh-CN"/>
          </w:rPr>
          <w:t>九、社会影响分析</w:t>
        </w:r>
        <w:r>
          <w:tab/>
        </w:r>
        <w:r>
          <w:fldChar w:fldCharType="begin"/>
        </w:r>
        <w:r>
          <w:instrText xml:space="preserve"> PAGEREF _Toc28184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36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_Toc10036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62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_Toc24262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90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_Toc4690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8897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实施方案旨在提供一套规范标准的操作流程，以确保项目的顺利进行和高质量的交付。本文档的编写不可做为商业用途，仅供学习交流之用。通过该实施方案，我们将为项目团队提供明确的目标和计划，并提供必要的资源和指导，以确保项目的成功实施和有效管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1556"/>
      <w:r>
        <w:rPr>
          <w:rFonts w:ascii="仿宋" w:eastAsia="仿宋" w:hAnsi="仿宋" w:cs="仿宋" w:hint="eastAsia"/>
          <w:sz w:val="28"/>
          <w:lang w:eastAsia="zh-CN"/>
        </w:rPr>
        <w:t>一、土建工程说明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4311"/>
      <w:r>
        <w:rPr>
          <w:rFonts w:ascii="仿宋" w:eastAsia="仿宋" w:hAnsi="仿宋" w:cs="仿宋" w:hint="eastAsia"/>
          <w:lang w:eastAsia="zh-CN"/>
        </w:rPr>
        <w:t>(一)、建筑工程设计原则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满足工艺生产和功能需求的前提下，建筑立面处理应符合现代主体工程的特点。在立面处理方面，我们追求简洁大气的设计风格，以淡雅为基调进行色彩组合，并适当运用局部色彩点缀。在满足宠物电商项目建设地规划要求的前提下，我们着重体现宠物电商项目承办单位的企业精神，为工人和来访者创造一个优雅舒适的生产经营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筑物平面设计方面，我们以满足生产工艺要求为前提。为确保生产流程布置合理，我们尽量做到人货分流，功能分区明确。此外，我们的设计符合《建筑设计防火规范》的要求，以确保生产过程中的安全与稳定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7131"/>
      <w:r>
        <w:rPr>
          <w:rFonts w:ascii="仿宋" w:eastAsia="仿宋" w:hAnsi="仿宋" w:cs="仿宋" w:hint="eastAsia"/>
          <w:sz w:val="28"/>
          <w:lang w:eastAsia="zh-CN"/>
        </w:rPr>
        <w:t>(二)、宠物电商项目工程建设标准规范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1、 《现代建筑无障碍设计规范》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是为了提高现代建筑的无障碍通行能力和方便老年人、残疾人、儿童等弱势群体的使用而制定的。它主要涉及建筑物的入口、通道、电梯、卫生间、停车位等方面的设计要求，以保证弱势群体在使用建筑物时能够自由通行、安全便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2、 《民用建筑供暖通风与空气调节设计规范》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该规范规定了民用建筑供暖通风与空气调节系统的设计要求，以确保人们在建筑物内的舒适度和能源的有效利用。它涉及到供暖、通风、空调、除湿等方面的系统设计，同时还有相关的环保和节能要求。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3、 《民用建筑设计通则》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该通则主要规定了民用建筑设计的总原则和基本要求，包括建筑物的平面设计、空间设计、装修设计等方面的要求。它旨在规范民用建筑设计市场，提高建筑设计的质量和水平，保证建筑物的安全性和适用性。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4、 《屋面工程技术规范》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该规范规定了屋面工程的设计、施工等方面的技术要求，以确保屋面工程的施工质量和使用寿命。它涉及到屋面材料的选择、屋面排水的规划、保温隔热层的设置等方面，同时还有相关的防水和防风要求。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5、 《建筑工程抗震设防分类标准》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该标准将建筑工程按照其使用性质和重要性分为四类抗震设防类别，并对每类建筑制定了不同的抗震设防要求。它旨在保证建筑工程的抗震安全性能，防止地震对建筑物造成损坏或危害。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https://d.book118.com/666213154223010030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宠物电商相关行业项目成效实现方案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宠物电商相关行业项目成效实现方案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宠物电商相关行业项目成效实现方案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宠物电商相关行业项目成效实现方案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宠物电商相关行业项目成效实现方案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7BE308B"/>
    <w:rsid w:val="07BE308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6621315422301003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2023-12-30T15:36:00Z</dcterms:created>
  <dcterms:modified xsi:type="dcterms:W3CDTF">2023-12-30T15:36:57Z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F7C9DD42C7BA47BAA7CB574FECF92F59_11</vt:lpwstr>
  </property>
  <property fmtid="{D5CDD505-2E9C-101B-9397-08002B2CF9AE}" pid="3" name="KSOProductBuildVer">
    <vt:lpwstr>2052-12.1.0.16120</vt:lpwstr>
  </property>
</Properties>
</file>