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滚刀相关行业公司员工职业发展支持与推动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79" w:history="1">
        <w:r>
          <w:rPr>
            <w:rFonts w:ascii="仿宋" w:eastAsia="仿宋" w:hAnsi="仿宋" w:cs="仿宋" w:hint="eastAsia"/>
            <w:lang w:eastAsia="zh-CN"/>
          </w:rPr>
          <w:t>序言</w:t>
        </w:r>
        <w:r>
          <w:tab/>
        </w:r>
        <w:r>
          <w:fldChar w:fldCharType="begin"/>
        </w:r>
        <w:r>
          <w:instrText xml:space="preserve"> PAGEREF _Toc22679 \h </w:instrText>
        </w:r>
        <w:r>
          <w:fldChar w:fldCharType="separate"/>
        </w:r>
        <w:r>
          <w:t>4</w:t>
        </w:r>
        <w:r>
          <w:fldChar w:fldCharType="end"/>
        </w:r>
      </w:hyperlink>
    </w:p>
    <w:p>
      <w:pPr>
        <w:pStyle w:val="TOC1"/>
        <w:tabs>
          <w:tab w:val="right" w:leader="dot" w:pos="8306"/>
        </w:tabs>
      </w:pPr>
      <w:hyperlink w:anchor="_Toc11810" w:history="1">
        <w:r>
          <w:rPr>
            <w:rFonts w:ascii="仿宋" w:eastAsia="仿宋" w:hAnsi="仿宋" w:cs="仿宋" w:hint="eastAsia"/>
            <w:lang w:eastAsia="zh-CN"/>
          </w:rPr>
          <w:t>一、薪酬制度管理</w:t>
        </w:r>
        <w:r>
          <w:tab/>
        </w:r>
        <w:r>
          <w:fldChar w:fldCharType="begin"/>
        </w:r>
        <w:r>
          <w:instrText xml:space="preserve"> PAGEREF _Toc11810 \h </w:instrText>
        </w:r>
        <w:r>
          <w:fldChar w:fldCharType="separate"/>
        </w:r>
        <w:r>
          <w:t>4</w:t>
        </w:r>
        <w:r>
          <w:fldChar w:fldCharType="end"/>
        </w:r>
      </w:hyperlink>
    </w:p>
    <w:p>
      <w:pPr>
        <w:pStyle w:val="TOC2"/>
        <w:tabs>
          <w:tab w:val="right" w:leader="dot" w:pos="8306"/>
        </w:tabs>
      </w:pPr>
      <w:hyperlink w:anchor="_Toc15230" w:history="1">
        <w:r>
          <w:rPr>
            <w:rFonts w:ascii="仿宋" w:eastAsia="仿宋" w:hAnsi="仿宋" w:cs="仿宋" w:hint="eastAsia"/>
            <w:lang w:eastAsia="zh-CN"/>
          </w:rPr>
          <w:t>(一)、薪酬管理制度</w:t>
        </w:r>
        <w:r>
          <w:tab/>
        </w:r>
        <w:r>
          <w:fldChar w:fldCharType="begin"/>
        </w:r>
        <w:r>
          <w:instrText xml:space="preserve"> PAGEREF _Toc15230 \h </w:instrText>
        </w:r>
        <w:r>
          <w:fldChar w:fldCharType="separate"/>
        </w:r>
        <w:r>
          <w:t>4</w:t>
        </w:r>
        <w:r>
          <w:fldChar w:fldCharType="end"/>
        </w:r>
      </w:hyperlink>
    </w:p>
    <w:p>
      <w:pPr>
        <w:pStyle w:val="TOC2"/>
        <w:tabs>
          <w:tab w:val="right" w:leader="dot" w:pos="8306"/>
        </w:tabs>
      </w:pPr>
      <w:hyperlink w:anchor="_Toc22888" w:history="1">
        <w:r>
          <w:rPr>
            <w:rFonts w:ascii="仿宋" w:eastAsia="仿宋" w:hAnsi="仿宋" w:cs="仿宋" w:hint="eastAsia"/>
            <w:lang w:eastAsia="zh-CN"/>
          </w:rPr>
          <w:t>(二)、奖金制度的制定</w:t>
        </w:r>
        <w:r>
          <w:tab/>
        </w:r>
        <w:r>
          <w:fldChar w:fldCharType="begin"/>
        </w:r>
        <w:r>
          <w:instrText xml:space="preserve"> PAGEREF _Toc22888 \h </w:instrText>
        </w:r>
        <w:r>
          <w:fldChar w:fldCharType="separate"/>
        </w:r>
        <w:r>
          <w:t>7</w:t>
        </w:r>
        <w:r>
          <w:fldChar w:fldCharType="end"/>
        </w:r>
      </w:hyperlink>
    </w:p>
    <w:p>
      <w:pPr>
        <w:pStyle w:val="TOC2"/>
        <w:tabs>
          <w:tab w:val="right" w:leader="dot" w:pos="8306"/>
        </w:tabs>
      </w:pPr>
      <w:hyperlink w:anchor="_Toc7646" w:history="1">
        <w:r>
          <w:rPr>
            <w:rFonts w:ascii="仿宋" w:eastAsia="仿宋" w:hAnsi="仿宋" w:cs="仿宋" w:hint="eastAsia"/>
            <w:lang w:eastAsia="zh-CN"/>
          </w:rPr>
          <w:t>(三)、岗位薪酬体系设计</w:t>
        </w:r>
        <w:r>
          <w:tab/>
        </w:r>
        <w:r>
          <w:fldChar w:fldCharType="begin"/>
        </w:r>
        <w:r>
          <w:instrText xml:space="preserve"> PAGEREF _Toc7646 \h </w:instrText>
        </w:r>
        <w:r>
          <w:fldChar w:fldCharType="separate"/>
        </w:r>
        <w:r>
          <w:t>10</w:t>
        </w:r>
        <w:r>
          <w:fldChar w:fldCharType="end"/>
        </w:r>
      </w:hyperlink>
    </w:p>
    <w:p>
      <w:pPr>
        <w:pStyle w:val="TOC2"/>
        <w:tabs>
          <w:tab w:val="right" w:leader="dot" w:pos="8306"/>
        </w:tabs>
      </w:pPr>
      <w:hyperlink w:anchor="_Toc25933" w:history="1">
        <w:r>
          <w:rPr>
            <w:rFonts w:ascii="仿宋" w:eastAsia="仿宋" w:hAnsi="仿宋" w:cs="仿宋" w:hint="eastAsia"/>
            <w:lang w:eastAsia="zh-CN"/>
          </w:rPr>
          <w:t>(四)、绩效薪酬体系设计</w:t>
        </w:r>
        <w:r>
          <w:tab/>
        </w:r>
        <w:r>
          <w:fldChar w:fldCharType="begin"/>
        </w:r>
        <w:r>
          <w:instrText xml:space="preserve"> PAGEREF _Toc25933 \h </w:instrText>
        </w:r>
        <w:r>
          <w:fldChar w:fldCharType="separate"/>
        </w:r>
        <w:r>
          <w:t>12</w:t>
        </w:r>
        <w:r>
          <w:fldChar w:fldCharType="end"/>
        </w:r>
      </w:hyperlink>
    </w:p>
    <w:p>
      <w:pPr>
        <w:pStyle w:val="TOC1"/>
        <w:tabs>
          <w:tab w:val="right" w:leader="dot" w:pos="8306"/>
        </w:tabs>
      </w:pPr>
      <w:hyperlink w:anchor="_Toc16957" w:history="1">
        <w:r>
          <w:rPr>
            <w:rFonts w:ascii="仿宋" w:eastAsia="仿宋" w:hAnsi="仿宋" w:cs="仿宋" w:hint="eastAsia"/>
            <w:lang w:eastAsia="zh-CN"/>
          </w:rPr>
          <w:t>二、宏观环境分析</w:t>
        </w:r>
        <w:r>
          <w:tab/>
        </w:r>
        <w:r>
          <w:fldChar w:fldCharType="begin"/>
        </w:r>
        <w:r>
          <w:instrText xml:space="preserve"> PAGEREF _Toc16957 \h </w:instrText>
        </w:r>
        <w:r>
          <w:fldChar w:fldCharType="separate"/>
        </w:r>
        <w:r>
          <w:t>13</w:t>
        </w:r>
        <w:r>
          <w:fldChar w:fldCharType="end"/>
        </w:r>
      </w:hyperlink>
    </w:p>
    <w:p>
      <w:pPr>
        <w:pStyle w:val="TOC2"/>
        <w:tabs>
          <w:tab w:val="right" w:leader="dot" w:pos="8306"/>
        </w:tabs>
      </w:pPr>
      <w:hyperlink w:anchor="_Toc31907" w:history="1">
        <w:r>
          <w:rPr>
            <w:rFonts w:ascii="仿宋" w:eastAsia="仿宋" w:hAnsi="仿宋" w:cs="仿宋" w:hint="eastAsia"/>
            <w:lang w:eastAsia="zh-CN"/>
          </w:rPr>
          <w:t>(一)、宏观环境分析</w:t>
        </w:r>
        <w:r>
          <w:tab/>
        </w:r>
        <w:r>
          <w:fldChar w:fldCharType="begin"/>
        </w:r>
        <w:r>
          <w:instrText xml:space="preserve"> PAGEREF _Toc31907 \h </w:instrText>
        </w:r>
        <w:r>
          <w:fldChar w:fldCharType="separate"/>
        </w:r>
        <w:r>
          <w:t>13</w:t>
        </w:r>
        <w:r>
          <w:fldChar w:fldCharType="end"/>
        </w:r>
      </w:hyperlink>
    </w:p>
    <w:p>
      <w:pPr>
        <w:pStyle w:val="TOC1"/>
        <w:tabs>
          <w:tab w:val="right" w:leader="dot" w:pos="8306"/>
        </w:tabs>
      </w:pPr>
      <w:hyperlink w:anchor="_Toc22782" w:history="1">
        <w:r>
          <w:rPr>
            <w:rFonts w:ascii="仿宋" w:eastAsia="仿宋" w:hAnsi="仿宋" w:cs="仿宋" w:hint="eastAsia"/>
            <w:lang w:eastAsia="zh-CN"/>
          </w:rPr>
          <w:t>三、员工压力管理及应对措施</w:t>
        </w:r>
        <w:r>
          <w:tab/>
        </w:r>
        <w:r>
          <w:fldChar w:fldCharType="begin"/>
        </w:r>
        <w:r>
          <w:instrText xml:space="preserve"> PAGEREF _Toc22782 \h </w:instrText>
        </w:r>
        <w:r>
          <w:fldChar w:fldCharType="separate"/>
        </w:r>
        <w:r>
          <w:t>15</w:t>
        </w:r>
        <w:r>
          <w:fldChar w:fldCharType="end"/>
        </w:r>
      </w:hyperlink>
    </w:p>
    <w:p>
      <w:pPr>
        <w:pStyle w:val="TOC2"/>
        <w:tabs>
          <w:tab w:val="right" w:leader="dot" w:pos="8306"/>
        </w:tabs>
      </w:pPr>
      <w:hyperlink w:anchor="_Toc25525" w:history="1">
        <w:r>
          <w:rPr>
            <w:rFonts w:ascii="仿宋" w:eastAsia="仿宋" w:hAnsi="仿宋" w:cs="仿宋" w:hint="eastAsia"/>
            <w:lang w:eastAsia="zh-CN"/>
          </w:rPr>
          <w:t>(一)、压力对员工的影响及管理原则</w:t>
        </w:r>
        <w:r>
          <w:tab/>
        </w:r>
        <w:r>
          <w:fldChar w:fldCharType="begin"/>
        </w:r>
        <w:r>
          <w:instrText xml:space="preserve"> PAGEREF _Toc25525 \h </w:instrText>
        </w:r>
        <w:r>
          <w:fldChar w:fldCharType="separate"/>
        </w:r>
        <w:r>
          <w:t>15</w:t>
        </w:r>
        <w:r>
          <w:fldChar w:fldCharType="end"/>
        </w:r>
      </w:hyperlink>
    </w:p>
    <w:p>
      <w:pPr>
        <w:pStyle w:val="TOC2"/>
        <w:tabs>
          <w:tab w:val="right" w:leader="dot" w:pos="8306"/>
        </w:tabs>
      </w:pPr>
      <w:hyperlink w:anchor="_Toc23789" w:history="1">
        <w:r>
          <w:rPr>
            <w:rFonts w:ascii="仿宋" w:eastAsia="仿宋" w:hAnsi="仿宋" w:cs="仿宋" w:hint="eastAsia"/>
            <w:lang w:eastAsia="zh-CN"/>
          </w:rPr>
          <w:t>(二)、压力应对策略及其实施方案</w:t>
        </w:r>
        <w:r>
          <w:tab/>
        </w:r>
        <w:r>
          <w:fldChar w:fldCharType="begin"/>
        </w:r>
        <w:r>
          <w:instrText xml:space="preserve"> PAGEREF _Toc23789 \h </w:instrText>
        </w:r>
        <w:r>
          <w:fldChar w:fldCharType="separate"/>
        </w:r>
        <w:r>
          <w:t>16</w:t>
        </w:r>
        <w:r>
          <w:fldChar w:fldCharType="end"/>
        </w:r>
      </w:hyperlink>
    </w:p>
    <w:p>
      <w:pPr>
        <w:pStyle w:val="TOC2"/>
        <w:tabs>
          <w:tab w:val="right" w:leader="dot" w:pos="8306"/>
        </w:tabs>
      </w:pPr>
      <w:hyperlink w:anchor="_Toc31518" w:history="1">
        <w:r>
          <w:rPr>
            <w:rFonts w:ascii="仿宋" w:eastAsia="仿宋" w:hAnsi="仿宋" w:cs="仿宋" w:hint="eastAsia"/>
            <w:lang w:eastAsia="zh-CN"/>
          </w:rPr>
          <w:t>(三)、压力管理效果的评估及持续改进</w:t>
        </w:r>
        <w:r>
          <w:tab/>
        </w:r>
        <w:r>
          <w:fldChar w:fldCharType="begin"/>
        </w:r>
        <w:r>
          <w:instrText xml:space="preserve"> PAGEREF _Toc31518 \h </w:instrText>
        </w:r>
        <w:r>
          <w:fldChar w:fldCharType="separate"/>
        </w:r>
        <w:r>
          <w:t>17</w:t>
        </w:r>
        <w:r>
          <w:fldChar w:fldCharType="end"/>
        </w:r>
      </w:hyperlink>
    </w:p>
    <w:p>
      <w:pPr>
        <w:pStyle w:val="TOC1"/>
        <w:tabs>
          <w:tab w:val="right" w:leader="dot" w:pos="8306"/>
        </w:tabs>
      </w:pPr>
      <w:hyperlink w:anchor="_Toc16685" w:history="1">
        <w:r>
          <w:rPr>
            <w:rFonts w:ascii="仿宋" w:eastAsia="仿宋" w:hAnsi="仿宋" w:cs="仿宋" w:hint="eastAsia"/>
            <w:lang w:eastAsia="zh-CN"/>
          </w:rPr>
          <w:t>四、项目基本情况</w:t>
        </w:r>
        <w:r>
          <w:tab/>
        </w:r>
        <w:r>
          <w:fldChar w:fldCharType="begin"/>
        </w:r>
        <w:r>
          <w:instrText xml:space="preserve"> PAGEREF _Toc16685 \h </w:instrText>
        </w:r>
        <w:r>
          <w:fldChar w:fldCharType="separate"/>
        </w:r>
        <w:r>
          <w:t>18</w:t>
        </w:r>
        <w:r>
          <w:fldChar w:fldCharType="end"/>
        </w:r>
      </w:hyperlink>
    </w:p>
    <w:p>
      <w:pPr>
        <w:pStyle w:val="TOC2"/>
        <w:tabs>
          <w:tab w:val="right" w:leader="dot" w:pos="8306"/>
        </w:tabs>
      </w:pPr>
      <w:hyperlink w:anchor="_Toc4744" w:history="1">
        <w:r>
          <w:rPr>
            <w:rFonts w:ascii="仿宋" w:eastAsia="仿宋" w:hAnsi="仿宋" w:cs="仿宋" w:hint="eastAsia"/>
            <w:lang w:eastAsia="zh-CN"/>
          </w:rPr>
          <w:t>(一)、项目名称及建设性质</w:t>
        </w:r>
        <w:r>
          <w:tab/>
        </w:r>
        <w:r>
          <w:fldChar w:fldCharType="begin"/>
        </w:r>
        <w:r>
          <w:instrText xml:space="preserve"> PAGEREF _Toc4744 \h </w:instrText>
        </w:r>
        <w:r>
          <w:fldChar w:fldCharType="separate"/>
        </w:r>
        <w:r>
          <w:t>18</w:t>
        </w:r>
        <w:r>
          <w:fldChar w:fldCharType="end"/>
        </w:r>
      </w:hyperlink>
    </w:p>
    <w:p>
      <w:pPr>
        <w:pStyle w:val="TOC2"/>
        <w:tabs>
          <w:tab w:val="right" w:leader="dot" w:pos="8306"/>
        </w:tabs>
      </w:pPr>
      <w:hyperlink w:anchor="_Toc25487" w:history="1">
        <w:r>
          <w:rPr>
            <w:rFonts w:ascii="仿宋" w:eastAsia="仿宋" w:hAnsi="仿宋" w:cs="仿宋" w:hint="eastAsia"/>
            <w:lang w:eastAsia="zh-CN"/>
          </w:rPr>
          <w:t>(二)、项目承办单位</w:t>
        </w:r>
        <w:r>
          <w:tab/>
        </w:r>
        <w:r>
          <w:fldChar w:fldCharType="begin"/>
        </w:r>
        <w:r>
          <w:instrText xml:space="preserve"> PAGEREF _Toc25487 \h </w:instrText>
        </w:r>
        <w:r>
          <w:fldChar w:fldCharType="separate"/>
        </w:r>
        <w:r>
          <w:t>19</w:t>
        </w:r>
        <w:r>
          <w:fldChar w:fldCharType="end"/>
        </w:r>
      </w:hyperlink>
    </w:p>
    <w:p>
      <w:pPr>
        <w:pStyle w:val="TOC2"/>
        <w:tabs>
          <w:tab w:val="right" w:leader="dot" w:pos="8306"/>
        </w:tabs>
      </w:pPr>
      <w:hyperlink w:anchor="_Toc21029" w:history="1">
        <w:r>
          <w:rPr>
            <w:rFonts w:ascii="仿宋" w:eastAsia="仿宋" w:hAnsi="仿宋" w:cs="仿宋" w:hint="eastAsia"/>
            <w:lang w:eastAsia="zh-CN"/>
          </w:rPr>
          <w:t>(三)、项目实施的可行性</w:t>
        </w:r>
        <w:r>
          <w:tab/>
        </w:r>
        <w:r>
          <w:fldChar w:fldCharType="begin"/>
        </w:r>
        <w:r>
          <w:instrText xml:space="preserve"> PAGEREF _Toc21029 \h </w:instrText>
        </w:r>
        <w:r>
          <w:fldChar w:fldCharType="separate"/>
        </w:r>
        <w:r>
          <w:t>20</w:t>
        </w:r>
        <w:r>
          <w:fldChar w:fldCharType="end"/>
        </w:r>
      </w:hyperlink>
    </w:p>
    <w:p>
      <w:pPr>
        <w:pStyle w:val="TOC2"/>
        <w:tabs>
          <w:tab w:val="right" w:leader="dot" w:pos="8306"/>
        </w:tabs>
      </w:pPr>
      <w:hyperlink w:anchor="_Toc3733" w:history="1">
        <w:r>
          <w:rPr>
            <w:rFonts w:ascii="仿宋" w:eastAsia="仿宋" w:hAnsi="仿宋" w:cs="仿宋" w:hint="eastAsia"/>
            <w:lang w:eastAsia="zh-CN"/>
          </w:rPr>
          <w:t>(四)、项目建设选址</w:t>
        </w:r>
        <w:r>
          <w:tab/>
        </w:r>
        <w:r>
          <w:fldChar w:fldCharType="begin"/>
        </w:r>
        <w:r>
          <w:instrText xml:space="preserve"> PAGEREF _Toc3733 \h </w:instrText>
        </w:r>
        <w:r>
          <w:fldChar w:fldCharType="separate"/>
        </w:r>
        <w:r>
          <w:t>21</w:t>
        </w:r>
        <w:r>
          <w:fldChar w:fldCharType="end"/>
        </w:r>
      </w:hyperlink>
    </w:p>
    <w:p>
      <w:pPr>
        <w:pStyle w:val="TOC2"/>
        <w:tabs>
          <w:tab w:val="right" w:leader="dot" w:pos="8306"/>
        </w:tabs>
      </w:pPr>
      <w:hyperlink w:anchor="_Toc31002" w:history="1">
        <w:r>
          <w:rPr>
            <w:rFonts w:ascii="仿宋" w:eastAsia="仿宋" w:hAnsi="仿宋" w:cs="仿宋" w:hint="eastAsia"/>
            <w:lang w:eastAsia="zh-CN"/>
          </w:rPr>
          <w:t>(五)、建筑物建设规模</w:t>
        </w:r>
        <w:r>
          <w:tab/>
        </w:r>
        <w:r>
          <w:fldChar w:fldCharType="begin"/>
        </w:r>
        <w:r>
          <w:instrText xml:space="preserve"> PAGEREF _Toc31002 \h </w:instrText>
        </w:r>
        <w:r>
          <w:fldChar w:fldCharType="separate"/>
        </w:r>
        <w:r>
          <w:t>23</w:t>
        </w:r>
        <w:r>
          <w:fldChar w:fldCharType="end"/>
        </w:r>
      </w:hyperlink>
    </w:p>
    <w:p>
      <w:pPr>
        <w:pStyle w:val="TOC2"/>
        <w:tabs>
          <w:tab w:val="right" w:leader="dot" w:pos="8306"/>
        </w:tabs>
      </w:pPr>
      <w:hyperlink w:anchor="_Toc28857" w:history="1">
        <w:r>
          <w:rPr>
            <w:rFonts w:ascii="仿宋" w:eastAsia="仿宋" w:hAnsi="仿宋" w:cs="仿宋" w:hint="eastAsia"/>
            <w:lang w:eastAsia="zh-CN"/>
          </w:rPr>
          <w:t>(六)、项目总投资及资金构成</w:t>
        </w:r>
        <w:r>
          <w:tab/>
        </w:r>
        <w:r>
          <w:fldChar w:fldCharType="begin"/>
        </w:r>
        <w:r>
          <w:instrText xml:space="preserve"> PAGEREF _Toc28857 \h </w:instrText>
        </w:r>
        <w:r>
          <w:fldChar w:fldCharType="separate"/>
        </w:r>
        <w:r>
          <w:t>24</w:t>
        </w:r>
        <w:r>
          <w:fldChar w:fldCharType="end"/>
        </w:r>
      </w:hyperlink>
    </w:p>
    <w:p>
      <w:pPr>
        <w:pStyle w:val="TOC2"/>
        <w:tabs>
          <w:tab w:val="right" w:leader="dot" w:pos="8306"/>
        </w:tabs>
      </w:pPr>
      <w:hyperlink w:anchor="_Toc24642" w:history="1">
        <w:r>
          <w:rPr>
            <w:rFonts w:ascii="仿宋" w:eastAsia="仿宋" w:hAnsi="仿宋" w:cs="仿宋" w:hint="eastAsia"/>
            <w:lang w:eastAsia="zh-CN"/>
          </w:rPr>
          <w:t>(七)、资金筹措方案</w:t>
        </w:r>
        <w:r>
          <w:tab/>
        </w:r>
        <w:r>
          <w:fldChar w:fldCharType="begin"/>
        </w:r>
        <w:r>
          <w:instrText xml:space="preserve"> PAGEREF _Toc24642 \h </w:instrText>
        </w:r>
        <w:r>
          <w:fldChar w:fldCharType="separate"/>
        </w:r>
        <w:r>
          <w:t>25</w:t>
        </w:r>
        <w:r>
          <w:fldChar w:fldCharType="end"/>
        </w:r>
      </w:hyperlink>
    </w:p>
    <w:p>
      <w:pPr>
        <w:pStyle w:val="TOC2"/>
        <w:tabs>
          <w:tab w:val="right" w:leader="dot" w:pos="8306"/>
        </w:tabs>
      </w:pPr>
      <w:hyperlink w:anchor="_Toc23208" w:history="1">
        <w:r>
          <w:rPr>
            <w:rFonts w:ascii="仿宋" w:eastAsia="仿宋" w:hAnsi="仿宋" w:cs="仿宋" w:hint="eastAsia"/>
            <w:lang w:eastAsia="zh-CN"/>
          </w:rPr>
          <w:t>(八)、项目预期经济效益规划目标</w:t>
        </w:r>
        <w:r>
          <w:tab/>
        </w:r>
        <w:r>
          <w:fldChar w:fldCharType="begin"/>
        </w:r>
        <w:r>
          <w:instrText xml:space="preserve"> PAGEREF _Toc23208 \h </w:instrText>
        </w:r>
        <w:r>
          <w:fldChar w:fldCharType="separate"/>
        </w:r>
        <w:r>
          <w:t>26</w:t>
        </w:r>
        <w:r>
          <w:fldChar w:fldCharType="end"/>
        </w:r>
      </w:hyperlink>
    </w:p>
    <w:p>
      <w:pPr>
        <w:pStyle w:val="TOC2"/>
        <w:tabs>
          <w:tab w:val="right" w:leader="dot" w:pos="8306"/>
        </w:tabs>
      </w:pPr>
      <w:hyperlink w:anchor="_Toc27621" w:history="1">
        <w:r>
          <w:rPr>
            <w:rFonts w:ascii="仿宋" w:eastAsia="仿宋" w:hAnsi="仿宋" w:cs="仿宋" w:hint="eastAsia"/>
            <w:lang w:eastAsia="zh-CN"/>
          </w:rPr>
          <w:t>(九)、项目建设进度规划</w:t>
        </w:r>
        <w:r>
          <w:tab/>
        </w:r>
        <w:r>
          <w:fldChar w:fldCharType="begin"/>
        </w:r>
        <w:r>
          <w:instrText xml:space="preserve"> PAGEREF _Toc27621 \h </w:instrText>
        </w:r>
        <w:r>
          <w:fldChar w:fldCharType="separate"/>
        </w:r>
        <w:r>
          <w:t>27</w:t>
        </w:r>
        <w:r>
          <w:fldChar w:fldCharType="end"/>
        </w:r>
      </w:hyperlink>
    </w:p>
    <w:p>
      <w:pPr>
        <w:pStyle w:val="TOC1"/>
        <w:tabs>
          <w:tab w:val="right" w:leader="dot" w:pos="8306"/>
        </w:tabs>
      </w:pPr>
      <w:hyperlink w:anchor="_Toc25742" w:history="1">
        <w:r>
          <w:rPr>
            <w:rFonts w:ascii="仿宋" w:eastAsia="仿宋" w:hAnsi="仿宋" w:cs="仿宋" w:hint="eastAsia"/>
            <w:lang w:eastAsia="zh-CN"/>
          </w:rPr>
          <w:t>五、员工职业生涯规划与发展</w:t>
        </w:r>
        <w:r>
          <w:tab/>
        </w:r>
        <w:r>
          <w:fldChar w:fldCharType="begin"/>
        </w:r>
        <w:r>
          <w:instrText xml:space="preserve"> PAGEREF _Toc25742 \h </w:instrText>
        </w:r>
        <w:r>
          <w:fldChar w:fldCharType="separate"/>
        </w:r>
        <w:r>
          <w:t>29</w:t>
        </w:r>
        <w:r>
          <w:fldChar w:fldCharType="end"/>
        </w:r>
      </w:hyperlink>
    </w:p>
    <w:p>
      <w:pPr>
        <w:pStyle w:val="TOC2"/>
        <w:tabs>
          <w:tab w:val="right" w:leader="dot" w:pos="8306"/>
        </w:tabs>
      </w:pPr>
      <w:hyperlink w:anchor="_Toc11360" w:history="1">
        <w:r>
          <w:rPr>
            <w:rFonts w:ascii="仿宋" w:eastAsia="仿宋" w:hAnsi="仿宋" w:cs="仿宋" w:hint="eastAsia"/>
            <w:lang w:eastAsia="zh-CN"/>
          </w:rPr>
          <w:t>(一)、职业生涯规划概述</w:t>
        </w:r>
        <w:r>
          <w:tab/>
        </w:r>
        <w:r>
          <w:fldChar w:fldCharType="begin"/>
        </w:r>
        <w:r>
          <w:instrText xml:space="preserve"> PAGEREF _Toc11360 \h </w:instrText>
        </w:r>
        <w:r>
          <w:fldChar w:fldCharType="separate"/>
        </w:r>
        <w:r>
          <w:t>29</w:t>
        </w:r>
        <w:r>
          <w:fldChar w:fldCharType="end"/>
        </w:r>
      </w:hyperlink>
    </w:p>
    <w:p>
      <w:pPr>
        <w:pStyle w:val="TOC2"/>
        <w:tabs>
          <w:tab w:val="right" w:leader="dot" w:pos="8306"/>
        </w:tabs>
      </w:pPr>
      <w:hyperlink w:anchor="_Toc23220" w:history="1">
        <w:r>
          <w:rPr>
            <w:rFonts w:ascii="仿宋" w:eastAsia="仿宋" w:hAnsi="仿宋" w:cs="仿宋" w:hint="eastAsia"/>
            <w:lang w:eastAsia="zh-CN"/>
          </w:rPr>
          <w:t>(二)、基本原则与方法</w:t>
        </w:r>
        <w:r>
          <w:tab/>
        </w:r>
        <w:r>
          <w:fldChar w:fldCharType="begin"/>
        </w:r>
        <w:r>
          <w:instrText xml:space="preserve"> PAGEREF _Toc23220 \h </w:instrText>
        </w:r>
        <w:r>
          <w:fldChar w:fldCharType="separate"/>
        </w:r>
        <w:r>
          <w:t>30</w:t>
        </w:r>
        <w:r>
          <w:fldChar w:fldCharType="end"/>
        </w:r>
      </w:hyperlink>
    </w:p>
    <w:p>
      <w:pPr>
        <w:pStyle w:val="TOC2"/>
        <w:tabs>
          <w:tab w:val="right" w:leader="dot" w:pos="8306"/>
        </w:tabs>
      </w:pPr>
      <w:hyperlink w:anchor="_Toc11471" w:history="1">
        <w:r>
          <w:rPr>
            <w:rFonts w:ascii="仿宋" w:eastAsia="仿宋" w:hAnsi="仿宋" w:cs="仿宋" w:hint="eastAsia"/>
            <w:lang w:eastAsia="zh-CN"/>
          </w:rPr>
          <w:t>(三)、员工职业生涯管理</w:t>
        </w:r>
        <w:r>
          <w:tab/>
        </w:r>
        <w:r>
          <w:fldChar w:fldCharType="begin"/>
        </w:r>
        <w:r>
          <w:instrText xml:space="preserve"> PAGEREF _Toc11471 \h </w:instrText>
        </w:r>
        <w:r>
          <w:fldChar w:fldCharType="separate"/>
        </w:r>
        <w:r>
          <w:t>31</w:t>
        </w:r>
        <w:r>
          <w:fldChar w:fldCharType="end"/>
        </w:r>
      </w:hyperlink>
    </w:p>
    <w:p>
      <w:pPr>
        <w:pStyle w:val="TOC2"/>
        <w:tabs>
          <w:tab w:val="right" w:leader="dot" w:pos="8306"/>
        </w:tabs>
      </w:pPr>
      <w:hyperlink w:anchor="_Toc5102" w:history="1">
        <w:r>
          <w:rPr>
            <w:rFonts w:ascii="仿宋" w:eastAsia="仿宋" w:hAnsi="仿宋" w:cs="仿宋" w:hint="eastAsia"/>
            <w:lang w:eastAsia="zh-CN"/>
          </w:rPr>
          <w:t>(四)、职业生涯发展支持体系</w:t>
        </w:r>
        <w:r>
          <w:tab/>
        </w:r>
        <w:r>
          <w:fldChar w:fldCharType="begin"/>
        </w:r>
        <w:r>
          <w:instrText xml:space="preserve"> PAGEREF _Toc5102 \h </w:instrText>
        </w:r>
        <w:r>
          <w:fldChar w:fldCharType="separate"/>
        </w:r>
        <w:r>
          <w:t>32</w:t>
        </w:r>
        <w:r>
          <w:fldChar w:fldCharType="end"/>
        </w:r>
      </w:hyperlink>
    </w:p>
    <w:p>
      <w:pPr>
        <w:pStyle w:val="TOC2"/>
        <w:tabs>
          <w:tab w:val="right" w:leader="dot" w:pos="8306"/>
        </w:tabs>
      </w:pPr>
      <w:hyperlink w:anchor="_Toc10288" w:history="1">
        <w:r>
          <w:rPr>
            <w:rFonts w:ascii="仿宋" w:eastAsia="仿宋" w:hAnsi="仿宋" w:cs="仿宋" w:hint="eastAsia"/>
            <w:lang w:eastAsia="zh-CN"/>
          </w:rPr>
          <w:t>(五)、公司文化与员工职业发展融合</w:t>
        </w:r>
        <w:r>
          <w:tab/>
        </w:r>
        <w:r>
          <w:fldChar w:fldCharType="begin"/>
        </w:r>
        <w:r>
          <w:instrText xml:space="preserve"> PAGEREF _Toc10288 \h </w:instrText>
        </w:r>
        <w:r>
          <w:fldChar w:fldCharType="separate"/>
        </w:r>
        <w:r>
          <w:t>34</w:t>
        </w:r>
        <w:r>
          <w:fldChar w:fldCharType="end"/>
        </w:r>
      </w:hyperlink>
    </w:p>
    <w:p>
      <w:pPr>
        <w:pStyle w:val="TOC2"/>
        <w:tabs>
          <w:tab w:val="right" w:leader="dot" w:pos="8306"/>
        </w:tabs>
      </w:pPr>
      <w:hyperlink w:anchor="_Toc10423" w:history="1">
        <w:r>
          <w:rPr>
            <w:rFonts w:ascii="仿宋" w:eastAsia="仿宋" w:hAnsi="仿宋" w:cs="仿宋" w:hint="eastAsia"/>
            <w:lang w:eastAsia="zh-CN"/>
          </w:rPr>
          <w:t>(六)、未来趋势与发展策略</w:t>
        </w:r>
        <w:r>
          <w:tab/>
        </w:r>
        <w:r>
          <w:fldChar w:fldCharType="begin"/>
        </w:r>
        <w:r>
          <w:instrText xml:space="preserve"> PAGEREF _Toc10423 \h </w:instrText>
        </w:r>
        <w:r>
          <w:fldChar w:fldCharType="separate"/>
        </w:r>
        <w:r>
          <w:t>36</w:t>
        </w:r>
        <w:r>
          <w:fldChar w:fldCharType="end"/>
        </w:r>
      </w:hyperlink>
    </w:p>
    <w:p>
      <w:pPr>
        <w:pStyle w:val="TOC1"/>
        <w:tabs>
          <w:tab w:val="right" w:leader="dot" w:pos="8306"/>
        </w:tabs>
      </w:pPr>
      <w:hyperlink w:anchor="_Toc24747" w:history="1">
        <w:r>
          <w:rPr>
            <w:rFonts w:ascii="仿宋" w:eastAsia="仿宋" w:hAnsi="仿宋" w:cs="仿宋" w:hint="eastAsia"/>
            <w:lang w:eastAsia="zh-CN"/>
          </w:rPr>
          <w:t>六、员工家庭与工作平衡支持计划</w:t>
        </w:r>
        <w:r>
          <w:tab/>
        </w:r>
        <w:r>
          <w:fldChar w:fldCharType="begin"/>
        </w:r>
        <w:r>
          <w:instrText xml:space="preserve"> PAGEREF _Toc24747 \h </w:instrText>
        </w:r>
        <w:r>
          <w:fldChar w:fldCharType="separate"/>
        </w:r>
        <w:r>
          <w:t>38</w:t>
        </w:r>
        <w:r>
          <w:fldChar w:fldCharType="end"/>
        </w:r>
      </w:hyperlink>
    </w:p>
    <w:p>
      <w:pPr>
        <w:pStyle w:val="TOC2"/>
        <w:tabs>
          <w:tab w:val="right" w:leader="dot" w:pos="8306"/>
        </w:tabs>
      </w:pPr>
      <w:hyperlink w:anchor="_Toc30698" w:history="1">
        <w:r>
          <w:rPr>
            <w:rFonts w:ascii="仿宋" w:eastAsia="仿宋" w:hAnsi="仿宋" w:cs="仿宋" w:hint="eastAsia"/>
            <w:lang w:eastAsia="zh-CN"/>
          </w:rPr>
          <w:t>(一)、家庭与工作平衡的重要性分析</w:t>
        </w:r>
        <w:r>
          <w:tab/>
        </w:r>
        <w:r>
          <w:fldChar w:fldCharType="begin"/>
        </w:r>
        <w:r>
          <w:instrText xml:space="preserve"> PAGEREF _Toc30698 \h </w:instrText>
        </w:r>
        <w:r>
          <w:fldChar w:fldCharType="separate"/>
        </w:r>
        <w:r>
          <w:t>38</w:t>
        </w:r>
        <w:r>
          <w:fldChar w:fldCharType="end"/>
        </w:r>
      </w:hyperlink>
    </w:p>
    <w:p>
      <w:pPr>
        <w:pStyle w:val="TOC2"/>
        <w:tabs>
          <w:tab w:val="right" w:leader="dot" w:pos="8306"/>
        </w:tabs>
      </w:pPr>
      <w:hyperlink w:anchor="_Toc29132" w:history="1">
        <w:r>
          <w:rPr>
            <w:rFonts w:ascii="仿宋" w:eastAsia="仿宋" w:hAnsi="仿宋" w:cs="仿宋" w:hint="eastAsia"/>
            <w:lang w:eastAsia="zh-CN"/>
          </w:rPr>
          <w:t>(二)、支持计划的制定与实施步骤</w:t>
        </w:r>
        <w:r>
          <w:tab/>
        </w:r>
        <w:r>
          <w:fldChar w:fldCharType="begin"/>
        </w:r>
        <w:r>
          <w:instrText xml:space="preserve"> PAGEREF _Toc29132 \h </w:instrText>
        </w:r>
        <w:r>
          <w:fldChar w:fldCharType="separate"/>
        </w:r>
        <w:r>
          <w:t>38</w:t>
        </w:r>
        <w:r>
          <w:fldChar w:fldCharType="end"/>
        </w:r>
      </w:hyperlink>
    </w:p>
    <w:p>
      <w:pPr>
        <w:pStyle w:val="TOC2"/>
        <w:tabs>
          <w:tab w:val="right" w:leader="dot" w:pos="8306"/>
        </w:tabs>
      </w:pPr>
      <w:hyperlink w:anchor="_Toc3700" w:history="1">
        <w:r>
          <w:rPr>
            <w:rFonts w:ascii="仿宋" w:eastAsia="仿宋" w:hAnsi="仿宋" w:cs="仿宋" w:hint="eastAsia"/>
            <w:lang w:eastAsia="zh-CN"/>
          </w:rPr>
          <w:t>(三)、平衡效果的评估及调整优化</w:t>
        </w:r>
        <w:r>
          <w:tab/>
        </w:r>
        <w:r>
          <w:fldChar w:fldCharType="begin"/>
        </w:r>
        <w:r>
          <w:instrText xml:space="preserve"> PAGEREF _Toc3700 \h </w:instrText>
        </w:r>
        <w:r>
          <w:fldChar w:fldCharType="separate"/>
        </w:r>
        <w:r>
          <w:t>39</w:t>
        </w:r>
        <w:r>
          <w:fldChar w:fldCharType="end"/>
        </w:r>
      </w:hyperlink>
    </w:p>
    <w:p>
      <w:pPr>
        <w:pStyle w:val="TOC1"/>
        <w:tabs>
          <w:tab w:val="right" w:leader="dot" w:pos="8306"/>
        </w:tabs>
      </w:pPr>
      <w:hyperlink w:anchor="_Toc32257" w:history="1">
        <w:r>
          <w:rPr>
            <w:rFonts w:ascii="仿宋" w:eastAsia="仿宋" w:hAnsi="仿宋" w:cs="仿宋" w:hint="eastAsia"/>
            <w:lang w:eastAsia="zh-CN"/>
          </w:rPr>
          <w:t>七、第十三章技术与创新支持</w:t>
        </w:r>
        <w:r>
          <w:tab/>
        </w:r>
        <w:r>
          <w:fldChar w:fldCharType="begin"/>
        </w:r>
        <w:r>
          <w:instrText xml:space="preserve"> PAGEREF _Toc32257 \h </w:instrText>
        </w:r>
        <w:r>
          <w:fldChar w:fldCharType="separate"/>
        </w:r>
        <w:r>
          <w:t>39</w:t>
        </w:r>
        <w:r>
          <w:fldChar w:fldCharType="end"/>
        </w:r>
      </w:hyperlink>
    </w:p>
    <w:p>
      <w:pPr>
        <w:pStyle w:val="TOC2"/>
        <w:tabs>
          <w:tab w:val="right" w:leader="dot" w:pos="8306"/>
        </w:tabs>
      </w:pPr>
      <w:hyperlink w:anchor="_Toc29051" w:history="1">
        <w:r>
          <w:rPr>
            <w:rFonts w:ascii="仿宋" w:eastAsia="仿宋" w:hAnsi="仿宋" w:cs="仿宋" w:hint="eastAsia"/>
            <w:lang w:eastAsia="zh-CN"/>
          </w:rPr>
          <w:t>(一)、技术培训与更新</w:t>
        </w:r>
        <w:r>
          <w:tab/>
        </w:r>
        <w:r>
          <w:fldChar w:fldCharType="begin"/>
        </w:r>
        <w:r>
          <w:instrText xml:space="preserve"> PAGEREF _Toc29051 \h </w:instrText>
        </w:r>
        <w:r>
          <w:fldChar w:fldCharType="separate"/>
        </w:r>
        <w:r>
          <w:t>39</w:t>
        </w:r>
        <w:r>
          <w:fldChar w:fldCharType="end"/>
        </w:r>
      </w:hyperlink>
    </w:p>
    <w:p>
      <w:pPr>
        <w:pStyle w:val="TOC2"/>
        <w:tabs>
          <w:tab w:val="right" w:leader="dot" w:pos="8306"/>
        </w:tabs>
      </w:pPr>
      <w:hyperlink w:anchor="_Toc22683" w:history="1">
        <w:r>
          <w:rPr>
            <w:rFonts w:ascii="仿宋" w:eastAsia="仿宋" w:hAnsi="仿宋" w:cs="仿宋" w:hint="eastAsia"/>
            <w:lang w:eastAsia="zh-CN"/>
          </w:rPr>
          <w:t>(二)、创新文化与项目支持</w:t>
        </w:r>
        <w:r>
          <w:tab/>
        </w:r>
        <w:r>
          <w:fldChar w:fldCharType="begin"/>
        </w:r>
        <w:r>
          <w:instrText xml:space="preserve"> PAGEREF _Toc22683 \h </w:instrText>
        </w:r>
        <w:r>
          <w:fldChar w:fldCharType="separate"/>
        </w:r>
        <w:r>
          <w:t>40</w:t>
        </w:r>
        <w:r>
          <w:fldChar w:fldCharType="end"/>
        </w:r>
      </w:hyperlink>
    </w:p>
    <w:p>
      <w:pPr>
        <w:pStyle w:val="TOC1"/>
        <w:tabs>
          <w:tab w:val="right" w:leader="dot" w:pos="8306"/>
        </w:tabs>
      </w:pPr>
      <w:hyperlink w:anchor="_Toc1734" w:history="1">
        <w:r>
          <w:rPr>
            <w:rFonts w:ascii="仿宋" w:eastAsia="仿宋" w:hAnsi="仿宋" w:cs="仿宋" w:hint="eastAsia"/>
            <w:lang w:eastAsia="zh-CN"/>
          </w:rPr>
          <w:t>八、第二十六章人才留存与流失管理</w:t>
        </w:r>
        <w:r>
          <w:tab/>
        </w:r>
        <w:r>
          <w:fldChar w:fldCharType="begin"/>
        </w:r>
        <w:r>
          <w:instrText xml:space="preserve"> PAGEREF _Toc1734 \h </w:instrText>
        </w:r>
        <w:r>
          <w:fldChar w:fldCharType="separate"/>
        </w:r>
        <w:r>
          <w:t>41</w:t>
        </w:r>
        <w:r>
          <w:fldChar w:fldCharType="end"/>
        </w:r>
      </w:hyperlink>
    </w:p>
    <w:p>
      <w:pPr>
        <w:pStyle w:val="TOC2"/>
        <w:tabs>
          <w:tab w:val="right" w:leader="dot" w:pos="8306"/>
        </w:tabs>
      </w:pPr>
      <w:hyperlink w:anchor="_Toc6418" w:history="1">
        <w:r>
          <w:rPr>
            <w:rFonts w:ascii="仿宋" w:eastAsia="仿宋" w:hAnsi="仿宋" w:cs="仿宋" w:hint="eastAsia"/>
            <w:lang w:eastAsia="zh-CN"/>
          </w:rPr>
          <w:t>(一)、人才留存策略</w:t>
        </w:r>
        <w:r>
          <w:tab/>
        </w:r>
        <w:r>
          <w:fldChar w:fldCharType="begin"/>
        </w:r>
        <w:r>
          <w:instrText xml:space="preserve"> PAGEREF _Toc6418 \h </w:instrText>
        </w:r>
        <w:r>
          <w:fldChar w:fldCharType="separate"/>
        </w:r>
        <w:r>
          <w:t>41</w:t>
        </w:r>
        <w:r>
          <w:fldChar w:fldCharType="end"/>
        </w:r>
      </w:hyperlink>
    </w:p>
    <w:p>
      <w:pPr>
        <w:pStyle w:val="TOC2"/>
        <w:tabs>
          <w:tab w:val="right" w:leader="dot" w:pos="8306"/>
        </w:tabs>
      </w:pPr>
      <w:hyperlink w:anchor="_Toc30067" w:history="1">
        <w:r>
          <w:rPr>
            <w:rFonts w:ascii="仿宋" w:eastAsia="仿宋" w:hAnsi="仿宋" w:cs="仿宋" w:hint="eastAsia"/>
            <w:lang w:eastAsia="zh-CN"/>
          </w:rPr>
          <w:t>(二)、人才流失分析与改进</w:t>
        </w:r>
        <w:r>
          <w:tab/>
        </w:r>
        <w:r>
          <w:fldChar w:fldCharType="begin"/>
        </w:r>
        <w:r>
          <w:instrText xml:space="preserve"> PAGEREF _Toc30067 \h </w:instrText>
        </w:r>
        <w:r>
          <w:fldChar w:fldCharType="separate"/>
        </w:r>
        <w:r>
          <w:t>42</w:t>
        </w:r>
        <w:r>
          <w:fldChar w:fldCharType="end"/>
        </w:r>
      </w:hyperlink>
    </w:p>
    <w:p>
      <w:pPr>
        <w:pStyle w:val="TOC2"/>
        <w:tabs>
          <w:tab w:val="right" w:leader="dot" w:pos="8306"/>
        </w:tabs>
      </w:pPr>
      <w:hyperlink w:anchor="_Toc10612" w:history="1">
        <w:r>
          <w:rPr>
            <w:rFonts w:ascii="仿宋" w:eastAsia="仿宋" w:hAnsi="仿宋" w:cs="仿宋" w:hint="eastAsia"/>
            <w:lang w:eastAsia="zh-CN"/>
          </w:rPr>
          <w:t>(三)、持续改进与未来展望</w:t>
        </w:r>
        <w:r>
          <w:tab/>
        </w:r>
        <w:r>
          <w:fldChar w:fldCharType="begin"/>
        </w:r>
        <w:r>
          <w:instrText xml:space="preserve"> PAGEREF _Toc10612 \h </w:instrText>
        </w:r>
        <w:r>
          <w:fldChar w:fldCharType="separate"/>
        </w:r>
        <w:r>
          <w:t>42</w:t>
        </w:r>
        <w:r>
          <w:fldChar w:fldCharType="end"/>
        </w:r>
      </w:hyperlink>
    </w:p>
    <w:p>
      <w:pPr>
        <w:pStyle w:val="TOC1"/>
        <w:tabs>
          <w:tab w:val="right" w:leader="dot" w:pos="8306"/>
        </w:tabs>
      </w:pPr>
      <w:hyperlink w:anchor="_Toc26933" w:history="1">
        <w:r>
          <w:rPr>
            <w:rFonts w:ascii="仿宋" w:eastAsia="仿宋" w:hAnsi="仿宋" w:cs="仿宋" w:hint="eastAsia"/>
            <w:lang w:eastAsia="zh-CN"/>
          </w:rPr>
          <w:t>九、第三十八章员工社交媒体管理</w:t>
        </w:r>
        <w:r>
          <w:tab/>
        </w:r>
        <w:r>
          <w:fldChar w:fldCharType="begin"/>
        </w:r>
        <w:r>
          <w:instrText xml:space="preserve"> PAGEREF _Toc26933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67" w:history="1">
        <w:r>
          <w:rPr>
            <w:rFonts w:ascii="仿宋" w:eastAsia="仿宋" w:hAnsi="仿宋" w:cs="仿宋" w:hint="eastAsia"/>
            <w:lang w:eastAsia="zh-CN"/>
          </w:rPr>
          <w:t>(一)、员工社交媒体政策</w:t>
        </w:r>
        <w:r>
          <w:tab/>
        </w:r>
        <w:r>
          <w:fldChar w:fldCharType="begin"/>
        </w:r>
        <w:r>
          <w:instrText xml:space="preserve"> PAGEREF _Toc12567 \h </w:instrText>
        </w:r>
        <w:r>
          <w:fldChar w:fldCharType="separate"/>
        </w:r>
        <w:r>
          <w:t>43</w:t>
        </w:r>
        <w:r>
          <w:fldChar w:fldCharType="end"/>
        </w:r>
      </w:hyperlink>
    </w:p>
    <w:p>
      <w:pPr>
        <w:pStyle w:val="TOC2"/>
        <w:tabs>
          <w:tab w:val="right" w:leader="dot" w:pos="8306"/>
        </w:tabs>
      </w:pPr>
      <w:hyperlink w:anchor="_Toc13491" w:history="1">
        <w:r>
          <w:rPr>
            <w:rFonts w:ascii="仿宋" w:eastAsia="仿宋" w:hAnsi="仿宋" w:cs="仿宋" w:hint="eastAsia"/>
            <w:lang w:eastAsia="zh-CN"/>
          </w:rPr>
          <w:t>(二)、个人品牌与公司形象的关联</w:t>
        </w:r>
        <w:r>
          <w:tab/>
        </w:r>
        <w:r>
          <w:fldChar w:fldCharType="begin"/>
        </w:r>
        <w:r>
          <w:instrText xml:space="preserve"> PAGEREF _Toc13491 \h </w:instrText>
        </w:r>
        <w:r>
          <w:fldChar w:fldCharType="separate"/>
        </w:r>
        <w:r>
          <w:t>44</w:t>
        </w:r>
        <w:r>
          <w:fldChar w:fldCharType="end"/>
        </w:r>
      </w:hyperlink>
    </w:p>
    <w:p>
      <w:pPr>
        <w:pStyle w:val="TOC2"/>
        <w:tabs>
          <w:tab w:val="right" w:leader="dot" w:pos="8306"/>
        </w:tabs>
      </w:pPr>
      <w:hyperlink w:anchor="_Toc1542" w:history="1">
        <w:r>
          <w:rPr>
            <w:rFonts w:ascii="仿宋" w:eastAsia="仿宋" w:hAnsi="仿宋" w:cs="仿宋" w:hint="eastAsia"/>
            <w:lang w:eastAsia="zh-CN"/>
          </w:rPr>
          <w:t>(三)、社交媒体使用准则</w:t>
        </w:r>
        <w:r>
          <w:tab/>
        </w:r>
        <w:r>
          <w:fldChar w:fldCharType="begin"/>
        </w:r>
        <w:r>
          <w:instrText xml:space="preserve"> PAGEREF _Toc1542 \h </w:instrText>
        </w:r>
        <w:r>
          <w:fldChar w:fldCharType="separate"/>
        </w:r>
        <w:r>
          <w:t>45</w:t>
        </w:r>
        <w:r>
          <w:fldChar w:fldCharType="end"/>
        </w:r>
      </w:hyperlink>
    </w:p>
    <w:p>
      <w:pPr>
        <w:pStyle w:val="TOC2"/>
        <w:tabs>
          <w:tab w:val="right" w:leader="dot" w:pos="8306"/>
        </w:tabs>
      </w:pPr>
      <w:hyperlink w:anchor="_Toc29639" w:history="1">
        <w:r>
          <w:rPr>
            <w:rFonts w:ascii="仿宋" w:eastAsia="仿宋" w:hAnsi="仿宋" w:cs="仿宋" w:hint="eastAsia"/>
            <w:lang w:eastAsia="zh-CN"/>
          </w:rPr>
          <w:t>(四)、公司与员工互动</w:t>
        </w:r>
        <w:r>
          <w:tab/>
        </w:r>
        <w:r>
          <w:fldChar w:fldCharType="begin"/>
        </w:r>
        <w:r>
          <w:instrText xml:space="preserve"> PAGEREF _Toc29639 \h </w:instrText>
        </w:r>
        <w:r>
          <w:fldChar w:fldCharType="separate"/>
        </w:r>
        <w:r>
          <w:t>47</w:t>
        </w:r>
        <w:r>
          <w:fldChar w:fldCharType="end"/>
        </w:r>
      </w:hyperlink>
    </w:p>
    <w:p>
      <w:pPr>
        <w:pStyle w:val="TOC2"/>
        <w:tabs>
          <w:tab w:val="right" w:leader="dot" w:pos="8306"/>
        </w:tabs>
      </w:pPr>
      <w:hyperlink w:anchor="_Toc25290" w:history="1">
        <w:r>
          <w:rPr>
            <w:rFonts w:ascii="仿宋" w:eastAsia="仿宋" w:hAnsi="仿宋" w:cs="仿宋" w:hint="eastAsia"/>
            <w:lang w:eastAsia="zh-CN"/>
          </w:rPr>
          <w:t>(五)、公司社交媒体账号管理</w:t>
        </w:r>
        <w:r>
          <w:tab/>
        </w:r>
        <w:r>
          <w:fldChar w:fldCharType="begin"/>
        </w:r>
        <w:r>
          <w:instrText xml:space="preserve"> PAGEREF _Toc25290 \h </w:instrText>
        </w:r>
        <w:r>
          <w:fldChar w:fldCharType="separate"/>
        </w:r>
        <w:r>
          <w:t>49</w:t>
        </w:r>
        <w:r>
          <w:fldChar w:fldCharType="end"/>
        </w:r>
      </w:hyperlink>
    </w:p>
    <w:p>
      <w:pPr>
        <w:pStyle w:val="TOC2"/>
        <w:tabs>
          <w:tab w:val="right" w:leader="dot" w:pos="8306"/>
        </w:tabs>
      </w:pPr>
      <w:hyperlink w:anchor="_Toc5279" w:history="1">
        <w:r>
          <w:rPr>
            <w:rFonts w:ascii="仿宋" w:eastAsia="仿宋" w:hAnsi="仿宋" w:cs="仿宋" w:hint="eastAsia"/>
            <w:lang w:eastAsia="zh-CN"/>
          </w:rPr>
          <w:t>(六)、职业发展机会的分享与推广</w:t>
        </w:r>
        <w:r>
          <w:tab/>
        </w:r>
        <w:r>
          <w:fldChar w:fldCharType="begin"/>
        </w:r>
        <w:r>
          <w:instrText xml:space="preserve"> PAGEREF _Toc5279 \h </w:instrText>
        </w:r>
        <w:r>
          <w:fldChar w:fldCharType="separate"/>
        </w:r>
        <w:r>
          <w:t>50</w:t>
        </w:r>
        <w:r>
          <w:fldChar w:fldCharType="end"/>
        </w:r>
      </w:hyperlink>
    </w:p>
    <w:p>
      <w:pPr>
        <w:pStyle w:val="TOC1"/>
        <w:tabs>
          <w:tab w:val="right" w:leader="dot" w:pos="8306"/>
        </w:tabs>
      </w:pPr>
      <w:hyperlink w:anchor="_Toc19319" w:history="1">
        <w:r>
          <w:rPr>
            <w:rFonts w:ascii="仿宋" w:eastAsia="仿宋" w:hAnsi="仿宋" w:cs="仿宋" w:hint="eastAsia"/>
            <w:lang w:eastAsia="zh-CN"/>
          </w:rPr>
          <w:t>十、第四十章员工身心健康管理</w:t>
        </w:r>
        <w:r>
          <w:tab/>
        </w:r>
        <w:r>
          <w:fldChar w:fldCharType="begin"/>
        </w:r>
        <w:r>
          <w:instrText xml:space="preserve"> PAGEREF _Toc19319 \h </w:instrText>
        </w:r>
        <w:r>
          <w:fldChar w:fldCharType="separate"/>
        </w:r>
        <w:r>
          <w:t>51</w:t>
        </w:r>
        <w:r>
          <w:fldChar w:fldCharType="end"/>
        </w:r>
      </w:hyperlink>
    </w:p>
    <w:p>
      <w:pPr>
        <w:pStyle w:val="TOC2"/>
        <w:tabs>
          <w:tab w:val="right" w:leader="dot" w:pos="8306"/>
        </w:tabs>
      </w:pPr>
      <w:hyperlink w:anchor="_Toc10008" w:history="1">
        <w:r>
          <w:rPr>
            <w:rFonts w:ascii="仿宋" w:eastAsia="仿宋" w:hAnsi="仿宋" w:cs="仿宋" w:hint="eastAsia"/>
            <w:lang w:eastAsia="zh-CN"/>
          </w:rPr>
          <w:t>(一)、健康促进计划</w:t>
        </w:r>
        <w:r>
          <w:tab/>
        </w:r>
        <w:r>
          <w:fldChar w:fldCharType="begin"/>
        </w:r>
        <w:r>
          <w:instrText xml:space="preserve"> PAGEREF _Toc10008 \h </w:instrText>
        </w:r>
        <w:r>
          <w:fldChar w:fldCharType="separate"/>
        </w:r>
        <w:r>
          <w:t>51</w:t>
        </w:r>
        <w:r>
          <w:fldChar w:fldCharType="end"/>
        </w:r>
      </w:hyperlink>
    </w:p>
    <w:p>
      <w:pPr>
        <w:pStyle w:val="TOC2"/>
        <w:tabs>
          <w:tab w:val="right" w:leader="dot" w:pos="8306"/>
        </w:tabs>
      </w:pPr>
      <w:hyperlink w:anchor="_Toc9255" w:history="1">
        <w:r>
          <w:rPr>
            <w:rFonts w:ascii="仿宋" w:eastAsia="仿宋" w:hAnsi="仿宋" w:cs="仿宋" w:hint="eastAsia"/>
            <w:lang w:eastAsia="zh-CN"/>
          </w:rPr>
          <w:t>(二)、健康饮食与运动计划</w:t>
        </w:r>
        <w:r>
          <w:tab/>
        </w:r>
        <w:r>
          <w:fldChar w:fldCharType="begin"/>
        </w:r>
        <w:r>
          <w:instrText xml:space="preserve"> PAGEREF _Toc9255 \h </w:instrText>
        </w:r>
        <w:r>
          <w:fldChar w:fldCharType="separate"/>
        </w:r>
        <w:r>
          <w:t>52</w:t>
        </w:r>
        <w:r>
          <w:fldChar w:fldCharType="end"/>
        </w:r>
      </w:hyperlink>
    </w:p>
    <w:p>
      <w:pPr>
        <w:pStyle w:val="TOC2"/>
        <w:tabs>
          <w:tab w:val="right" w:leader="dot" w:pos="8306"/>
        </w:tabs>
      </w:pPr>
      <w:hyperlink w:anchor="_Toc3023" w:history="1">
        <w:r>
          <w:rPr>
            <w:rFonts w:ascii="仿宋" w:eastAsia="仿宋" w:hAnsi="仿宋" w:cs="仿宋" w:hint="eastAsia"/>
            <w:lang w:eastAsia="zh-CN"/>
          </w:rPr>
          <w:t>(三)、心理健康服务与支持</w:t>
        </w:r>
        <w:r>
          <w:tab/>
        </w:r>
        <w:r>
          <w:fldChar w:fldCharType="begin"/>
        </w:r>
        <w:r>
          <w:instrText xml:space="preserve"> PAGEREF _Toc3023 \h </w:instrText>
        </w:r>
        <w:r>
          <w:fldChar w:fldCharType="separate"/>
        </w:r>
        <w:r>
          <w:t>52</w:t>
        </w:r>
        <w:r>
          <w:fldChar w:fldCharType="end"/>
        </w:r>
      </w:hyperlink>
    </w:p>
    <w:p>
      <w:pPr>
        <w:pStyle w:val="TOC2"/>
        <w:tabs>
          <w:tab w:val="right" w:leader="dot" w:pos="8306"/>
        </w:tabs>
      </w:pPr>
      <w:hyperlink w:anchor="_Toc19531" w:history="1">
        <w:r>
          <w:rPr>
            <w:rFonts w:ascii="仿宋" w:eastAsia="仿宋" w:hAnsi="仿宋" w:cs="仿宋" w:hint="eastAsia"/>
            <w:lang w:eastAsia="zh-CN"/>
          </w:rPr>
          <w:t>(四)、工作压力管理</w:t>
        </w:r>
        <w:r>
          <w:tab/>
        </w:r>
        <w:r>
          <w:fldChar w:fldCharType="begin"/>
        </w:r>
        <w:r>
          <w:instrText xml:space="preserve"> PAGEREF _Toc19531 \h </w:instrText>
        </w:r>
        <w:r>
          <w:fldChar w:fldCharType="separate"/>
        </w:r>
        <w:r>
          <w:t>53</w:t>
        </w:r>
        <w:r>
          <w:fldChar w:fldCharType="end"/>
        </w:r>
      </w:hyperlink>
    </w:p>
    <w:p>
      <w:pPr>
        <w:pStyle w:val="TOC2"/>
        <w:tabs>
          <w:tab w:val="right" w:leader="dot" w:pos="8306"/>
        </w:tabs>
      </w:pPr>
      <w:hyperlink w:anchor="_Toc10413" w:history="1">
        <w:r>
          <w:rPr>
            <w:rFonts w:ascii="仿宋" w:eastAsia="仿宋" w:hAnsi="仿宋" w:cs="仿宋" w:hint="eastAsia"/>
            <w:lang w:eastAsia="zh-CN"/>
          </w:rPr>
          <w:t>(五)、工作负荷评估与调整</w:t>
        </w:r>
        <w:r>
          <w:tab/>
        </w:r>
        <w:r>
          <w:fldChar w:fldCharType="begin"/>
        </w:r>
        <w:r>
          <w:instrText xml:space="preserve"> PAGEREF _Toc10413 \h </w:instrText>
        </w:r>
        <w:r>
          <w:fldChar w:fldCharType="separate"/>
        </w:r>
        <w:r>
          <w:t>54</w:t>
        </w:r>
        <w:r>
          <w:fldChar w:fldCharType="end"/>
        </w:r>
      </w:hyperlink>
    </w:p>
    <w:p>
      <w:pPr>
        <w:pStyle w:val="TOC2"/>
        <w:tabs>
          <w:tab w:val="right" w:leader="dot" w:pos="8306"/>
        </w:tabs>
      </w:pPr>
      <w:hyperlink w:anchor="_Toc28020" w:history="1">
        <w:r>
          <w:rPr>
            <w:rFonts w:ascii="仿宋" w:eastAsia="仿宋" w:hAnsi="仿宋" w:cs="仿宋" w:hint="eastAsia"/>
            <w:lang w:eastAsia="zh-CN"/>
          </w:rPr>
          <w:t>(六)、员工心理咨询与支持</w:t>
        </w:r>
        <w:r>
          <w:tab/>
        </w:r>
        <w:r>
          <w:fldChar w:fldCharType="begin"/>
        </w:r>
        <w:r>
          <w:instrText xml:space="preserve"> PAGEREF _Toc28020 \h </w:instrText>
        </w:r>
        <w:r>
          <w:fldChar w:fldCharType="separate"/>
        </w:r>
        <w:r>
          <w:t>54</w:t>
        </w:r>
        <w:r>
          <w:fldChar w:fldCharType="end"/>
        </w:r>
      </w:hyperlink>
    </w:p>
    <w:p>
      <w:pPr>
        <w:pStyle w:val="TOC1"/>
        <w:tabs>
          <w:tab w:val="right" w:leader="dot" w:pos="8306"/>
        </w:tabs>
      </w:pPr>
      <w:hyperlink w:anchor="_Toc14087" w:history="1">
        <w:r>
          <w:rPr>
            <w:rFonts w:ascii="仿宋" w:eastAsia="仿宋" w:hAnsi="仿宋" w:cs="仿宋" w:hint="eastAsia"/>
            <w:lang w:eastAsia="zh-CN"/>
          </w:rPr>
          <w:t>十一、员工晋升与职业发展通道</w:t>
        </w:r>
        <w:r>
          <w:tab/>
        </w:r>
        <w:r>
          <w:fldChar w:fldCharType="begin"/>
        </w:r>
        <w:r>
          <w:instrText xml:space="preserve"> PAGEREF _Toc14087 \h </w:instrText>
        </w:r>
        <w:r>
          <w:fldChar w:fldCharType="separate"/>
        </w:r>
        <w:r>
          <w:t>55</w:t>
        </w:r>
        <w:r>
          <w:fldChar w:fldCharType="end"/>
        </w:r>
      </w:hyperlink>
    </w:p>
    <w:p>
      <w:pPr>
        <w:pStyle w:val="TOC2"/>
        <w:tabs>
          <w:tab w:val="right" w:leader="dot" w:pos="8306"/>
        </w:tabs>
      </w:pPr>
      <w:hyperlink w:anchor="_Toc24968" w:history="1">
        <w:r>
          <w:rPr>
            <w:rFonts w:ascii="仿宋" w:eastAsia="仿宋" w:hAnsi="仿宋" w:cs="仿宋" w:hint="eastAsia"/>
            <w:lang w:eastAsia="zh-CN"/>
          </w:rPr>
          <w:t>(一)、晋升制度的设计与实施</w:t>
        </w:r>
        <w:r>
          <w:tab/>
        </w:r>
        <w:r>
          <w:fldChar w:fldCharType="begin"/>
        </w:r>
        <w:r>
          <w:instrText xml:space="preserve"> PAGEREF _Toc24968 \h </w:instrText>
        </w:r>
        <w:r>
          <w:fldChar w:fldCharType="separate"/>
        </w:r>
        <w:r>
          <w:t>55</w:t>
        </w:r>
        <w:r>
          <w:fldChar w:fldCharType="end"/>
        </w:r>
      </w:hyperlink>
    </w:p>
    <w:p>
      <w:pPr>
        <w:pStyle w:val="TOC2"/>
        <w:tabs>
          <w:tab w:val="right" w:leader="dot" w:pos="8306"/>
        </w:tabs>
      </w:pPr>
      <w:hyperlink w:anchor="_Toc8070" w:history="1">
        <w:r>
          <w:rPr>
            <w:rFonts w:ascii="仿宋" w:eastAsia="仿宋" w:hAnsi="仿宋" w:cs="仿宋" w:hint="eastAsia"/>
            <w:lang w:eastAsia="zh-CN"/>
          </w:rPr>
          <w:t>(二)、职业发展通道的建立与拓展</w:t>
        </w:r>
        <w:r>
          <w:tab/>
        </w:r>
        <w:r>
          <w:fldChar w:fldCharType="begin"/>
        </w:r>
        <w:r>
          <w:instrText xml:space="preserve"> PAGEREF _Toc8070 \h </w:instrText>
        </w:r>
        <w:r>
          <w:fldChar w:fldCharType="separate"/>
        </w:r>
        <w:r>
          <w:t>57</w:t>
        </w:r>
        <w:r>
          <w:fldChar w:fldCharType="end"/>
        </w:r>
      </w:hyperlink>
    </w:p>
    <w:p>
      <w:pPr>
        <w:pStyle w:val="TOC2"/>
        <w:tabs>
          <w:tab w:val="right" w:leader="dot" w:pos="8306"/>
        </w:tabs>
      </w:pPr>
      <w:hyperlink w:anchor="_Toc29567" w:history="1">
        <w:r>
          <w:rPr>
            <w:rFonts w:ascii="仿宋" w:eastAsia="仿宋" w:hAnsi="仿宋" w:cs="仿宋" w:hint="eastAsia"/>
            <w:lang w:eastAsia="zh-CN"/>
          </w:rPr>
          <w:t>(三)、晋升机会的公平与透明保障</w:t>
        </w:r>
        <w:r>
          <w:tab/>
        </w:r>
        <w:r>
          <w:fldChar w:fldCharType="begin"/>
        </w:r>
        <w:r>
          <w:instrText xml:space="preserve"> PAGEREF _Toc29567 \h </w:instrText>
        </w:r>
        <w:r>
          <w:fldChar w:fldCharType="separate"/>
        </w:r>
        <w:r>
          <w:t>59</w:t>
        </w:r>
        <w:r>
          <w:fldChar w:fldCharType="end"/>
        </w:r>
      </w:hyperlink>
    </w:p>
    <w:p>
      <w:pPr>
        <w:pStyle w:val="TOC1"/>
        <w:tabs>
          <w:tab w:val="right" w:leader="dot" w:pos="8306"/>
        </w:tabs>
      </w:pPr>
      <w:hyperlink w:anchor="_Toc14954" w:history="1">
        <w:r>
          <w:rPr>
            <w:rFonts w:ascii="仿宋" w:eastAsia="仿宋" w:hAnsi="仿宋" w:cs="仿宋" w:hint="eastAsia"/>
            <w:lang w:eastAsia="zh-CN"/>
          </w:rPr>
          <w:t>十二、员工关系管理与危机处理</w:t>
        </w:r>
        <w:r>
          <w:tab/>
        </w:r>
        <w:r>
          <w:fldChar w:fldCharType="begin"/>
        </w:r>
        <w:r>
          <w:instrText xml:space="preserve"> PAGEREF _Toc14954 \h </w:instrText>
        </w:r>
        <w:r>
          <w:fldChar w:fldCharType="separate"/>
        </w:r>
        <w:r>
          <w:t>60</w:t>
        </w:r>
        <w:r>
          <w:fldChar w:fldCharType="end"/>
        </w:r>
      </w:hyperlink>
    </w:p>
    <w:p>
      <w:pPr>
        <w:pStyle w:val="TOC2"/>
        <w:tabs>
          <w:tab w:val="right" w:leader="dot" w:pos="8306"/>
        </w:tabs>
      </w:pPr>
      <w:hyperlink w:anchor="_Toc5911" w:history="1">
        <w:r>
          <w:rPr>
            <w:rFonts w:ascii="仿宋" w:eastAsia="仿宋" w:hAnsi="仿宋" w:cs="仿宋" w:hint="eastAsia"/>
            <w:lang w:eastAsia="zh-CN"/>
          </w:rPr>
          <w:t>(一)、员工关系管理原则与方法</w:t>
        </w:r>
        <w:r>
          <w:tab/>
        </w:r>
        <w:r>
          <w:fldChar w:fldCharType="begin"/>
        </w:r>
        <w:r>
          <w:instrText xml:space="preserve"> PAGEREF _Toc5911 \h </w:instrText>
        </w:r>
        <w:r>
          <w:fldChar w:fldCharType="separate"/>
        </w:r>
        <w:r>
          <w:t>60</w:t>
        </w:r>
        <w:r>
          <w:fldChar w:fldCharType="end"/>
        </w:r>
      </w:hyperlink>
    </w:p>
    <w:p>
      <w:pPr>
        <w:pStyle w:val="TOC2"/>
        <w:tabs>
          <w:tab w:val="right" w:leader="dot" w:pos="8306"/>
        </w:tabs>
      </w:pPr>
      <w:hyperlink w:anchor="_Toc16114" w:history="1">
        <w:r>
          <w:rPr>
            <w:rFonts w:ascii="仿宋" w:eastAsia="仿宋" w:hAnsi="仿宋" w:cs="仿宋" w:hint="eastAsia"/>
            <w:lang w:eastAsia="zh-CN"/>
          </w:rPr>
          <w:t>(二)、危机处理机制的建立与实施</w:t>
        </w:r>
        <w:r>
          <w:tab/>
        </w:r>
        <w:r>
          <w:fldChar w:fldCharType="begin"/>
        </w:r>
        <w:r>
          <w:instrText xml:space="preserve"> PAGEREF _Toc16114 \h </w:instrText>
        </w:r>
        <w:r>
          <w:fldChar w:fldCharType="separate"/>
        </w:r>
        <w:r>
          <w:t>61</w:t>
        </w:r>
        <w:r>
          <w:fldChar w:fldCharType="end"/>
        </w:r>
      </w:hyperlink>
    </w:p>
    <w:p>
      <w:pPr>
        <w:pStyle w:val="TOC2"/>
        <w:tabs>
          <w:tab w:val="right" w:leader="dot" w:pos="8306"/>
        </w:tabs>
      </w:pPr>
      <w:hyperlink w:anchor="_Toc22311" w:history="1">
        <w:r>
          <w:rPr>
            <w:rFonts w:ascii="仿宋" w:eastAsia="仿宋" w:hAnsi="仿宋" w:cs="仿宋" w:hint="eastAsia"/>
            <w:lang w:eastAsia="zh-CN"/>
          </w:rPr>
          <w:t>(三)、劳动争议解决与法律风险防范</w:t>
        </w:r>
        <w:r>
          <w:tab/>
        </w:r>
        <w:r>
          <w:fldChar w:fldCharType="begin"/>
        </w:r>
        <w:r>
          <w:instrText xml:space="preserve"> PAGEREF _Toc22311 \h </w:instrText>
        </w:r>
        <w:r>
          <w:fldChar w:fldCharType="separate"/>
        </w:r>
        <w:r>
          <w:t>61</w:t>
        </w:r>
        <w:r>
          <w:fldChar w:fldCharType="end"/>
        </w:r>
      </w:hyperlink>
    </w:p>
    <w:p>
      <w:pPr>
        <w:pStyle w:val="TOC1"/>
        <w:tabs>
          <w:tab w:val="right" w:leader="dot" w:pos="8306"/>
        </w:tabs>
      </w:pPr>
      <w:hyperlink w:anchor="_Toc17130" w:history="1">
        <w:r>
          <w:rPr>
            <w:rFonts w:ascii="仿宋" w:eastAsia="仿宋" w:hAnsi="仿宋" w:cs="仿宋" w:hint="eastAsia"/>
            <w:lang w:eastAsia="zh-CN"/>
          </w:rPr>
          <w:t>十三、第四十五章员工品牌建设</w:t>
        </w:r>
        <w:r>
          <w:tab/>
        </w:r>
        <w:r>
          <w:fldChar w:fldCharType="begin"/>
        </w:r>
        <w:r>
          <w:instrText xml:space="preserve"> PAGEREF _Toc17130 \h </w:instrText>
        </w:r>
        <w:r>
          <w:fldChar w:fldCharType="separate"/>
        </w:r>
        <w:r>
          <w:t>62</w:t>
        </w:r>
        <w:r>
          <w:fldChar w:fldCharType="end"/>
        </w:r>
      </w:hyperlink>
    </w:p>
    <w:p>
      <w:pPr>
        <w:pStyle w:val="TOC2"/>
        <w:tabs>
          <w:tab w:val="right" w:leader="dot" w:pos="8306"/>
        </w:tabs>
      </w:pPr>
      <w:hyperlink w:anchor="_Toc30574" w:history="1">
        <w:r>
          <w:rPr>
            <w:rFonts w:ascii="仿宋" w:eastAsia="仿宋" w:hAnsi="仿宋" w:cs="仿宋" w:hint="eastAsia"/>
            <w:lang w:eastAsia="zh-CN"/>
          </w:rPr>
          <w:t>(一)、个人品牌管理</w:t>
        </w:r>
        <w:r>
          <w:tab/>
        </w:r>
        <w:r>
          <w:fldChar w:fldCharType="begin"/>
        </w:r>
        <w:r>
          <w:instrText xml:space="preserve"> PAGEREF _Toc30574 \h </w:instrText>
        </w:r>
        <w:r>
          <w:fldChar w:fldCharType="separate"/>
        </w:r>
        <w:r>
          <w:t>62</w:t>
        </w:r>
        <w:r>
          <w:fldChar w:fldCharType="end"/>
        </w:r>
      </w:hyperlink>
    </w:p>
    <w:p>
      <w:pPr>
        <w:pStyle w:val="TOC2"/>
        <w:tabs>
          <w:tab w:val="right" w:leader="dot" w:pos="8306"/>
        </w:tabs>
      </w:pPr>
      <w:hyperlink w:anchor="_Toc29608" w:history="1">
        <w:r>
          <w:rPr>
            <w:rFonts w:ascii="仿宋" w:eastAsia="仿宋" w:hAnsi="仿宋" w:cs="仿宋" w:hint="eastAsia"/>
            <w:lang w:eastAsia="zh-CN"/>
          </w:rPr>
          <w:t>(二)、在滚刀行业内建立个人影响力</w:t>
        </w:r>
        <w:r>
          <w:tab/>
        </w:r>
        <w:r>
          <w:fldChar w:fldCharType="begin"/>
        </w:r>
        <w:r>
          <w:instrText xml:space="preserve"> PAGEREF _Toc29608 \h </w:instrText>
        </w:r>
        <w:r>
          <w:fldChar w:fldCharType="separate"/>
        </w:r>
        <w:r>
          <w:t>63</w:t>
        </w:r>
        <w:r>
          <w:fldChar w:fldCharType="end"/>
        </w:r>
      </w:hyperlink>
    </w:p>
    <w:p>
      <w:pPr>
        <w:pStyle w:val="TOC2"/>
        <w:tabs>
          <w:tab w:val="right" w:leader="dot" w:pos="8306"/>
        </w:tabs>
      </w:pPr>
      <w:hyperlink w:anchor="_Toc28189" w:history="1">
        <w:r>
          <w:rPr>
            <w:rFonts w:ascii="仿宋" w:eastAsia="仿宋" w:hAnsi="仿宋" w:cs="仿宋" w:hint="eastAsia"/>
            <w:lang w:eastAsia="zh-CN"/>
          </w:rPr>
          <w:t>(三)、个人品牌与公司品牌的关联</w:t>
        </w:r>
        <w:r>
          <w:tab/>
        </w:r>
        <w:r>
          <w:fldChar w:fldCharType="begin"/>
        </w:r>
        <w:r>
          <w:instrText xml:space="preserve"> PAGEREF _Toc28189 \h </w:instrText>
        </w:r>
        <w:r>
          <w:fldChar w:fldCharType="separate"/>
        </w:r>
        <w:r>
          <w:t>64</w:t>
        </w:r>
        <w:r>
          <w:fldChar w:fldCharType="end"/>
        </w:r>
      </w:hyperlink>
    </w:p>
    <w:p>
      <w:pPr>
        <w:pStyle w:val="TOC2"/>
        <w:tabs>
          <w:tab w:val="right" w:leader="dot" w:pos="8306"/>
        </w:tabs>
      </w:pPr>
      <w:hyperlink w:anchor="_Toc15363" w:history="1">
        <w:r>
          <w:rPr>
            <w:rFonts w:ascii="仿宋" w:eastAsia="仿宋" w:hAnsi="仿宋" w:cs="仿宋" w:hint="eastAsia"/>
            <w:lang w:eastAsia="zh-CN"/>
          </w:rPr>
          <w:t>(四)、社交媒体与个人品牌</w:t>
        </w:r>
        <w:r>
          <w:tab/>
        </w:r>
        <w:r>
          <w:fldChar w:fldCharType="begin"/>
        </w:r>
        <w:r>
          <w:instrText xml:space="preserve"> PAGEREF _Toc15363 \h </w:instrText>
        </w:r>
        <w:r>
          <w:fldChar w:fldCharType="separate"/>
        </w:r>
        <w:r>
          <w:t>64</w:t>
        </w:r>
        <w:r>
          <w:fldChar w:fldCharType="end"/>
        </w:r>
      </w:hyperlink>
    </w:p>
    <w:p>
      <w:pPr>
        <w:pStyle w:val="TOC2"/>
        <w:tabs>
          <w:tab w:val="right" w:leader="dot" w:pos="8306"/>
        </w:tabs>
      </w:pPr>
      <w:hyperlink w:anchor="_Toc14956" w:history="1">
        <w:r>
          <w:rPr>
            <w:rFonts w:ascii="仿宋" w:eastAsia="仿宋" w:hAnsi="仿宋" w:cs="仿宋" w:hint="eastAsia"/>
            <w:lang w:eastAsia="zh-CN"/>
          </w:rPr>
          <w:t>(五)、个人品牌的社交媒体传播</w:t>
        </w:r>
        <w:r>
          <w:tab/>
        </w:r>
        <w:r>
          <w:fldChar w:fldCharType="begin"/>
        </w:r>
        <w:r>
          <w:instrText xml:space="preserve"> PAGEREF _Toc14956 \h </w:instrText>
        </w:r>
        <w:r>
          <w:fldChar w:fldCharType="separate"/>
        </w:r>
        <w:r>
          <w:t>65</w:t>
        </w:r>
        <w:r>
          <w:fldChar w:fldCharType="end"/>
        </w:r>
      </w:hyperlink>
    </w:p>
    <w:p>
      <w:pPr>
        <w:pStyle w:val="TOC2"/>
        <w:tabs>
          <w:tab w:val="right" w:leader="dot" w:pos="8306"/>
        </w:tabs>
      </w:pPr>
      <w:hyperlink w:anchor="_Toc26386" w:history="1">
        <w:r>
          <w:rPr>
            <w:rFonts w:ascii="仿宋" w:eastAsia="仿宋" w:hAnsi="仿宋" w:cs="仿宋" w:hint="eastAsia"/>
            <w:lang w:eastAsia="zh-CN"/>
          </w:rPr>
          <w:t>(六)、员工品牌建设与公司形象一致性</w:t>
        </w:r>
        <w:r>
          <w:tab/>
        </w:r>
        <w:r>
          <w:fldChar w:fldCharType="begin"/>
        </w:r>
        <w:r>
          <w:instrText xml:space="preserve"> PAGEREF _Toc26386 \h </w:instrText>
        </w:r>
        <w:r>
          <w:fldChar w:fldCharType="separate"/>
        </w:r>
        <w:r>
          <w:t>66</w:t>
        </w:r>
        <w:r>
          <w:fldChar w:fldCharType="end"/>
        </w:r>
      </w:hyperlink>
    </w:p>
    <w:p>
      <w:pPr>
        <w:pStyle w:val="TOC1"/>
        <w:tabs>
          <w:tab w:val="right" w:leader="dot" w:pos="8306"/>
        </w:tabs>
      </w:pPr>
      <w:hyperlink w:anchor="_Toc2284" w:history="1">
        <w:r>
          <w:rPr>
            <w:rFonts w:ascii="仿宋" w:eastAsia="仿宋" w:hAnsi="仿宋" w:cs="仿宋" w:hint="eastAsia"/>
            <w:lang w:eastAsia="zh-CN"/>
          </w:rPr>
          <w:t>十四、第四十八章员工环保与可持续发展</w:t>
        </w:r>
        <w:r>
          <w:tab/>
        </w:r>
        <w:r>
          <w:fldChar w:fldCharType="begin"/>
        </w:r>
        <w:r>
          <w:instrText xml:space="preserve"> PAGEREF _Toc2284 \h </w:instrText>
        </w:r>
        <w:r>
          <w:fldChar w:fldCharType="separate"/>
        </w:r>
        <w:r>
          <w:t>67</w:t>
        </w:r>
        <w:r>
          <w:fldChar w:fldCharType="end"/>
        </w:r>
      </w:hyperlink>
    </w:p>
    <w:p>
      <w:pPr>
        <w:pStyle w:val="TOC2"/>
        <w:tabs>
          <w:tab w:val="right" w:leader="dot" w:pos="8306"/>
        </w:tabs>
      </w:pPr>
      <w:hyperlink w:anchor="_Toc3497" w:history="1">
        <w:r>
          <w:rPr>
            <w:rFonts w:ascii="仿宋" w:eastAsia="仿宋" w:hAnsi="仿宋" w:cs="仿宋" w:hint="eastAsia"/>
            <w:lang w:eastAsia="zh-CN"/>
          </w:rPr>
          <w:t>(一)、环保意识与培训</w:t>
        </w:r>
        <w:r>
          <w:tab/>
        </w:r>
        <w:r>
          <w:fldChar w:fldCharType="begin"/>
        </w:r>
        <w:r>
          <w:instrText xml:space="preserve"> PAGEREF _Toc3497 \h </w:instrText>
        </w:r>
        <w:r>
          <w:fldChar w:fldCharType="separate"/>
        </w:r>
        <w:r>
          <w:t>67</w:t>
        </w:r>
        <w:r>
          <w:fldChar w:fldCharType="end"/>
        </w:r>
      </w:hyperlink>
    </w:p>
    <w:p>
      <w:pPr>
        <w:pStyle w:val="TOC2"/>
        <w:tabs>
          <w:tab w:val="right" w:leader="dot" w:pos="8306"/>
        </w:tabs>
      </w:pPr>
      <w:hyperlink w:anchor="_Toc23428" w:history="1">
        <w:r>
          <w:rPr>
            <w:rFonts w:ascii="仿宋" w:eastAsia="仿宋" w:hAnsi="仿宋" w:cs="仿宋" w:hint="eastAsia"/>
            <w:lang w:eastAsia="zh-CN"/>
          </w:rPr>
          <w:t>(二)、公司环保文化的传播</w:t>
        </w:r>
        <w:r>
          <w:tab/>
        </w:r>
        <w:r>
          <w:fldChar w:fldCharType="begin"/>
        </w:r>
        <w:r>
          <w:instrText xml:space="preserve"> PAGEREF _Toc23428 \h </w:instrText>
        </w:r>
        <w:r>
          <w:fldChar w:fldCharType="separate"/>
        </w:r>
        <w:r>
          <w:t>68</w:t>
        </w:r>
        <w:r>
          <w:fldChar w:fldCharType="end"/>
        </w:r>
      </w:hyperlink>
    </w:p>
    <w:p>
      <w:pPr>
        <w:pStyle w:val="TOC2"/>
        <w:tabs>
          <w:tab w:val="right" w:leader="dot" w:pos="8306"/>
        </w:tabs>
      </w:pPr>
      <w:hyperlink w:anchor="_Toc19692" w:history="1">
        <w:r>
          <w:rPr>
            <w:rFonts w:ascii="仿宋" w:eastAsia="仿宋" w:hAnsi="仿宋" w:cs="仿宋" w:hint="eastAsia"/>
            <w:lang w:eastAsia="zh-CN"/>
          </w:rPr>
          <w:t>(三)、员工参与的环保培训</w:t>
        </w:r>
        <w:r>
          <w:tab/>
        </w:r>
        <w:r>
          <w:fldChar w:fldCharType="begin"/>
        </w:r>
        <w:r>
          <w:instrText xml:space="preserve"> PAGEREF _Toc19692 \h </w:instrText>
        </w:r>
        <w:r>
          <w:fldChar w:fldCharType="separate"/>
        </w:r>
        <w:r>
          <w:t>69</w:t>
        </w:r>
        <w:r>
          <w:fldChar w:fldCharType="end"/>
        </w:r>
      </w:hyperlink>
    </w:p>
    <w:p>
      <w:pPr>
        <w:pStyle w:val="TOC2"/>
        <w:tabs>
          <w:tab w:val="right" w:leader="dot" w:pos="8306"/>
        </w:tabs>
      </w:pPr>
      <w:hyperlink w:anchor="_Toc23095" w:history="1">
        <w:r>
          <w:rPr>
            <w:rFonts w:ascii="仿宋" w:eastAsia="仿宋" w:hAnsi="仿宋" w:cs="仿宋" w:hint="eastAsia"/>
            <w:lang w:eastAsia="zh-CN"/>
          </w:rPr>
          <w:t>(四)、可持续发展目标与实践</w:t>
        </w:r>
        <w:r>
          <w:tab/>
        </w:r>
        <w:r>
          <w:fldChar w:fldCharType="begin"/>
        </w:r>
        <w:r>
          <w:instrText xml:space="preserve"> PAGEREF _Toc23095 \h </w:instrText>
        </w:r>
        <w:r>
          <w:fldChar w:fldCharType="separate"/>
        </w:r>
        <w:r>
          <w:t>70</w:t>
        </w:r>
        <w:r>
          <w:fldChar w:fldCharType="end"/>
        </w:r>
      </w:hyperlink>
    </w:p>
    <w:p>
      <w:pPr>
        <w:pStyle w:val="TOC2"/>
        <w:tabs>
          <w:tab w:val="right" w:leader="dot" w:pos="8306"/>
        </w:tabs>
      </w:pPr>
      <w:hyperlink w:anchor="_Toc30335" w:history="1">
        <w:r>
          <w:rPr>
            <w:rFonts w:ascii="仿宋" w:eastAsia="仿宋" w:hAnsi="仿宋" w:cs="仿宋" w:hint="eastAsia"/>
            <w:lang w:eastAsia="zh-CN"/>
          </w:rPr>
          <w:t>(五)、员工参与可持续项目</w:t>
        </w:r>
        <w:r>
          <w:tab/>
        </w:r>
        <w:r>
          <w:fldChar w:fldCharType="begin"/>
        </w:r>
        <w:r>
          <w:instrText xml:space="preserve"> PAGEREF _Toc30335 \h </w:instrText>
        </w:r>
        <w:r>
          <w:fldChar w:fldCharType="separate"/>
        </w:r>
        <w:r>
          <w:t>71</w:t>
        </w:r>
        <w:r>
          <w:fldChar w:fldCharType="end"/>
        </w:r>
      </w:hyperlink>
    </w:p>
    <w:p>
      <w:pPr>
        <w:pStyle w:val="TOC2"/>
        <w:tabs>
          <w:tab w:val="right" w:leader="dot" w:pos="8306"/>
        </w:tabs>
      </w:pPr>
      <w:hyperlink w:anchor="_Toc23326" w:history="1">
        <w:r>
          <w:rPr>
            <w:rFonts w:ascii="仿宋" w:eastAsia="仿宋" w:hAnsi="仿宋" w:cs="仿宋" w:hint="eastAsia"/>
            <w:lang w:eastAsia="zh-CN"/>
          </w:rPr>
          <w:t>(六)、公司可持续发展的战略规划</w:t>
        </w:r>
        <w:r>
          <w:tab/>
        </w:r>
        <w:r>
          <w:fldChar w:fldCharType="begin"/>
        </w:r>
        <w:r>
          <w:instrText xml:space="preserve"> PAGEREF _Toc23326 \h </w:instrText>
        </w:r>
        <w:r>
          <w:fldChar w:fldCharType="separate"/>
        </w:r>
        <w:r>
          <w:t>72</w:t>
        </w:r>
        <w:r>
          <w:fldChar w:fldCharType="end"/>
        </w:r>
      </w:hyperlink>
    </w:p>
    <w:p>
      <w:pPr>
        <w:pStyle w:val="TOC1"/>
        <w:tabs>
          <w:tab w:val="right" w:leader="dot" w:pos="8306"/>
        </w:tabs>
      </w:pPr>
      <w:hyperlink w:anchor="_Toc12046" w:history="1">
        <w:r>
          <w:rPr>
            <w:rFonts w:ascii="仿宋" w:eastAsia="仿宋" w:hAnsi="仿宋" w:cs="仿宋" w:hint="eastAsia"/>
            <w:lang w:eastAsia="zh-CN"/>
          </w:rPr>
          <w:t>十五、员工职业发展教育与培训</w:t>
        </w:r>
        <w:r>
          <w:tab/>
        </w:r>
        <w:r>
          <w:fldChar w:fldCharType="begin"/>
        </w:r>
        <w:r>
          <w:instrText xml:space="preserve"> PAGEREF _Toc12046 \h </w:instrText>
        </w:r>
        <w:r>
          <w:fldChar w:fldCharType="separate"/>
        </w:r>
        <w:r>
          <w:t>73</w:t>
        </w:r>
        <w:r>
          <w:fldChar w:fldCharType="end"/>
        </w:r>
      </w:hyperlink>
    </w:p>
    <w:p>
      <w:pPr>
        <w:pStyle w:val="TOC2"/>
        <w:tabs>
          <w:tab w:val="right" w:leader="dot" w:pos="8306"/>
        </w:tabs>
      </w:pPr>
      <w:hyperlink w:anchor="_Toc25410" w:history="1">
        <w:r>
          <w:rPr>
            <w:rFonts w:ascii="仿宋" w:eastAsia="仿宋" w:hAnsi="仿宋" w:cs="仿宋" w:hint="eastAsia"/>
            <w:lang w:eastAsia="zh-CN"/>
          </w:rPr>
          <w:t>(一)、职业发展教育的目标与实施策略</w:t>
        </w:r>
        <w:r>
          <w:tab/>
        </w:r>
        <w:r>
          <w:fldChar w:fldCharType="begin"/>
        </w:r>
        <w:r>
          <w:instrText xml:space="preserve"> PAGEREF _Toc25410 \h </w:instrText>
        </w:r>
        <w:r>
          <w:fldChar w:fldCharType="separate"/>
        </w:r>
        <w:r>
          <w:t>73</w:t>
        </w:r>
        <w:r>
          <w:fldChar w:fldCharType="end"/>
        </w:r>
      </w:hyperlink>
    </w:p>
    <w:p>
      <w:pPr>
        <w:pStyle w:val="TOC2"/>
        <w:tabs>
          <w:tab w:val="right" w:leader="dot" w:pos="8306"/>
        </w:tabs>
      </w:pPr>
      <w:hyperlink w:anchor="_Toc22089" w:history="1">
        <w:r>
          <w:rPr>
            <w:rFonts w:ascii="仿宋" w:eastAsia="仿宋" w:hAnsi="仿宋" w:cs="仿宋" w:hint="eastAsia"/>
            <w:lang w:eastAsia="zh-CN"/>
          </w:rPr>
          <w:t>(二)、培训计划的设计与实施步骤</w:t>
        </w:r>
        <w:r>
          <w:tab/>
        </w:r>
        <w:r>
          <w:fldChar w:fldCharType="begin"/>
        </w:r>
        <w:r>
          <w:instrText xml:space="preserve"> PAGEREF _Toc22089 \h </w:instrText>
        </w:r>
        <w:r>
          <w:fldChar w:fldCharType="separate"/>
        </w:r>
        <w:r>
          <w:t>74</w:t>
        </w:r>
        <w:r>
          <w:fldChar w:fldCharType="end"/>
        </w:r>
      </w:hyperlink>
    </w:p>
    <w:p>
      <w:pPr>
        <w:pStyle w:val="TOC2"/>
        <w:tabs>
          <w:tab w:val="right" w:leader="dot" w:pos="8306"/>
        </w:tabs>
      </w:pPr>
      <w:hyperlink w:anchor="_Toc12090" w:history="1">
        <w:r>
          <w:rPr>
            <w:rFonts w:ascii="仿宋" w:eastAsia="仿宋" w:hAnsi="仿宋" w:cs="仿宋" w:hint="eastAsia"/>
            <w:lang w:eastAsia="zh-CN"/>
          </w:rPr>
          <w:t>(三)、培训效果的评估与反馈机制</w:t>
        </w:r>
        <w:r>
          <w:tab/>
        </w:r>
        <w:r>
          <w:fldChar w:fldCharType="begin"/>
        </w:r>
        <w:r>
          <w:instrText xml:space="preserve"> PAGEREF _Toc12090 \h </w:instrText>
        </w:r>
        <w:r>
          <w:fldChar w:fldCharType="separate"/>
        </w:r>
        <w:r>
          <w:t>75</w:t>
        </w:r>
        <w:r>
          <w:fldChar w:fldCharType="end"/>
        </w:r>
      </w:hyperlink>
    </w:p>
    <w:p>
      <w:pPr>
        <w:pStyle w:val="TOC1"/>
        <w:tabs>
          <w:tab w:val="right" w:leader="dot" w:pos="8306"/>
        </w:tabs>
      </w:pPr>
      <w:hyperlink w:anchor="_Toc11142" w:history="1">
        <w:r>
          <w:rPr>
            <w:rFonts w:ascii="仿宋" w:eastAsia="仿宋" w:hAnsi="仿宋" w:cs="仿宋" w:hint="eastAsia"/>
            <w:lang w:eastAsia="zh-CN"/>
          </w:rPr>
          <w:t>十六、第四十七章全球人才流动与交流</w:t>
        </w:r>
        <w:r>
          <w:tab/>
        </w:r>
        <w:r>
          <w:fldChar w:fldCharType="begin"/>
        </w:r>
        <w:r>
          <w:instrText xml:space="preserve"> PAGEREF _Toc11142 \h </w:instrText>
        </w:r>
        <w:r>
          <w:fldChar w:fldCharType="separate"/>
        </w:r>
        <w:r>
          <w:t>75</w:t>
        </w:r>
        <w:r>
          <w:fldChar w:fldCharType="end"/>
        </w:r>
      </w:hyperlink>
    </w:p>
    <w:p>
      <w:pPr>
        <w:pStyle w:val="TOC2"/>
        <w:tabs>
          <w:tab w:val="right" w:leader="dot" w:pos="8306"/>
        </w:tabs>
      </w:pPr>
      <w:hyperlink w:anchor="_Toc2485" w:history="1">
        <w:r>
          <w:rPr>
            <w:rFonts w:ascii="仿宋" w:eastAsia="仿宋" w:hAnsi="仿宋" w:cs="仿宋" w:hint="eastAsia"/>
            <w:lang w:eastAsia="zh-CN"/>
          </w:rPr>
          <w:t>(一)、跨国项目与团队</w:t>
        </w:r>
        <w:r>
          <w:tab/>
        </w:r>
        <w:r>
          <w:fldChar w:fldCharType="begin"/>
        </w:r>
        <w:r>
          <w:instrText xml:space="preserve"> PAGEREF _Toc2485 \h </w:instrText>
        </w:r>
        <w:r>
          <w:fldChar w:fldCharType="separate"/>
        </w:r>
        <w:r>
          <w:t>75</w:t>
        </w:r>
        <w:r>
          <w:fldChar w:fldCharType="end"/>
        </w:r>
      </w:hyperlink>
    </w:p>
    <w:p>
      <w:pPr>
        <w:pStyle w:val="TOC2"/>
        <w:tabs>
          <w:tab w:val="right" w:leader="dot" w:pos="8306"/>
        </w:tabs>
      </w:pPr>
      <w:hyperlink w:anchor="_Toc31908" w:history="1">
        <w:r>
          <w:rPr>
            <w:rFonts w:ascii="仿宋" w:eastAsia="仿宋" w:hAnsi="仿宋" w:cs="仿宋" w:hint="eastAsia"/>
            <w:lang w:eastAsia="zh-CN"/>
          </w:rPr>
          <w:t>(二)、全球项目经验的累积</w:t>
        </w:r>
        <w:r>
          <w:tab/>
        </w:r>
        <w:r>
          <w:fldChar w:fldCharType="begin"/>
        </w:r>
        <w:r>
          <w:instrText xml:space="preserve"> PAGEREF _Toc31908 \h </w:instrText>
        </w:r>
        <w:r>
          <w:fldChar w:fldCharType="separate"/>
        </w:r>
        <w:r>
          <w:t>76</w:t>
        </w:r>
        <w:r>
          <w:fldChar w:fldCharType="end"/>
        </w:r>
      </w:hyperlink>
    </w:p>
    <w:p>
      <w:pPr>
        <w:pStyle w:val="TOC2"/>
        <w:tabs>
          <w:tab w:val="right" w:leader="dot" w:pos="8306"/>
        </w:tabs>
      </w:pPr>
      <w:hyperlink w:anchor="_Toc10071" w:history="1">
        <w:r>
          <w:rPr>
            <w:rFonts w:ascii="仿宋" w:eastAsia="仿宋" w:hAnsi="仿宋" w:cs="仿宋" w:hint="eastAsia"/>
            <w:lang w:eastAsia="zh-CN"/>
          </w:rPr>
          <w:t>(三)、跨文化团队领导与协作</w:t>
        </w:r>
        <w:r>
          <w:tab/>
        </w:r>
        <w:r>
          <w:fldChar w:fldCharType="begin"/>
        </w:r>
        <w:r>
          <w:instrText xml:space="preserve"> PAGEREF _Toc10071 \h </w:instrText>
        </w:r>
        <w:r>
          <w:fldChar w:fldCharType="separate"/>
        </w:r>
        <w:r>
          <w:t>77</w:t>
        </w:r>
        <w:r>
          <w:fldChar w:fldCharType="end"/>
        </w:r>
      </w:hyperlink>
    </w:p>
    <w:p>
      <w:pPr>
        <w:pStyle w:val="TOC2"/>
        <w:tabs>
          <w:tab w:val="right" w:leader="dot" w:pos="8306"/>
        </w:tabs>
      </w:pPr>
      <w:hyperlink w:anchor="_Toc22762" w:history="1">
        <w:r>
          <w:rPr>
            <w:rFonts w:ascii="仿宋" w:eastAsia="仿宋" w:hAnsi="仿宋" w:cs="仿宋" w:hint="eastAsia"/>
            <w:lang w:eastAsia="zh-CN"/>
          </w:rPr>
          <w:t>(四)、跨国交流与人才培养</w:t>
        </w:r>
        <w:r>
          <w:tab/>
        </w:r>
        <w:r>
          <w:fldChar w:fldCharType="begin"/>
        </w:r>
        <w:r>
          <w:instrText xml:space="preserve"> PAGEREF _Toc22762 \h </w:instrText>
        </w:r>
        <w:r>
          <w:fldChar w:fldCharType="separate"/>
        </w:r>
        <w:r>
          <w:t>78</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5004" w:history="1">
        <w:r>
          <w:rPr>
            <w:rFonts w:ascii="仿宋" w:eastAsia="仿宋" w:hAnsi="仿宋" w:cs="仿宋" w:hint="eastAsia"/>
            <w:lang w:eastAsia="zh-CN"/>
          </w:rPr>
          <w:t>(五)、跨国交流计划的实施</w:t>
        </w:r>
        <w:r>
          <w:tab/>
        </w:r>
        <w:r>
          <w:fldChar w:fldCharType="begin"/>
        </w:r>
        <w:r>
          <w:instrText xml:space="preserve"> PAGEREF _Toc15004 \h </w:instrText>
        </w:r>
        <w:r>
          <w:fldChar w:fldCharType="separate"/>
        </w:r>
        <w:r>
          <w:t>79</w:t>
        </w:r>
        <w:r>
          <w:fldChar w:fldCharType="end"/>
        </w:r>
      </w:hyperlink>
    </w:p>
    <w:p>
      <w:pPr>
        <w:pStyle w:val="TOC2"/>
        <w:tabs>
          <w:tab w:val="right" w:leader="dot" w:pos="8306"/>
        </w:tabs>
      </w:pPr>
      <w:hyperlink w:anchor="_Toc20469" w:history="1">
        <w:r>
          <w:rPr>
            <w:rFonts w:ascii="仿宋" w:eastAsia="仿宋" w:hAnsi="仿宋" w:cs="仿宋" w:hint="eastAsia"/>
            <w:lang w:eastAsia="zh-CN"/>
          </w:rPr>
          <w:t>(六)、跨国培训与知识转移</w:t>
        </w:r>
        <w:r>
          <w:tab/>
        </w:r>
        <w:r>
          <w:fldChar w:fldCharType="begin"/>
        </w:r>
        <w:r>
          <w:instrText xml:space="preserve"> PAGEREF _Toc20469 \h </w:instrText>
        </w:r>
        <w:r>
          <w:fldChar w:fldCharType="separate"/>
        </w:r>
        <w:r>
          <w:t>79</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滚刀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11810"/>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15230"/>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滚刀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2888"/>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奖金总额确定：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奖励员工参与和完成相关技能培训，提高员工的专业素养。设立明确的培训计划和奖金发放标准，鼓励员工持续学习和提升自身技能，以适应市场和滚刀行业的变化。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7646"/>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25933"/>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16957"/>
      <w:r>
        <w:rPr>
          <w:rFonts w:ascii="仿宋" w:eastAsia="仿宋" w:hAnsi="仿宋" w:cs="仿宋" w:hint="eastAsia"/>
          <w:sz w:val="28"/>
          <w:lang w:eastAsia="zh-CN"/>
        </w:rPr>
        <w:t>二、宏观环境分析</w:t>
      </w:r>
      <w:bookmarkEnd w:id="7"/>
    </w:p>
    <w:p>
      <w:pPr>
        <w:pStyle w:val="Heading2"/>
        <w:rPr>
          <w:rFonts w:ascii="仿宋" w:eastAsia="仿宋" w:hAnsi="仿宋" w:cs="仿宋" w:hint="eastAsia"/>
          <w:lang w:eastAsia="zh-CN"/>
        </w:rPr>
      </w:pPr>
      <w:bookmarkStart w:id="8" w:name="_Toc31907"/>
      <w:r>
        <w:rPr>
          <w:rFonts w:ascii="仿宋" w:eastAsia="仿宋" w:hAnsi="仿宋" w:cs="仿宋" w:hint="eastAsia"/>
          <w:lang w:eastAsia="zh-CN"/>
        </w:rPr>
        <w:t>(一)、宏观环境分析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社会因素在</w:t>
      </w:r>
      <w:r>
        <w:rPr>
          <w:rFonts w:ascii="仿宋" w:eastAsia="仿宋" w:hAnsi="仿宋" w:cs="仿宋" w:hint="eastAsia"/>
          <w:sz w:val="28"/>
          <w:lang w:eastAsia="zh-CN"/>
        </w:rPr>
        <w:t xml:space="preserve"> 滚刀行业中具有重要意义。随着社会结构的变化，消费者对产品和服务的需求也发生了变化。当前，社会对可持续性和社会责任的关注不断增加，这对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滚刀行业提出了更高的要求。企业需要适应社会价值观的演变，关注社会趋势，以更好地满足市场需求。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滚刀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滚刀行业的发展至关重要。政府政策的变化、国际关系的调整都可能对企业产生深刻的影响。特别是在 滚刀行业可能涉及到的领域，如法规、知识产权保护等，企业需要密切关注政治动态，及时调整战略。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滚刀行业的驱动力之一。新技术的引入可能改变滚刀行业格局，提高生产效率，创造新的商业机会。企业需要保持对技术趋势的敏感性，不断更新技术和提升创新能力，以保持竞争力。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滚刀行业的运营产生直接的约束和引导。合规性、知识产权的保护、劳动法规等都是企业必须遵循的法律框架。企业需要建立完善的法律团队，确保在法规范围内经营，降低法律风险。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在全球关注环保的趋势下，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滚刀行业需要更加重视环境因素。降低碳足迹、可持续生产、环保政策的遵守等都成为企业经营的重要考量。企业需要通过绿色技术和环保举措，积极履行社会责任。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9" w:name="_Toc22782"/>
      <w:r>
        <w:rPr>
          <w:rFonts w:ascii="仿宋" w:eastAsia="仿宋" w:hAnsi="仿宋" w:cs="仿宋" w:hint="eastAsia"/>
          <w:sz w:val="28"/>
          <w:lang w:eastAsia="zh-CN"/>
        </w:rPr>
        <w:t>三、员工压力管理及应对措施</w:t>
      </w:r>
      <w:bookmarkEnd w:id="9"/>
    </w:p>
    <w:p>
      <w:pPr>
        <w:pStyle w:val="Heading2"/>
        <w:rPr>
          <w:rFonts w:ascii="仿宋" w:eastAsia="仿宋" w:hAnsi="仿宋" w:cs="仿宋" w:hint="eastAsia"/>
          <w:lang w:eastAsia="zh-CN"/>
        </w:rPr>
      </w:pPr>
      <w:bookmarkStart w:id="10" w:name="_Toc25525"/>
      <w:r>
        <w:rPr>
          <w:rFonts w:ascii="仿宋" w:eastAsia="仿宋" w:hAnsi="仿宋" w:cs="仿宋" w:hint="eastAsia"/>
          <w:lang w:eastAsia="zh-CN"/>
        </w:rPr>
        <w:t>(一)、压力对员工的影响及管理原则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1" w:name="_Toc23789"/>
      <w:r>
        <w:rPr>
          <w:rFonts w:ascii="仿宋" w:eastAsia="仿宋" w:hAnsi="仿宋" w:cs="仿宋" w:hint="eastAsia"/>
          <w:sz w:val="28"/>
          <w:lang w:eastAsia="zh-CN"/>
        </w:rPr>
        <w:t>(二)、压力应对策略及其实施方案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2" w:name="_Toc31518"/>
      <w:r>
        <w:rPr>
          <w:rFonts w:ascii="仿宋" w:eastAsia="仿宋" w:hAnsi="仿宋" w:cs="仿宋" w:hint="eastAsia"/>
          <w:sz w:val="28"/>
          <w:lang w:eastAsia="zh-CN"/>
        </w:rPr>
        <w:t>(三)、压力管理效果的评估及持续改进</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6685"/>
      <w:r>
        <w:rPr>
          <w:rFonts w:ascii="仿宋" w:eastAsia="仿宋" w:hAnsi="仿宋" w:cs="仿宋" w:hint="eastAsia"/>
          <w:sz w:val="28"/>
          <w:lang w:eastAsia="zh-CN"/>
        </w:rPr>
        <w:t>四、项目基本情况</w:t>
      </w:r>
      <w:bookmarkEnd w:id="13"/>
    </w:p>
    <w:p>
      <w:pPr>
        <w:pStyle w:val="Heading2"/>
        <w:rPr>
          <w:rFonts w:ascii="仿宋" w:eastAsia="仿宋" w:hAnsi="仿宋" w:cs="仿宋" w:hint="eastAsia"/>
          <w:lang w:eastAsia="zh-CN"/>
        </w:rPr>
      </w:pPr>
      <w:bookmarkStart w:id="14" w:name="_Toc4744"/>
      <w:r>
        <w:rPr>
          <w:rFonts w:ascii="仿宋" w:eastAsia="仿宋" w:hAnsi="仿宋" w:cs="仿宋" w:hint="eastAsia"/>
          <w:lang w:eastAsia="zh-CN"/>
        </w:rPr>
        <w:t>(一)、项目名称及建设性质</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5" w:name="_Toc25487"/>
      <w:r>
        <w:rPr>
          <w:rFonts w:ascii="仿宋" w:eastAsia="仿宋" w:hAnsi="仿宋" w:cs="仿宋" w:hint="eastAsia"/>
          <w:sz w:val="28"/>
          <w:lang w:eastAsia="zh-CN"/>
        </w:rPr>
        <w:t>(二)、项目承办单位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6" w:name="_Toc21029"/>
      <w:r>
        <w:rPr>
          <w:rFonts w:ascii="仿宋" w:eastAsia="仿宋" w:hAnsi="仿宋" w:cs="仿宋" w:hint="eastAsia"/>
          <w:sz w:val="28"/>
          <w:lang w:eastAsia="zh-CN"/>
        </w:rPr>
        <w:t>(三)、项目实施的可行性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滚刀行业进行新材料、新工艺、新产品的研发，以促进整个滚刀行业的结构调整和转型升级。这一系列政策的实施为滚刀行业提供了有力的支持，有助于滚刀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滚刀行业提供了增长的空间，同时，逐步升级的消费需求也促使滚刀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滚刀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7" w:name="_Toc3733"/>
      <w:r>
        <w:rPr>
          <w:rFonts w:ascii="仿宋" w:eastAsia="仿宋" w:hAnsi="仿宋" w:cs="仿宋" w:hint="eastAsia"/>
          <w:sz w:val="28"/>
          <w:lang w:eastAsia="zh-CN"/>
        </w:rPr>
        <w:t>(四)、项目建设选址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8" w:name="_Toc31002"/>
      <w:r>
        <w:rPr>
          <w:rFonts w:ascii="仿宋" w:eastAsia="仿宋" w:hAnsi="仿宋" w:cs="仿宋" w:hint="eastAsia"/>
          <w:sz w:val="28"/>
          <w:lang w:eastAsia="zh-CN"/>
        </w:rPr>
        <w:t>(五)、建筑物建设规模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9" w:name="_Toc28857"/>
      <w:r>
        <w:rPr>
          <w:rFonts w:ascii="仿宋" w:eastAsia="仿宋" w:hAnsi="仿宋" w:cs="仿宋" w:hint="eastAsia"/>
          <w:sz w:val="28"/>
          <w:lang w:eastAsia="zh-CN"/>
        </w:rPr>
        <w:t>(六)、项目总投资及资金构成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0" w:name="_Toc24642"/>
      <w:r>
        <w:rPr>
          <w:rFonts w:ascii="仿宋" w:eastAsia="仿宋" w:hAnsi="仿宋" w:cs="仿宋" w:hint="eastAsia"/>
          <w:sz w:val="28"/>
          <w:lang w:eastAsia="zh-CN"/>
        </w:rPr>
        <w:t>(七)、资金筹措方案</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公司计划邀请合作伙伴参与项目投资，共同分享项目的发展成果。通过与滚刀行业内有实力、资源丰富的合作伙伴达成合作协议，实现资源共享、风险分担，提高项目的整体实力。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1" w:name="_Toc23208"/>
      <w:r>
        <w:rPr>
          <w:rFonts w:ascii="仿宋" w:eastAsia="仿宋" w:hAnsi="仿宋" w:cs="仿宋" w:hint="eastAsia"/>
          <w:sz w:val="28"/>
          <w:lang w:eastAsia="zh-CN"/>
        </w:rPr>
        <w:t>(八)、项目预期经济效益规划目标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2" w:name="_Toc27621"/>
      <w:r>
        <w:rPr>
          <w:rFonts w:ascii="仿宋" w:eastAsia="仿宋" w:hAnsi="仿宋" w:cs="仿宋" w:hint="eastAsia"/>
          <w:sz w:val="28"/>
          <w:lang w:eastAsia="zh-CN"/>
        </w:rPr>
        <w:t>(九)、项目建设进度规划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3" w:name="_Toc25742"/>
      <w:r>
        <w:rPr>
          <w:rFonts w:ascii="仿宋" w:eastAsia="仿宋" w:hAnsi="仿宋" w:cs="仿宋" w:hint="eastAsia"/>
          <w:sz w:val="28"/>
          <w:lang w:eastAsia="zh-CN"/>
        </w:rPr>
        <w:t>五、员工职业生涯规划与发展</w:t>
      </w:r>
      <w:bookmarkEnd w:id="23"/>
    </w:p>
    <w:p>
      <w:pPr>
        <w:pStyle w:val="Heading2"/>
        <w:rPr>
          <w:rFonts w:ascii="仿宋" w:eastAsia="仿宋" w:hAnsi="仿宋" w:cs="仿宋" w:hint="eastAsia"/>
          <w:lang w:eastAsia="zh-CN"/>
        </w:rPr>
      </w:pPr>
      <w:bookmarkStart w:id="24" w:name="_Toc11360"/>
      <w:r>
        <w:rPr>
          <w:rFonts w:ascii="仿宋" w:eastAsia="仿宋" w:hAnsi="仿宋" w:cs="仿宋" w:hint="eastAsia"/>
          <w:lang w:eastAsia="zh-CN"/>
        </w:rPr>
        <w:t>(一)、职业生涯规划概述</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了解当前和未来的职业市场趋势，以及所处滚刀行业的发展方向，有助于调整个人的职业规划，确保与市场需求保持一致。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25" w:name="_Toc23220"/>
      <w:r>
        <w:rPr>
          <w:rFonts w:ascii="仿宋" w:eastAsia="仿宋" w:hAnsi="仿宋" w:cs="仿宋" w:hint="eastAsia"/>
          <w:sz w:val="28"/>
          <w:lang w:eastAsia="zh-CN"/>
        </w:rPr>
        <w:t>(二)、基本原则与方法</w:t>
      </w:r>
      <w:bookmarkEnd w:id="25"/>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滚刀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6" w:name="_Toc11471"/>
      <w:r>
        <w:rPr>
          <w:rFonts w:ascii="仿宋" w:eastAsia="仿宋" w:hAnsi="仿宋" w:cs="仿宋" w:hint="eastAsia"/>
          <w:sz w:val="28"/>
          <w:lang w:eastAsia="zh-CN"/>
        </w:rPr>
        <w:t>(三)、员工职业生涯管理</w:t>
      </w:r>
      <w:bookmarkEnd w:id="2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7" w:name="_Toc5102"/>
      <w:r>
        <w:rPr>
          <w:rFonts w:ascii="仿宋" w:eastAsia="仿宋" w:hAnsi="仿宋" w:cs="仿宋" w:hint="eastAsia"/>
          <w:sz w:val="28"/>
          <w:lang w:eastAsia="zh-CN"/>
        </w:rPr>
        <w:t>(四)、职业生涯发展支持体系</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建立一个职业发展资源中心，集中提供各类有关职业发展的信息和工具，有助于员工更便捷地获取所需的资源。这可以包括在线平台、内部文档、滚刀行业报告等。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8" w:name="_Toc10288"/>
      <w:r>
        <w:rPr>
          <w:rFonts w:ascii="仿宋" w:eastAsia="仿宋" w:hAnsi="仿宋" w:cs="仿宋" w:hint="eastAsia"/>
          <w:sz w:val="28"/>
          <w:lang w:eastAsia="zh-CN"/>
        </w:rPr>
        <w:t>(五)、公司文化与员工职业发展融合</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9" w:name="_Toc10423"/>
      <w:r>
        <w:rPr>
          <w:rFonts w:ascii="仿宋" w:eastAsia="仿宋" w:hAnsi="仿宋" w:cs="仿宋" w:hint="eastAsia"/>
          <w:sz w:val="28"/>
          <w:lang w:eastAsia="zh-CN"/>
        </w:rPr>
        <w:t>(六)、未来趋势与发展策略</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滚刀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6" w:history="1">
        <w:r>
          <w:rPr>
            <w:rFonts w:ascii="SimSun" w:eastAsia="SimSun" w:hAnsi="SimSun" w:cs="SimSun"/>
            <w:b/>
            <w:bCs/>
            <w:color w:val="0000EE"/>
            <w:kern w:val="0"/>
            <w:sz w:val="30"/>
            <w:szCs w:val="30"/>
            <w:u w:val="single" w:color="0000EE"/>
          </w:rPr>
          <w:t>https://d.book118.com/667001056010006041</w:t>
        </w:r>
      </w:hyperlink>
    </w:p>
    <w:p>
      <w:pPr>
        <w:ind w:firstLine="560" w:firstLineChars="200"/>
        <w:rPr>
          <w:rFonts w:ascii="仿宋" w:eastAsia="仿宋" w:hAnsi="仿宋" w:cs="仿宋" w:hint="eastAsia"/>
          <w:sz w:val="28"/>
        </w:rPr>
      </w:pPr>
    </w:p>
    <w:sectPr>
      <w:headerReference w:type="default" r:id="rId77"/>
      <w:footerReference w:type="default" r:id="rId78"/>
      <w:type w:val="nextPage"/>
      <w:pgSz w:w="11906" w:h="16838"/>
      <w:pgMar w:top="1440" w:right="1800" w:bottom="1440" w:left="1800" w:header="851" w:footer="992" w:gutter="0"/>
      <w:pgNumType w:start="3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597421"/>
    <w:rsid w:val="385974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yperlink" Target="https://d.book118.com/667001056010006041" TargetMode="External" /><Relationship Id="rId77" Type="http://schemas.openxmlformats.org/officeDocument/2006/relationships/header" Target="header37.xml" /><Relationship Id="rId78" Type="http://schemas.openxmlformats.org/officeDocument/2006/relationships/footer" Target="footer37.xml" /><Relationship Id="rId79" Type="http://schemas.openxmlformats.org/officeDocument/2006/relationships/theme" Target="theme/theme1.xml" /><Relationship Id="rId8" Type="http://schemas.openxmlformats.org/officeDocument/2006/relationships/header" Target="header3.xml" /><Relationship Id="rId80" Type="http://schemas.openxmlformats.org/officeDocument/2006/relationships/styles" Target="styles.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2023-12-12T21:28:00Z</dcterms:created>
  <dcterms:modified xsi:type="dcterms:W3CDTF">2023-12-12T21:28:38Z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BEA1705A5BB1464BB1F7F625600A8CAA_11</vt:lpwstr>
  </property>
  <property fmtid="{D5CDD505-2E9C-101B-9397-08002B2CF9AE}" pid="3" name="KSOProductBuildVer">
    <vt:lpwstr>2052-12.1.0.15712</vt:lpwstr>
  </property>
</Properties>
</file>