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绝热材料行业相关公司设立可行性研究报告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60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_Toc32609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71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_Toc11971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_Toc7132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_Toc19909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_Toc19353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_Toc23010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96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_Toc4196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_Toc7864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_Toc7265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_Toc12014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8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_Toc1118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1" w:history="1">
        <w:r>
          <w:rPr>
            <w:rFonts w:ascii="仿宋" w:eastAsia="仿宋" w:hAnsi="仿宋" w:cs="仿宋" w:hint="eastAsia"/>
            <w:lang w:eastAsia="zh-CN"/>
          </w:rPr>
          <w:t>(一)、绝热材料项目选址原则</w:t>
        </w:r>
        <w:r>
          <w:tab/>
        </w:r>
        <w:r>
          <w:fldChar w:fldCharType="begin"/>
        </w:r>
        <w:r>
          <w:instrText xml:space="preserve"> PAGEREF _Toc3511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_Toc481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_Toc11576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_Toc10849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9" w:history="1">
        <w:r>
          <w:rPr>
            <w:rFonts w:ascii="仿宋" w:eastAsia="仿宋" w:hAnsi="仿宋" w:cs="仿宋" w:hint="eastAsia"/>
            <w:lang w:eastAsia="zh-CN"/>
          </w:rPr>
          <w:t>(五)、绝热材料项目选址综合评价</w:t>
        </w:r>
        <w:r>
          <w:tab/>
        </w:r>
        <w:r>
          <w:fldChar w:fldCharType="begin"/>
        </w:r>
        <w:r>
          <w:instrText xml:space="preserve"> PAGEREF _Toc12619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44" w:history="1">
        <w:r>
          <w:rPr>
            <w:rFonts w:ascii="仿宋" w:eastAsia="仿宋" w:hAnsi="仿宋" w:cs="仿宋" w:hint="eastAsia"/>
            <w:lang w:eastAsia="zh-CN"/>
          </w:rPr>
          <w:t>四、绝热材料项目概况</w:t>
        </w:r>
        <w:r>
          <w:tab/>
        </w:r>
        <w:r>
          <w:fldChar w:fldCharType="begin"/>
        </w:r>
        <w:r>
          <w:instrText xml:space="preserve"> PAGEREF _Toc28044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_Toc8507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4" w:history="1">
        <w:r>
          <w:rPr>
            <w:rFonts w:ascii="仿宋" w:eastAsia="仿宋" w:hAnsi="仿宋" w:cs="仿宋" w:hint="eastAsia"/>
            <w:lang w:eastAsia="zh-CN"/>
          </w:rPr>
          <w:t>(二)、绝热材料项目提出的理由</w:t>
        </w:r>
        <w:r>
          <w:tab/>
        </w:r>
        <w:r>
          <w:fldChar w:fldCharType="begin"/>
        </w:r>
        <w:r>
          <w:instrText xml:space="preserve"> PAGEREF _Toc31374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0" w:history="1">
        <w:r>
          <w:rPr>
            <w:rFonts w:ascii="仿宋" w:eastAsia="仿宋" w:hAnsi="仿宋" w:cs="仿宋" w:hint="eastAsia"/>
            <w:lang w:eastAsia="zh-CN"/>
          </w:rPr>
          <w:t>(三)、绝热材料项目选址</w:t>
        </w:r>
        <w:r>
          <w:tab/>
        </w:r>
        <w:r>
          <w:fldChar w:fldCharType="begin"/>
        </w:r>
        <w:r>
          <w:instrText xml:space="preserve"> PAGEREF _Toc18530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_Toc27823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_Toc17628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0" w:history="1">
        <w:r>
          <w:rPr>
            <w:rFonts w:ascii="仿宋" w:eastAsia="仿宋" w:hAnsi="仿宋" w:cs="仿宋" w:hint="eastAsia"/>
            <w:lang w:eastAsia="zh-CN"/>
          </w:rPr>
          <w:t>(六)、绝热材料项目投资</w:t>
        </w:r>
        <w:r>
          <w:tab/>
        </w:r>
        <w:r>
          <w:fldChar w:fldCharType="begin"/>
        </w:r>
        <w:r>
          <w:instrText xml:space="preserve"> PAGEREF _Toc25030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4" w:history="1">
        <w:r>
          <w:rPr>
            <w:rFonts w:ascii="仿宋" w:eastAsia="仿宋" w:hAnsi="仿宋" w:cs="仿宋" w:hint="eastAsia"/>
            <w:lang w:eastAsia="zh-CN"/>
          </w:rPr>
          <w:t>(七)、绝热材料项目进度规划</w:t>
        </w:r>
        <w:r>
          <w:tab/>
        </w:r>
        <w:r>
          <w:fldChar w:fldCharType="begin"/>
        </w:r>
        <w:r>
          <w:instrText xml:space="preserve"> PAGEREF _Toc31914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_Toc29002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2" w:history="1">
        <w:r>
          <w:rPr>
            <w:rFonts w:ascii="仿宋" w:eastAsia="仿宋" w:hAnsi="仿宋" w:cs="仿宋" w:hint="eastAsia"/>
            <w:lang w:eastAsia="zh-CN"/>
          </w:rPr>
          <w:t>(九)、绝热材料项目综合评价</w:t>
        </w:r>
        <w:r>
          <w:tab/>
        </w:r>
        <w:r>
          <w:fldChar w:fldCharType="begin"/>
        </w:r>
        <w:r>
          <w:instrText xml:space="preserve"> PAGEREF _Toc13552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54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_Toc28954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_Toc9278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_Toc7456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_Toc24575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_Toc8578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_Toc18052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_Toc17162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_Toc21063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22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_Toc32722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_Toc26709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_Toc4752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_Toc772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_Toc21739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9" w:history="1">
        <w:r>
          <w:rPr>
            <w:rFonts w:ascii="仿宋" w:eastAsia="仿宋" w:hAnsi="仿宋" w:cs="仿宋" w:hint="eastAsia"/>
            <w:lang w:eastAsia="zh-CN"/>
          </w:rPr>
          <w:t>(五)、绝热材料项目总投资</w:t>
        </w:r>
        <w:r>
          <w:tab/>
        </w:r>
        <w:r>
          <w:fldChar w:fldCharType="begin"/>
        </w:r>
        <w:r>
          <w:instrText xml:space="preserve"> PAGEREF _Toc25439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_Toc8634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75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_Toc1775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6" w:history="1">
        <w:r>
          <w:rPr>
            <w:rFonts w:ascii="仿宋" w:eastAsia="仿宋" w:hAnsi="仿宋" w:cs="仿宋" w:hint="eastAsia"/>
            <w:lang w:eastAsia="zh-CN"/>
          </w:rPr>
          <w:t>(一)、绝热材料项目背景分析</w:t>
        </w:r>
        <w:r>
          <w:tab/>
        </w:r>
        <w:r>
          <w:fldChar w:fldCharType="begin"/>
        </w:r>
        <w:r>
          <w:instrText xml:space="preserve"> PAGEREF _Toc7726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6" w:history="1">
        <w:r>
          <w:rPr>
            <w:rFonts w:ascii="仿宋" w:eastAsia="仿宋" w:hAnsi="仿宋" w:cs="仿宋" w:hint="eastAsia"/>
            <w:lang w:eastAsia="zh-CN"/>
          </w:rPr>
          <w:t>(二)、绝热材料项目建设必要性分析</w:t>
        </w:r>
        <w:r>
          <w:tab/>
        </w:r>
        <w:r>
          <w:fldChar w:fldCharType="begin"/>
        </w:r>
        <w:r>
          <w:instrText xml:space="preserve"> PAGEREF _Toc19656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_Toc18724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_Toc19461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91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_Toc27191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2" w:history="1">
        <w:r>
          <w:rPr>
            <w:rFonts w:ascii="仿宋" w:eastAsia="仿宋" w:hAnsi="仿宋" w:cs="仿宋" w:hint="eastAsia"/>
            <w:lang w:eastAsia="zh-CN"/>
          </w:rPr>
          <w:t>(一)、绝热材料项目进度安排</w:t>
        </w:r>
        <w:r>
          <w:tab/>
        </w:r>
        <w:r>
          <w:fldChar w:fldCharType="begin"/>
        </w:r>
        <w:r>
          <w:instrText xml:space="preserve"> PAGEREF _Toc12052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" w:history="1">
        <w:r>
          <w:rPr>
            <w:rFonts w:ascii="仿宋" w:eastAsia="仿宋" w:hAnsi="仿宋" w:cs="仿宋" w:hint="eastAsia"/>
            <w:lang w:eastAsia="zh-CN"/>
          </w:rPr>
          <w:t>(二)、绝热材料项目实施保障措施</w:t>
        </w:r>
        <w:r>
          <w:tab/>
        </w:r>
        <w:r>
          <w:fldChar w:fldCharType="begin"/>
        </w:r>
        <w:r>
          <w:instrText xml:space="preserve"> PAGEREF _Toc1617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33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_Toc17033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_Toc28103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_Toc6985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_Toc22593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_Toc5964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_Toc25857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_Toc21841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_Toc19014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_Toc25388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_Toc5338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_Toc8095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_Toc8467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_Toc29659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58" w:history="1">
        <w:r>
          <w:rPr>
            <w:rFonts w:ascii="仿宋" w:eastAsia="仿宋" w:hAnsi="仿宋" w:cs="仿宋" w:hint="eastAsia"/>
            <w:lang w:eastAsia="zh-CN"/>
          </w:rPr>
          <w:t>十、绝热材料项目经济效益</w:t>
        </w:r>
        <w:r>
          <w:tab/>
        </w:r>
        <w:r>
          <w:fldChar w:fldCharType="begin"/>
        </w:r>
        <w:r>
          <w:instrText xml:space="preserve"> PAGEREF _Toc27158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_Toc24086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_Toc4578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0" w:history="1">
        <w:r>
          <w:rPr>
            <w:rFonts w:ascii="仿宋" w:eastAsia="仿宋" w:hAnsi="仿宋" w:cs="仿宋" w:hint="eastAsia"/>
            <w:lang w:eastAsia="zh-CN"/>
          </w:rPr>
          <w:t>(三)、绝热材料项目盈利能力分析</w:t>
        </w:r>
        <w:r>
          <w:tab/>
        </w:r>
        <w:r>
          <w:fldChar w:fldCharType="begin"/>
        </w:r>
        <w:r>
          <w:instrText xml:space="preserve"> PAGEREF _Toc10440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_Toc26662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_Toc3336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_Toc26597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62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_Toc25462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8" w:history="1">
        <w:r>
          <w:rPr>
            <w:rFonts w:ascii="仿宋" w:eastAsia="仿宋" w:hAnsi="仿宋" w:cs="仿宋" w:hint="eastAsia"/>
            <w:lang w:eastAsia="zh-CN"/>
          </w:rPr>
          <w:t>(一)、社会责任绝热材料项目</w:t>
        </w:r>
        <w:r>
          <w:tab/>
        </w:r>
        <w:r>
          <w:fldChar w:fldCharType="begin"/>
        </w:r>
        <w:r>
          <w:instrText xml:space="preserve"> PAGEREF _Toc21048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_Toc4034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_Toc28456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93" w:history="1">
        <w:r>
          <w:rPr>
            <w:rFonts w:ascii="仿宋" w:eastAsia="仿宋" w:hAnsi="仿宋" w:cs="仿宋" w:hint="eastAsia"/>
            <w:lang w:eastAsia="zh-CN"/>
          </w:rPr>
          <w:t>十二、绝热材料项目总结分析</w:t>
        </w:r>
        <w:r>
          <w:tab/>
        </w:r>
        <w:r>
          <w:fldChar w:fldCharType="begin"/>
        </w:r>
        <w:r>
          <w:instrText xml:space="preserve"> PAGEREF _Toc10393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92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_Toc22092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_Toc23634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_Toc1362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_Toc24523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60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971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132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https://d.book118.com/667006022160006032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绝热材料行业相关公司设立可行性研究报告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绝热材料行业相关公司设立可行性研究报告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绝热材料行业相关公司设立可行性研究报告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绝热材料行业相关公司设立可行性研究报告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绝热材料行业相关公司设立可行性研究报告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6700602216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2023-12-31T23:26:00Z</dcterms:created>
  <dcterms:modified xsi:type="dcterms:W3CDTF">2023-12-31T23:26:37Z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08DF4DECD3304D138B11714EAFECA975_11</vt:lpwstr>
  </property>
  <property fmtid="{D5CDD505-2E9C-101B-9397-08002B2CF9AE}" pid="3" name="KSOProductBuildVer">
    <vt:lpwstr>2052-12.1.0.16120</vt:lpwstr>
  </property>
</Properties>
</file>