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物理特性分析产品项目规划设计纲要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6" w:history="1">
        <w:r>
          <w:rPr>
            <w:rFonts w:ascii="仿宋" w:eastAsia="仿宋" w:hAnsi="仿宋" w:cs="仿宋" w:hint="eastAsia"/>
            <w:lang w:eastAsia="zh-CN"/>
          </w:rPr>
          <w:t>前言</w:t>
        </w:r>
        <w:r>
          <w:tab/>
        </w:r>
        <w:r>
          <w:fldChar w:fldCharType="begin"/>
        </w:r>
        <w:r>
          <w:instrText xml:space="preserve"> PAGEREF _Toc29586 \h </w:instrText>
        </w:r>
        <w:r>
          <w:fldChar w:fldCharType="separate"/>
        </w:r>
        <w:r>
          <w:t>3</w:t>
        </w:r>
        <w:r>
          <w:fldChar w:fldCharType="end"/>
        </w:r>
      </w:hyperlink>
    </w:p>
    <w:p>
      <w:pPr>
        <w:pStyle w:val="TOC1"/>
        <w:tabs>
          <w:tab w:val="right" w:leader="dot" w:pos="8306"/>
        </w:tabs>
      </w:pPr>
      <w:hyperlink w:anchor="_Toc147" w:history="1">
        <w:r>
          <w:rPr>
            <w:rFonts w:ascii="仿宋" w:eastAsia="仿宋" w:hAnsi="仿宋" w:cs="仿宋" w:hint="eastAsia"/>
            <w:lang w:eastAsia="zh-CN"/>
          </w:rPr>
          <w:t>一、物理特性分析产品项目土建工程</w:t>
        </w:r>
        <w:r>
          <w:tab/>
        </w:r>
        <w:r>
          <w:fldChar w:fldCharType="begin"/>
        </w:r>
        <w:r>
          <w:instrText xml:space="preserve"> PAGEREF _Toc147 \h </w:instrText>
        </w:r>
        <w:r>
          <w:fldChar w:fldCharType="separate"/>
        </w:r>
        <w:r>
          <w:t>3</w:t>
        </w:r>
        <w:r>
          <w:fldChar w:fldCharType="end"/>
        </w:r>
      </w:hyperlink>
    </w:p>
    <w:p>
      <w:pPr>
        <w:pStyle w:val="TOC2"/>
        <w:tabs>
          <w:tab w:val="right" w:leader="dot" w:pos="8306"/>
        </w:tabs>
      </w:pPr>
      <w:hyperlink w:anchor="_Toc31106" w:history="1">
        <w:r>
          <w:rPr>
            <w:rFonts w:ascii="仿宋" w:eastAsia="仿宋" w:hAnsi="仿宋" w:cs="仿宋" w:hint="eastAsia"/>
            <w:lang w:eastAsia="zh-CN"/>
          </w:rPr>
          <w:t>(一)、建筑工程设计原则</w:t>
        </w:r>
        <w:r>
          <w:tab/>
        </w:r>
        <w:r>
          <w:fldChar w:fldCharType="begin"/>
        </w:r>
        <w:r>
          <w:instrText xml:space="preserve"> PAGEREF _Toc31106 \h </w:instrText>
        </w:r>
        <w:r>
          <w:fldChar w:fldCharType="separate"/>
        </w:r>
        <w:r>
          <w:t>3</w:t>
        </w:r>
        <w:r>
          <w:fldChar w:fldCharType="end"/>
        </w:r>
      </w:hyperlink>
    </w:p>
    <w:p>
      <w:pPr>
        <w:pStyle w:val="TOC2"/>
        <w:tabs>
          <w:tab w:val="right" w:leader="dot" w:pos="8306"/>
        </w:tabs>
      </w:pPr>
      <w:hyperlink w:anchor="_Toc8394" w:history="1">
        <w:r>
          <w:rPr>
            <w:rFonts w:ascii="仿宋" w:eastAsia="仿宋" w:hAnsi="仿宋" w:cs="仿宋" w:hint="eastAsia"/>
            <w:lang w:eastAsia="zh-CN"/>
          </w:rPr>
          <w:t>(二)、土建工程设计年限及安全等级</w:t>
        </w:r>
        <w:r>
          <w:tab/>
        </w:r>
        <w:r>
          <w:fldChar w:fldCharType="begin"/>
        </w:r>
        <w:r>
          <w:instrText xml:space="preserve"> PAGEREF _Toc8394 \h </w:instrText>
        </w:r>
        <w:r>
          <w:fldChar w:fldCharType="separate"/>
        </w:r>
        <w:r>
          <w:t>4</w:t>
        </w:r>
        <w:r>
          <w:fldChar w:fldCharType="end"/>
        </w:r>
      </w:hyperlink>
    </w:p>
    <w:p>
      <w:pPr>
        <w:pStyle w:val="TOC2"/>
        <w:tabs>
          <w:tab w:val="right" w:leader="dot" w:pos="8306"/>
        </w:tabs>
      </w:pPr>
      <w:hyperlink w:anchor="_Toc24293" w:history="1">
        <w:r>
          <w:rPr>
            <w:rFonts w:ascii="仿宋" w:eastAsia="仿宋" w:hAnsi="仿宋" w:cs="仿宋" w:hint="eastAsia"/>
            <w:lang w:eastAsia="zh-CN"/>
          </w:rPr>
          <w:t>(三)、建筑工程设计总体要求</w:t>
        </w:r>
        <w:r>
          <w:tab/>
        </w:r>
        <w:r>
          <w:fldChar w:fldCharType="begin"/>
        </w:r>
        <w:r>
          <w:instrText xml:space="preserve"> PAGEREF _Toc24293 \h </w:instrText>
        </w:r>
        <w:r>
          <w:fldChar w:fldCharType="separate"/>
        </w:r>
        <w:r>
          <w:t>5</w:t>
        </w:r>
        <w:r>
          <w:fldChar w:fldCharType="end"/>
        </w:r>
      </w:hyperlink>
    </w:p>
    <w:p>
      <w:pPr>
        <w:pStyle w:val="TOC2"/>
        <w:tabs>
          <w:tab w:val="right" w:leader="dot" w:pos="8306"/>
        </w:tabs>
      </w:pPr>
      <w:hyperlink w:anchor="_Toc2608" w:history="1">
        <w:r>
          <w:rPr>
            <w:rFonts w:ascii="仿宋" w:eastAsia="仿宋" w:hAnsi="仿宋" w:cs="仿宋" w:hint="eastAsia"/>
            <w:lang w:eastAsia="zh-CN"/>
          </w:rPr>
          <w:t>(四)、土建工程建设指标</w:t>
        </w:r>
        <w:r>
          <w:tab/>
        </w:r>
        <w:r>
          <w:fldChar w:fldCharType="begin"/>
        </w:r>
        <w:r>
          <w:instrText xml:space="preserve"> PAGEREF _Toc2608 \h </w:instrText>
        </w:r>
        <w:r>
          <w:fldChar w:fldCharType="separate"/>
        </w:r>
        <w:r>
          <w:t>6</w:t>
        </w:r>
        <w:r>
          <w:fldChar w:fldCharType="end"/>
        </w:r>
      </w:hyperlink>
    </w:p>
    <w:p>
      <w:pPr>
        <w:pStyle w:val="TOC1"/>
        <w:tabs>
          <w:tab w:val="right" w:leader="dot" w:pos="8306"/>
        </w:tabs>
      </w:pPr>
      <w:hyperlink w:anchor="_Toc4907" w:history="1">
        <w:r>
          <w:rPr>
            <w:rFonts w:ascii="仿宋" w:eastAsia="仿宋" w:hAnsi="仿宋" w:cs="仿宋" w:hint="eastAsia"/>
            <w:lang w:eastAsia="zh-CN"/>
          </w:rPr>
          <w:t>二、物理特性分析产品项目建设单位说明</w:t>
        </w:r>
        <w:r>
          <w:tab/>
        </w:r>
        <w:r>
          <w:fldChar w:fldCharType="begin"/>
        </w:r>
        <w:r>
          <w:instrText xml:space="preserve"> PAGEREF _Toc4907 \h </w:instrText>
        </w:r>
        <w:r>
          <w:fldChar w:fldCharType="separate"/>
        </w:r>
        <w:r>
          <w:t>6</w:t>
        </w:r>
        <w:r>
          <w:fldChar w:fldCharType="end"/>
        </w:r>
      </w:hyperlink>
    </w:p>
    <w:p>
      <w:pPr>
        <w:pStyle w:val="TOC2"/>
        <w:tabs>
          <w:tab w:val="right" w:leader="dot" w:pos="8306"/>
        </w:tabs>
      </w:pPr>
      <w:hyperlink w:anchor="_Toc25743" w:history="1">
        <w:r>
          <w:rPr>
            <w:rFonts w:ascii="仿宋" w:eastAsia="仿宋" w:hAnsi="仿宋" w:cs="仿宋" w:hint="eastAsia"/>
            <w:lang w:eastAsia="zh-CN"/>
          </w:rPr>
          <w:t>(一)、物理特性分析产品项目承办单位基本情况</w:t>
        </w:r>
        <w:r>
          <w:tab/>
        </w:r>
        <w:r>
          <w:fldChar w:fldCharType="begin"/>
        </w:r>
        <w:r>
          <w:instrText xml:space="preserve"> PAGEREF _Toc25743 \h </w:instrText>
        </w:r>
        <w:r>
          <w:fldChar w:fldCharType="separate"/>
        </w:r>
        <w:r>
          <w:t>6</w:t>
        </w:r>
        <w:r>
          <w:fldChar w:fldCharType="end"/>
        </w:r>
      </w:hyperlink>
    </w:p>
    <w:p>
      <w:pPr>
        <w:pStyle w:val="TOC2"/>
        <w:tabs>
          <w:tab w:val="right" w:leader="dot" w:pos="8306"/>
        </w:tabs>
      </w:pPr>
      <w:hyperlink w:anchor="_Toc17559" w:history="1">
        <w:r>
          <w:rPr>
            <w:rFonts w:ascii="仿宋" w:eastAsia="仿宋" w:hAnsi="仿宋" w:cs="仿宋" w:hint="eastAsia"/>
            <w:lang w:eastAsia="zh-CN"/>
          </w:rPr>
          <w:t>(二)、公司经济效益分析</w:t>
        </w:r>
        <w:r>
          <w:tab/>
        </w:r>
        <w:r>
          <w:fldChar w:fldCharType="begin"/>
        </w:r>
        <w:r>
          <w:instrText xml:space="preserve"> PAGEREF _Toc17559 \h </w:instrText>
        </w:r>
        <w:r>
          <w:fldChar w:fldCharType="separate"/>
        </w:r>
        <w:r>
          <w:t>7</w:t>
        </w:r>
        <w:r>
          <w:fldChar w:fldCharType="end"/>
        </w:r>
      </w:hyperlink>
    </w:p>
    <w:p>
      <w:pPr>
        <w:pStyle w:val="TOC1"/>
        <w:tabs>
          <w:tab w:val="right" w:leader="dot" w:pos="8306"/>
        </w:tabs>
      </w:pPr>
      <w:hyperlink w:anchor="_Toc7255" w:history="1">
        <w:r>
          <w:rPr>
            <w:rFonts w:ascii="仿宋" w:eastAsia="仿宋" w:hAnsi="仿宋" w:cs="仿宋" w:hint="eastAsia"/>
            <w:lang w:eastAsia="zh-CN"/>
          </w:rPr>
          <w:t>三、物理特性分析产品项目文档管理</w:t>
        </w:r>
        <w:r>
          <w:tab/>
        </w:r>
        <w:r>
          <w:fldChar w:fldCharType="begin"/>
        </w:r>
        <w:r>
          <w:instrText xml:space="preserve"> PAGEREF _Toc7255 \h </w:instrText>
        </w:r>
        <w:r>
          <w:fldChar w:fldCharType="separate"/>
        </w:r>
        <w:r>
          <w:t>8</w:t>
        </w:r>
        <w:r>
          <w:fldChar w:fldCharType="end"/>
        </w:r>
      </w:hyperlink>
    </w:p>
    <w:p>
      <w:pPr>
        <w:pStyle w:val="TOC2"/>
        <w:tabs>
          <w:tab w:val="right" w:leader="dot" w:pos="8306"/>
        </w:tabs>
      </w:pPr>
      <w:hyperlink w:anchor="_Toc4157" w:history="1">
        <w:r>
          <w:rPr>
            <w:rFonts w:ascii="仿宋" w:eastAsia="仿宋" w:hAnsi="仿宋" w:cs="仿宋" w:hint="eastAsia"/>
            <w:lang w:eastAsia="zh-CN"/>
          </w:rPr>
          <w:t>(一)、文档编制与审查</w:t>
        </w:r>
        <w:r>
          <w:tab/>
        </w:r>
        <w:r>
          <w:fldChar w:fldCharType="begin"/>
        </w:r>
        <w:r>
          <w:instrText xml:space="preserve"> PAGEREF _Toc4157 \h </w:instrText>
        </w:r>
        <w:r>
          <w:fldChar w:fldCharType="separate"/>
        </w:r>
        <w:r>
          <w:t>8</w:t>
        </w:r>
        <w:r>
          <w:fldChar w:fldCharType="end"/>
        </w:r>
      </w:hyperlink>
    </w:p>
    <w:p>
      <w:pPr>
        <w:pStyle w:val="TOC2"/>
        <w:tabs>
          <w:tab w:val="right" w:leader="dot" w:pos="8306"/>
        </w:tabs>
      </w:pPr>
      <w:hyperlink w:anchor="_Toc23307" w:history="1">
        <w:r>
          <w:rPr>
            <w:rFonts w:ascii="仿宋" w:eastAsia="仿宋" w:hAnsi="仿宋" w:cs="仿宋" w:hint="eastAsia"/>
            <w:lang w:eastAsia="zh-CN"/>
          </w:rPr>
          <w:t>(二)、文档发布与分发</w:t>
        </w:r>
        <w:r>
          <w:tab/>
        </w:r>
        <w:r>
          <w:fldChar w:fldCharType="begin"/>
        </w:r>
        <w:r>
          <w:instrText xml:space="preserve"> PAGEREF _Toc23307 \h </w:instrText>
        </w:r>
        <w:r>
          <w:fldChar w:fldCharType="separate"/>
        </w:r>
        <w:r>
          <w:t>9</w:t>
        </w:r>
        <w:r>
          <w:fldChar w:fldCharType="end"/>
        </w:r>
      </w:hyperlink>
    </w:p>
    <w:p>
      <w:pPr>
        <w:pStyle w:val="TOC2"/>
        <w:tabs>
          <w:tab w:val="right" w:leader="dot" w:pos="8306"/>
        </w:tabs>
      </w:pPr>
      <w:hyperlink w:anchor="_Toc32593" w:history="1">
        <w:r>
          <w:rPr>
            <w:rFonts w:ascii="仿宋" w:eastAsia="仿宋" w:hAnsi="仿宋" w:cs="仿宋" w:hint="eastAsia"/>
            <w:lang w:eastAsia="zh-CN"/>
          </w:rPr>
          <w:t>(三)、文档存档与归档</w:t>
        </w:r>
        <w:r>
          <w:tab/>
        </w:r>
        <w:r>
          <w:fldChar w:fldCharType="begin"/>
        </w:r>
        <w:r>
          <w:instrText xml:space="preserve"> PAGEREF _Toc32593 \h </w:instrText>
        </w:r>
        <w:r>
          <w:fldChar w:fldCharType="separate"/>
        </w:r>
        <w:r>
          <w:t>10</w:t>
        </w:r>
        <w:r>
          <w:fldChar w:fldCharType="end"/>
        </w:r>
      </w:hyperlink>
    </w:p>
    <w:p>
      <w:pPr>
        <w:pStyle w:val="TOC1"/>
        <w:tabs>
          <w:tab w:val="right" w:leader="dot" w:pos="8306"/>
        </w:tabs>
      </w:pPr>
      <w:hyperlink w:anchor="_Toc23522" w:history="1">
        <w:r>
          <w:rPr>
            <w:rFonts w:ascii="仿宋" w:eastAsia="仿宋" w:hAnsi="仿宋" w:cs="仿宋" w:hint="eastAsia"/>
            <w:lang w:eastAsia="zh-CN"/>
          </w:rPr>
          <w:t>四、市场分析、调研</w:t>
        </w:r>
        <w:r>
          <w:tab/>
        </w:r>
        <w:r>
          <w:fldChar w:fldCharType="begin"/>
        </w:r>
        <w:r>
          <w:instrText xml:space="preserve"> PAGEREF _Toc23522 \h </w:instrText>
        </w:r>
        <w:r>
          <w:fldChar w:fldCharType="separate"/>
        </w:r>
        <w:r>
          <w:t>11</w:t>
        </w:r>
        <w:r>
          <w:fldChar w:fldCharType="end"/>
        </w:r>
      </w:hyperlink>
    </w:p>
    <w:p>
      <w:pPr>
        <w:pStyle w:val="TOC2"/>
        <w:tabs>
          <w:tab w:val="right" w:leader="dot" w:pos="8306"/>
        </w:tabs>
      </w:pPr>
      <w:hyperlink w:anchor="_Toc9142" w:history="1">
        <w:r>
          <w:rPr>
            <w:rFonts w:ascii="仿宋" w:eastAsia="仿宋" w:hAnsi="仿宋" w:cs="仿宋" w:hint="eastAsia"/>
            <w:lang w:eastAsia="zh-CN"/>
          </w:rPr>
          <w:t>(一)、物理特性分析产品行业分析</w:t>
        </w:r>
        <w:r>
          <w:tab/>
        </w:r>
        <w:r>
          <w:fldChar w:fldCharType="begin"/>
        </w:r>
        <w:r>
          <w:instrText xml:space="preserve"> PAGEREF _Toc9142 \h </w:instrText>
        </w:r>
        <w:r>
          <w:fldChar w:fldCharType="separate"/>
        </w:r>
        <w:r>
          <w:t>11</w:t>
        </w:r>
        <w:r>
          <w:fldChar w:fldCharType="end"/>
        </w:r>
      </w:hyperlink>
    </w:p>
    <w:p>
      <w:pPr>
        <w:pStyle w:val="TOC2"/>
        <w:tabs>
          <w:tab w:val="right" w:leader="dot" w:pos="8306"/>
        </w:tabs>
      </w:pPr>
      <w:hyperlink w:anchor="_Toc18067" w:history="1">
        <w:r>
          <w:rPr>
            <w:rFonts w:ascii="仿宋" w:eastAsia="仿宋" w:hAnsi="仿宋" w:cs="仿宋" w:hint="eastAsia"/>
            <w:lang w:eastAsia="zh-CN"/>
          </w:rPr>
          <w:t>(二)、物理特性分析产品市场分析预测</w:t>
        </w:r>
        <w:r>
          <w:tab/>
        </w:r>
        <w:r>
          <w:fldChar w:fldCharType="begin"/>
        </w:r>
        <w:r>
          <w:instrText xml:space="preserve"> PAGEREF _Toc18067 \h </w:instrText>
        </w:r>
        <w:r>
          <w:fldChar w:fldCharType="separate"/>
        </w:r>
        <w:r>
          <w:t>12</w:t>
        </w:r>
        <w:r>
          <w:fldChar w:fldCharType="end"/>
        </w:r>
      </w:hyperlink>
    </w:p>
    <w:p>
      <w:pPr>
        <w:pStyle w:val="TOC1"/>
        <w:tabs>
          <w:tab w:val="right" w:leader="dot" w:pos="8306"/>
        </w:tabs>
      </w:pPr>
      <w:hyperlink w:anchor="_Toc30244" w:history="1">
        <w:r>
          <w:rPr>
            <w:rFonts w:ascii="仿宋" w:eastAsia="仿宋" w:hAnsi="仿宋" w:cs="仿宋" w:hint="eastAsia"/>
            <w:lang w:eastAsia="zh-CN"/>
          </w:rPr>
          <w:t>五、物理特性分析产品项目可持续发展</w:t>
        </w:r>
        <w:r>
          <w:tab/>
        </w:r>
        <w:r>
          <w:fldChar w:fldCharType="begin"/>
        </w:r>
        <w:r>
          <w:instrText xml:space="preserve"> PAGEREF _Toc30244 \h </w:instrText>
        </w:r>
        <w:r>
          <w:fldChar w:fldCharType="separate"/>
        </w:r>
        <w:r>
          <w:t>13</w:t>
        </w:r>
        <w:r>
          <w:fldChar w:fldCharType="end"/>
        </w:r>
      </w:hyperlink>
    </w:p>
    <w:p>
      <w:pPr>
        <w:pStyle w:val="TOC2"/>
        <w:tabs>
          <w:tab w:val="right" w:leader="dot" w:pos="8306"/>
        </w:tabs>
      </w:pPr>
      <w:hyperlink w:anchor="_Toc18792" w:history="1">
        <w:r>
          <w:rPr>
            <w:rFonts w:ascii="仿宋" w:eastAsia="仿宋" w:hAnsi="仿宋" w:cs="仿宋" w:hint="eastAsia"/>
            <w:lang w:eastAsia="zh-CN"/>
          </w:rPr>
          <w:t>(一)、可持续战略与实践</w:t>
        </w:r>
        <w:r>
          <w:tab/>
        </w:r>
        <w:r>
          <w:fldChar w:fldCharType="begin"/>
        </w:r>
        <w:r>
          <w:instrText xml:space="preserve"> PAGEREF _Toc18792 \h </w:instrText>
        </w:r>
        <w:r>
          <w:fldChar w:fldCharType="separate"/>
        </w:r>
        <w:r>
          <w:t>13</w:t>
        </w:r>
        <w:r>
          <w:fldChar w:fldCharType="end"/>
        </w:r>
      </w:hyperlink>
    </w:p>
    <w:p>
      <w:pPr>
        <w:pStyle w:val="TOC2"/>
        <w:tabs>
          <w:tab w:val="right" w:leader="dot" w:pos="8306"/>
        </w:tabs>
      </w:pPr>
      <w:hyperlink w:anchor="_Toc27234" w:history="1">
        <w:r>
          <w:rPr>
            <w:rFonts w:ascii="仿宋" w:eastAsia="仿宋" w:hAnsi="仿宋" w:cs="仿宋" w:hint="eastAsia"/>
            <w:lang w:eastAsia="zh-CN"/>
          </w:rPr>
          <w:t>(二)、环保与社会责任</w:t>
        </w:r>
        <w:r>
          <w:tab/>
        </w:r>
        <w:r>
          <w:fldChar w:fldCharType="begin"/>
        </w:r>
        <w:r>
          <w:instrText xml:space="preserve"> PAGEREF _Toc27234 \h </w:instrText>
        </w:r>
        <w:r>
          <w:fldChar w:fldCharType="separate"/>
        </w:r>
        <w:r>
          <w:t>14</w:t>
        </w:r>
        <w:r>
          <w:fldChar w:fldCharType="end"/>
        </w:r>
      </w:hyperlink>
    </w:p>
    <w:p>
      <w:pPr>
        <w:pStyle w:val="TOC1"/>
        <w:tabs>
          <w:tab w:val="right" w:leader="dot" w:pos="8306"/>
        </w:tabs>
      </w:pPr>
      <w:hyperlink w:anchor="_Toc13583" w:history="1">
        <w:r>
          <w:rPr>
            <w:rFonts w:ascii="仿宋" w:eastAsia="仿宋" w:hAnsi="仿宋" w:cs="仿宋" w:hint="eastAsia"/>
            <w:lang w:eastAsia="zh-CN"/>
          </w:rPr>
          <w:t>六、物理特性分析产品项目绩效评估</w:t>
        </w:r>
        <w:r>
          <w:tab/>
        </w:r>
        <w:r>
          <w:fldChar w:fldCharType="begin"/>
        </w:r>
        <w:r>
          <w:instrText xml:space="preserve"> PAGEREF _Toc13583 \h </w:instrText>
        </w:r>
        <w:r>
          <w:fldChar w:fldCharType="separate"/>
        </w:r>
        <w:r>
          <w:t>15</w:t>
        </w:r>
        <w:r>
          <w:fldChar w:fldCharType="end"/>
        </w:r>
      </w:hyperlink>
    </w:p>
    <w:p>
      <w:pPr>
        <w:pStyle w:val="TOC2"/>
        <w:tabs>
          <w:tab w:val="right" w:leader="dot" w:pos="8306"/>
        </w:tabs>
      </w:pPr>
      <w:hyperlink w:anchor="_Toc4709" w:history="1">
        <w:r>
          <w:rPr>
            <w:rFonts w:ascii="仿宋" w:eastAsia="仿宋" w:hAnsi="仿宋" w:cs="仿宋" w:hint="eastAsia"/>
            <w:lang w:eastAsia="zh-CN"/>
          </w:rPr>
          <w:t>(一)、绩效评估指标</w:t>
        </w:r>
        <w:r>
          <w:tab/>
        </w:r>
        <w:r>
          <w:fldChar w:fldCharType="begin"/>
        </w:r>
        <w:r>
          <w:instrText xml:space="preserve"> PAGEREF _Toc4709 \h </w:instrText>
        </w:r>
        <w:r>
          <w:fldChar w:fldCharType="separate"/>
        </w:r>
        <w:r>
          <w:t>15</w:t>
        </w:r>
        <w:r>
          <w:fldChar w:fldCharType="end"/>
        </w:r>
      </w:hyperlink>
    </w:p>
    <w:p>
      <w:pPr>
        <w:pStyle w:val="TOC2"/>
        <w:tabs>
          <w:tab w:val="right" w:leader="dot" w:pos="8306"/>
        </w:tabs>
      </w:pPr>
      <w:hyperlink w:anchor="_Toc12223" w:history="1">
        <w:r>
          <w:rPr>
            <w:rFonts w:ascii="仿宋" w:eastAsia="仿宋" w:hAnsi="仿宋" w:cs="仿宋" w:hint="eastAsia"/>
            <w:lang w:eastAsia="zh-CN"/>
          </w:rPr>
          <w:t>(二)、绩效评估方法</w:t>
        </w:r>
        <w:r>
          <w:tab/>
        </w:r>
        <w:r>
          <w:fldChar w:fldCharType="begin"/>
        </w:r>
        <w:r>
          <w:instrText xml:space="preserve"> PAGEREF _Toc12223 \h </w:instrText>
        </w:r>
        <w:r>
          <w:fldChar w:fldCharType="separate"/>
        </w:r>
        <w:r>
          <w:t>16</w:t>
        </w:r>
        <w:r>
          <w:fldChar w:fldCharType="end"/>
        </w:r>
      </w:hyperlink>
    </w:p>
    <w:p>
      <w:pPr>
        <w:pStyle w:val="TOC2"/>
        <w:tabs>
          <w:tab w:val="right" w:leader="dot" w:pos="8306"/>
        </w:tabs>
      </w:pPr>
      <w:hyperlink w:anchor="_Toc12114" w:history="1">
        <w:r>
          <w:rPr>
            <w:rFonts w:ascii="仿宋" w:eastAsia="仿宋" w:hAnsi="仿宋" w:cs="仿宋" w:hint="eastAsia"/>
            <w:lang w:eastAsia="zh-CN"/>
          </w:rPr>
          <w:t>(三)、绩效评估周期</w:t>
        </w:r>
        <w:r>
          <w:tab/>
        </w:r>
        <w:r>
          <w:fldChar w:fldCharType="begin"/>
        </w:r>
        <w:r>
          <w:instrText xml:space="preserve"> PAGEREF _Toc12114 \h </w:instrText>
        </w:r>
        <w:r>
          <w:fldChar w:fldCharType="separate"/>
        </w:r>
        <w:r>
          <w:t>17</w:t>
        </w:r>
        <w:r>
          <w:fldChar w:fldCharType="end"/>
        </w:r>
      </w:hyperlink>
    </w:p>
    <w:p>
      <w:pPr>
        <w:pStyle w:val="TOC1"/>
        <w:tabs>
          <w:tab w:val="right" w:leader="dot" w:pos="8306"/>
        </w:tabs>
      </w:pPr>
      <w:hyperlink w:anchor="_Toc676" w:history="1">
        <w:r>
          <w:rPr>
            <w:rFonts w:ascii="仿宋" w:eastAsia="仿宋" w:hAnsi="仿宋" w:cs="仿宋" w:hint="eastAsia"/>
            <w:lang w:eastAsia="zh-CN"/>
          </w:rPr>
          <w:t>七、物理特性分析产品项目社会影响</w:t>
        </w:r>
        <w:r>
          <w:tab/>
        </w:r>
        <w:r>
          <w:fldChar w:fldCharType="begin"/>
        </w:r>
        <w:r>
          <w:instrText xml:space="preserve"> PAGEREF _Toc676 \h </w:instrText>
        </w:r>
        <w:r>
          <w:fldChar w:fldCharType="separate"/>
        </w:r>
        <w:r>
          <w:t>18</w:t>
        </w:r>
        <w:r>
          <w:fldChar w:fldCharType="end"/>
        </w:r>
      </w:hyperlink>
    </w:p>
    <w:p>
      <w:pPr>
        <w:pStyle w:val="TOC2"/>
        <w:tabs>
          <w:tab w:val="right" w:leader="dot" w:pos="8306"/>
        </w:tabs>
      </w:pPr>
      <w:hyperlink w:anchor="_Toc18363" w:history="1">
        <w:r>
          <w:rPr>
            <w:rFonts w:ascii="仿宋" w:eastAsia="仿宋" w:hAnsi="仿宋" w:cs="仿宋" w:hint="eastAsia"/>
            <w:lang w:eastAsia="zh-CN"/>
          </w:rPr>
          <w:t>(一)、社会责任与义务</w:t>
        </w:r>
        <w:r>
          <w:tab/>
        </w:r>
        <w:r>
          <w:fldChar w:fldCharType="begin"/>
        </w:r>
        <w:r>
          <w:instrText xml:space="preserve"> PAGEREF _Toc18363 \h </w:instrText>
        </w:r>
        <w:r>
          <w:fldChar w:fldCharType="separate"/>
        </w:r>
        <w:r>
          <w:t>18</w:t>
        </w:r>
        <w:r>
          <w:fldChar w:fldCharType="end"/>
        </w:r>
      </w:hyperlink>
    </w:p>
    <w:p>
      <w:pPr>
        <w:pStyle w:val="TOC2"/>
        <w:tabs>
          <w:tab w:val="right" w:leader="dot" w:pos="8306"/>
        </w:tabs>
      </w:pPr>
      <w:hyperlink w:anchor="_Toc23487" w:history="1">
        <w:r>
          <w:rPr>
            <w:rFonts w:ascii="仿宋" w:eastAsia="仿宋" w:hAnsi="仿宋" w:cs="仿宋" w:hint="eastAsia"/>
            <w:lang w:eastAsia="zh-CN"/>
          </w:rPr>
          <w:t>(二)、社会参与与沟通</w:t>
        </w:r>
        <w:r>
          <w:tab/>
        </w:r>
        <w:r>
          <w:fldChar w:fldCharType="begin"/>
        </w:r>
        <w:r>
          <w:instrText xml:space="preserve"> PAGEREF _Toc23487 \h </w:instrText>
        </w:r>
        <w:r>
          <w:fldChar w:fldCharType="separate"/>
        </w:r>
        <w:r>
          <w:t>19</w:t>
        </w:r>
        <w:r>
          <w:fldChar w:fldCharType="end"/>
        </w:r>
      </w:hyperlink>
    </w:p>
    <w:p>
      <w:pPr>
        <w:pStyle w:val="TOC1"/>
        <w:tabs>
          <w:tab w:val="right" w:leader="dot" w:pos="8306"/>
        </w:tabs>
      </w:pPr>
      <w:hyperlink w:anchor="_Toc21642" w:history="1">
        <w:r>
          <w:rPr>
            <w:rFonts w:ascii="仿宋" w:eastAsia="仿宋" w:hAnsi="仿宋" w:cs="仿宋" w:hint="eastAsia"/>
            <w:lang w:eastAsia="zh-CN"/>
          </w:rPr>
          <w:t>八、物理特性分析产品项目财务管理</w:t>
        </w:r>
        <w:r>
          <w:tab/>
        </w:r>
        <w:r>
          <w:fldChar w:fldCharType="begin"/>
        </w:r>
        <w:r>
          <w:instrText xml:space="preserve"> PAGEREF _Toc21642 \h </w:instrText>
        </w:r>
        <w:r>
          <w:fldChar w:fldCharType="separate"/>
        </w:r>
        <w:r>
          <w:t>20</w:t>
        </w:r>
        <w:r>
          <w:fldChar w:fldCharType="end"/>
        </w:r>
      </w:hyperlink>
    </w:p>
    <w:p>
      <w:pPr>
        <w:pStyle w:val="TOC2"/>
        <w:tabs>
          <w:tab w:val="right" w:leader="dot" w:pos="8306"/>
        </w:tabs>
      </w:pPr>
      <w:hyperlink w:anchor="_Toc28561" w:history="1">
        <w:r>
          <w:rPr>
            <w:rFonts w:ascii="仿宋" w:eastAsia="仿宋" w:hAnsi="仿宋" w:cs="仿宋" w:hint="eastAsia"/>
            <w:lang w:eastAsia="zh-CN"/>
          </w:rPr>
          <w:t>(一)、资金需求大</w:t>
        </w:r>
        <w:r>
          <w:tab/>
        </w:r>
        <w:r>
          <w:fldChar w:fldCharType="begin"/>
        </w:r>
        <w:r>
          <w:instrText xml:space="preserve"> PAGEREF _Toc28561 \h </w:instrText>
        </w:r>
        <w:r>
          <w:fldChar w:fldCharType="separate"/>
        </w:r>
        <w:r>
          <w:t>20</w:t>
        </w:r>
        <w:r>
          <w:fldChar w:fldCharType="end"/>
        </w:r>
      </w:hyperlink>
    </w:p>
    <w:p>
      <w:pPr>
        <w:pStyle w:val="TOC2"/>
        <w:tabs>
          <w:tab w:val="right" w:leader="dot" w:pos="8306"/>
        </w:tabs>
      </w:pPr>
      <w:hyperlink w:anchor="_Toc25206" w:history="1">
        <w:r>
          <w:rPr>
            <w:rFonts w:ascii="仿宋" w:eastAsia="仿宋" w:hAnsi="仿宋" w:cs="仿宋" w:hint="eastAsia"/>
            <w:lang w:eastAsia="zh-CN"/>
          </w:rPr>
          <w:t>(二)、研发周期长</w:t>
        </w:r>
        <w:r>
          <w:tab/>
        </w:r>
        <w:r>
          <w:fldChar w:fldCharType="begin"/>
        </w:r>
        <w:r>
          <w:instrText xml:space="preserve"> PAGEREF _Toc25206 \h </w:instrText>
        </w:r>
        <w:r>
          <w:fldChar w:fldCharType="separate"/>
        </w:r>
        <w:r>
          <w:t>21</w:t>
        </w:r>
        <w:r>
          <w:fldChar w:fldCharType="end"/>
        </w:r>
      </w:hyperlink>
    </w:p>
    <w:p>
      <w:pPr>
        <w:pStyle w:val="TOC2"/>
        <w:tabs>
          <w:tab w:val="right" w:leader="dot" w:pos="8306"/>
        </w:tabs>
      </w:pPr>
      <w:hyperlink w:anchor="_Toc329" w:history="1">
        <w:r>
          <w:rPr>
            <w:rFonts w:ascii="仿宋" w:eastAsia="仿宋" w:hAnsi="仿宋" w:cs="仿宋" w:hint="eastAsia"/>
            <w:lang w:eastAsia="zh-CN"/>
          </w:rPr>
          <w:t>(三)、市场风险大</w:t>
        </w:r>
        <w:r>
          <w:tab/>
        </w:r>
        <w:r>
          <w:fldChar w:fldCharType="begin"/>
        </w:r>
        <w:r>
          <w:instrText xml:space="preserve"> PAGEREF _Toc329 \h </w:instrText>
        </w:r>
        <w:r>
          <w:fldChar w:fldCharType="separate"/>
        </w:r>
        <w:r>
          <w:t>22</w:t>
        </w:r>
        <w:r>
          <w:fldChar w:fldCharType="end"/>
        </w:r>
      </w:hyperlink>
    </w:p>
    <w:p>
      <w:pPr>
        <w:pStyle w:val="TOC2"/>
        <w:tabs>
          <w:tab w:val="right" w:leader="dot" w:pos="8306"/>
        </w:tabs>
      </w:pPr>
      <w:hyperlink w:anchor="_Toc13306" w:history="1">
        <w:r>
          <w:rPr>
            <w:rFonts w:ascii="仿宋" w:eastAsia="仿宋" w:hAnsi="仿宋" w:cs="仿宋" w:hint="eastAsia"/>
            <w:lang w:eastAsia="zh-CN"/>
          </w:rPr>
          <w:t>(四)、利润率高</w:t>
        </w:r>
        <w:r>
          <w:tab/>
        </w:r>
        <w:r>
          <w:fldChar w:fldCharType="begin"/>
        </w:r>
        <w:r>
          <w:instrText xml:space="preserve"> PAGEREF _Toc13306 \h </w:instrText>
        </w:r>
        <w:r>
          <w:fldChar w:fldCharType="separate"/>
        </w:r>
        <w:r>
          <w:t>25</w:t>
        </w:r>
        <w:r>
          <w:fldChar w:fldCharType="end"/>
        </w:r>
      </w:hyperlink>
    </w:p>
    <w:p>
      <w:pPr>
        <w:pStyle w:val="TOC1"/>
        <w:tabs>
          <w:tab w:val="right" w:leader="dot" w:pos="8306"/>
        </w:tabs>
      </w:pPr>
      <w:hyperlink w:anchor="_Toc19799" w:history="1">
        <w:r>
          <w:rPr>
            <w:rFonts w:ascii="仿宋" w:eastAsia="仿宋" w:hAnsi="仿宋" w:cs="仿宋" w:hint="eastAsia"/>
            <w:lang w:eastAsia="zh-CN"/>
          </w:rPr>
          <w:t>九、物理特性分析产品项目人力资源培养与发展</w:t>
        </w:r>
        <w:r>
          <w:tab/>
        </w:r>
        <w:r>
          <w:fldChar w:fldCharType="begin"/>
        </w:r>
        <w:r>
          <w:instrText xml:space="preserve"> PAGEREF _Toc19799 \h </w:instrText>
        </w:r>
        <w:r>
          <w:fldChar w:fldCharType="separate"/>
        </w:r>
        <w:r>
          <w:t>27</w:t>
        </w:r>
        <w:r>
          <w:fldChar w:fldCharType="end"/>
        </w:r>
      </w:hyperlink>
    </w:p>
    <w:p>
      <w:pPr>
        <w:pStyle w:val="TOC2"/>
        <w:tabs>
          <w:tab w:val="right" w:leader="dot" w:pos="8306"/>
        </w:tabs>
      </w:pPr>
      <w:hyperlink w:anchor="_Toc4130" w:history="1">
        <w:r>
          <w:rPr>
            <w:rFonts w:ascii="仿宋" w:eastAsia="仿宋" w:hAnsi="仿宋" w:cs="仿宋" w:hint="eastAsia"/>
            <w:lang w:eastAsia="zh-CN"/>
          </w:rPr>
          <w:t>(一)、人才需求与规划</w:t>
        </w:r>
        <w:r>
          <w:tab/>
        </w:r>
        <w:r>
          <w:fldChar w:fldCharType="begin"/>
        </w:r>
        <w:r>
          <w:instrText xml:space="preserve"> PAGEREF _Toc4130 \h </w:instrText>
        </w:r>
        <w:r>
          <w:fldChar w:fldCharType="separate"/>
        </w:r>
        <w:r>
          <w:t>27</w:t>
        </w:r>
        <w:r>
          <w:fldChar w:fldCharType="end"/>
        </w:r>
      </w:hyperlink>
    </w:p>
    <w:p>
      <w:pPr>
        <w:pStyle w:val="TOC2"/>
        <w:tabs>
          <w:tab w:val="right" w:leader="dot" w:pos="8306"/>
        </w:tabs>
      </w:pPr>
      <w:hyperlink w:anchor="_Toc29064" w:history="1">
        <w:r>
          <w:rPr>
            <w:rFonts w:ascii="仿宋" w:eastAsia="仿宋" w:hAnsi="仿宋" w:cs="仿宋" w:hint="eastAsia"/>
            <w:lang w:eastAsia="zh-CN"/>
          </w:rPr>
          <w:t>(二)、培训与发展计划</w:t>
        </w:r>
        <w:r>
          <w:tab/>
        </w:r>
        <w:r>
          <w:fldChar w:fldCharType="begin"/>
        </w:r>
        <w:r>
          <w:instrText xml:space="preserve"> PAGEREF _Toc29064 \h </w:instrText>
        </w:r>
        <w:r>
          <w:fldChar w:fldCharType="separate"/>
        </w:r>
        <w:r>
          <w:t>27</w:t>
        </w:r>
        <w:r>
          <w:fldChar w:fldCharType="end"/>
        </w:r>
      </w:hyperlink>
    </w:p>
    <w:p>
      <w:pPr>
        <w:pStyle w:val="TOC1"/>
        <w:tabs>
          <w:tab w:val="right" w:leader="dot" w:pos="8306"/>
        </w:tabs>
      </w:pPr>
      <w:hyperlink w:anchor="_Toc3248" w:history="1">
        <w:r>
          <w:rPr>
            <w:rFonts w:ascii="仿宋" w:eastAsia="仿宋" w:hAnsi="仿宋" w:cs="仿宋" w:hint="eastAsia"/>
            <w:lang w:eastAsia="zh-CN"/>
          </w:rPr>
          <w:t>十、物理特性分析产品项目计划安排</w:t>
        </w:r>
        <w:r>
          <w:tab/>
        </w:r>
        <w:r>
          <w:fldChar w:fldCharType="begin"/>
        </w:r>
        <w:r>
          <w:instrText xml:space="preserve"> PAGEREF _Toc3248 \h </w:instrText>
        </w:r>
        <w:r>
          <w:fldChar w:fldCharType="separate"/>
        </w:r>
        <w:r>
          <w:t>28</w:t>
        </w:r>
        <w:r>
          <w:fldChar w:fldCharType="end"/>
        </w:r>
      </w:hyperlink>
    </w:p>
    <w:p>
      <w:pPr>
        <w:pStyle w:val="TOC2"/>
        <w:tabs>
          <w:tab w:val="right" w:leader="dot" w:pos="8306"/>
        </w:tabs>
      </w:pPr>
      <w:hyperlink w:anchor="_Toc1821" w:history="1">
        <w:r>
          <w:rPr>
            <w:rFonts w:ascii="仿宋" w:eastAsia="仿宋" w:hAnsi="仿宋" w:cs="仿宋" w:hint="eastAsia"/>
            <w:lang w:eastAsia="zh-CN"/>
          </w:rPr>
          <w:t>(一)、建设周期</w:t>
        </w:r>
        <w:r>
          <w:tab/>
        </w:r>
        <w:r>
          <w:fldChar w:fldCharType="begin"/>
        </w:r>
        <w:r>
          <w:instrText xml:space="preserve"> PAGEREF _Toc1821 \h </w:instrText>
        </w:r>
        <w:r>
          <w:fldChar w:fldCharType="separate"/>
        </w:r>
        <w:r>
          <w:t>28</w:t>
        </w:r>
        <w:r>
          <w:fldChar w:fldCharType="end"/>
        </w:r>
      </w:hyperlink>
    </w:p>
    <w:p>
      <w:pPr>
        <w:pStyle w:val="TOC2"/>
        <w:tabs>
          <w:tab w:val="right" w:leader="dot" w:pos="8306"/>
        </w:tabs>
      </w:pPr>
      <w:hyperlink w:anchor="_Toc22108" w:history="1">
        <w:r>
          <w:rPr>
            <w:rFonts w:ascii="仿宋" w:eastAsia="仿宋" w:hAnsi="仿宋" w:cs="仿宋" w:hint="eastAsia"/>
            <w:lang w:eastAsia="zh-CN"/>
          </w:rPr>
          <w:t>(二)、建设进度</w:t>
        </w:r>
        <w:r>
          <w:tab/>
        </w:r>
        <w:r>
          <w:fldChar w:fldCharType="begin"/>
        </w:r>
        <w:r>
          <w:instrText xml:space="preserve"> PAGEREF _Toc22108 \h </w:instrText>
        </w:r>
        <w:r>
          <w:fldChar w:fldCharType="separate"/>
        </w:r>
        <w:r>
          <w:t>29</w:t>
        </w:r>
        <w:r>
          <w:fldChar w:fldCharType="end"/>
        </w:r>
      </w:hyperlink>
    </w:p>
    <w:p>
      <w:pPr>
        <w:pStyle w:val="TOC2"/>
        <w:tabs>
          <w:tab w:val="right" w:leader="dot" w:pos="8306"/>
        </w:tabs>
      </w:pPr>
      <w:hyperlink w:anchor="_Toc1655" w:history="1">
        <w:r>
          <w:rPr>
            <w:rFonts w:ascii="仿宋" w:eastAsia="仿宋" w:hAnsi="仿宋" w:cs="仿宋" w:hint="eastAsia"/>
            <w:lang w:eastAsia="zh-CN"/>
          </w:rPr>
          <w:t>(三)、进度安排注意事项</w:t>
        </w:r>
        <w:r>
          <w:tab/>
        </w:r>
        <w:r>
          <w:fldChar w:fldCharType="begin"/>
        </w:r>
        <w:r>
          <w:instrText xml:space="preserve"> PAGEREF _Toc1655 \h </w:instrText>
        </w:r>
        <w:r>
          <w:fldChar w:fldCharType="separate"/>
        </w:r>
        <w:r>
          <w:t>30</w:t>
        </w:r>
        <w:r>
          <w:fldChar w:fldCharType="end"/>
        </w:r>
      </w:hyperlink>
    </w:p>
    <w:p>
      <w:pPr>
        <w:pStyle w:val="TOC2"/>
        <w:tabs>
          <w:tab w:val="right" w:leader="dot" w:pos="8306"/>
        </w:tabs>
      </w:pPr>
      <w:hyperlink w:anchor="_Toc20555" w:history="1">
        <w:r>
          <w:rPr>
            <w:rFonts w:ascii="仿宋" w:eastAsia="仿宋" w:hAnsi="仿宋" w:cs="仿宋" w:hint="eastAsia"/>
            <w:lang w:eastAsia="zh-CN"/>
          </w:rPr>
          <w:t>(四)、人力资源配置</w:t>
        </w:r>
        <w:r>
          <w:tab/>
        </w:r>
        <w:r>
          <w:fldChar w:fldCharType="begin"/>
        </w:r>
        <w:r>
          <w:instrText xml:space="preserve"> PAGEREF _Toc20555 \h </w:instrText>
        </w:r>
        <w:r>
          <w:fldChar w:fldCharType="separate"/>
        </w:r>
        <w:r>
          <w:t>32</w:t>
        </w:r>
        <w:r>
          <w:fldChar w:fldCharType="end"/>
        </w:r>
      </w:hyperlink>
    </w:p>
    <w:p>
      <w:pPr>
        <w:pStyle w:val="TOC1"/>
        <w:tabs>
          <w:tab w:val="right" w:leader="dot" w:pos="8306"/>
        </w:tabs>
      </w:pPr>
      <w:hyperlink w:anchor="_Toc2386" w:history="1">
        <w:r>
          <w:rPr>
            <w:rFonts w:ascii="仿宋" w:eastAsia="仿宋" w:hAnsi="仿宋" w:cs="仿宋" w:hint="eastAsia"/>
            <w:lang w:eastAsia="zh-CN"/>
          </w:rPr>
          <w:t>十一、物理特性分析产品项目投资规划</w:t>
        </w:r>
        <w:r>
          <w:tab/>
        </w:r>
        <w:r>
          <w:fldChar w:fldCharType="begin"/>
        </w:r>
        <w:r>
          <w:instrText xml:space="preserve"> PAGEREF _Toc2386 \h </w:instrText>
        </w:r>
        <w:r>
          <w:fldChar w:fldCharType="separate"/>
        </w:r>
        <w:r>
          <w:t>32</w:t>
        </w:r>
        <w:r>
          <w:fldChar w:fldCharType="end"/>
        </w:r>
      </w:hyperlink>
    </w:p>
    <w:p>
      <w:pPr>
        <w:pStyle w:val="TOC2"/>
        <w:tabs>
          <w:tab w:val="right" w:leader="dot" w:pos="8306"/>
        </w:tabs>
      </w:pPr>
      <w:hyperlink w:anchor="_Toc27621" w:history="1">
        <w:r>
          <w:rPr>
            <w:rFonts w:ascii="仿宋" w:eastAsia="仿宋" w:hAnsi="仿宋" w:cs="仿宋" w:hint="eastAsia"/>
            <w:lang w:eastAsia="zh-CN"/>
          </w:rPr>
          <w:t>(一)、物理特性分析产品项目总投资估算</w:t>
        </w:r>
        <w:r>
          <w:tab/>
        </w:r>
        <w:r>
          <w:fldChar w:fldCharType="begin"/>
        </w:r>
        <w:r>
          <w:instrText xml:space="preserve"> PAGEREF _Toc27621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2" w:history="1">
        <w:r>
          <w:rPr>
            <w:rFonts w:ascii="仿宋" w:eastAsia="仿宋" w:hAnsi="仿宋" w:cs="仿宋" w:hint="eastAsia"/>
            <w:lang w:eastAsia="zh-CN"/>
          </w:rPr>
          <w:t>(二)、资金筹措</w:t>
        </w:r>
        <w:r>
          <w:tab/>
        </w:r>
        <w:r>
          <w:fldChar w:fldCharType="begin"/>
        </w:r>
        <w:r>
          <w:instrText xml:space="preserve"> PAGEREF _Toc26532 \h </w:instrText>
        </w:r>
        <w:r>
          <w:fldChar w:fldCharType="separate"/>
        </w:r>
        <w:r>
          <w:t>34</w:t>
        </w:r>
        <w:r>
          <w:fldChar w:fldCharType="end"/>
        </w:r>
      </w:hyperlink>
    </w:p>
    <w:p>
      <w:pPr>
        <w:pStyle w:val="TOC1"/>
        <w:tabs>
          <w:tab w:val="right" w:leader="dot" w:pos="8306"/>
        </w:tabs>
      </w:pPr>
      <w:hyperlink w:anchor="_Toc25779" w:history="1">
        <w:r>
          <w:rPr>
            <w:rFonts w:ascii="仿宋" w:eastAsia="仿宋" w:hAnsi="仿宋" w:cs="仿宋" w:hint="eastAsia"/>
            <w:lang w:eastAsia="zh-CN"/>
          </w:rPr>
          <w:t>十二、物理特性分析产品项目技术管理</w:t>
        </w:r>
        <w:r>
          <w:tab/>
        </w:r>
        <w:r>
          <w:fldChar w:fldCharType="begin"/>
        </w:r>
        <w:r>
          <w:instrText xml:space="preserve"> PAGEREF _Toc25779 \h </w:instrText>
        </w:r>
        <w:r>
          <w:fldChar w:fldCharType="separate"/>
        </w:r>
        <w:r>
          <w:t>34</w:t>
        </w:r>
        <w:r>
          <w:fldChar w:fldCharType="end"/>
        </w:r>
      </w:hyperlink>
    </w:p>
    <w:p>
      <w:pPr>
        <w:pStyle w:val="TOC2"/>
        <w:tabs>
          <w:tab w:val="right" w:leader="dot" w:pos="8306"/>
        </w:tabs>
      </w:pPr>
      <w:hyperlink w:anchor="_Toc19604" w:history="1">
        <w:r>
          <w:rPr>
            <w:rFonts w:ascii="仿宋" w:eastAsia="仿宋" w:hAnsi="仿宋" w:cs="仿宋" w:hint="eastAsia"/>
            <w:lang w:eastAsia="zh-CN"/>
          </w:rPr>
          <w:t>(一)、技术方案选用方向</w:t>
        </w:r>
        <w:r>
          <w:tab/>
        </w:r>
        <w:r>
          <w:fldChar w:fldCharType="begin"/>
        </w:r>
        <w:r>
          <w:instrText xml:space="preserve"> PAGEREF _Toc19604 \h </w:instrText>
        </w:r>
        <w:r>
          <w:fldChar w:fldCharType="separate"/>
        </w:r>
        <w:r>
          <w:t>34</w:t>
        </w:r>
        <w:r>
          <w:fldChar w:fldCharType="end"/>
        </w:r>
      </w:hyperlink>
    </w:p>
    <w:p>
      <w:pPr>
        <w:pStyle w:val="TOC2"/>
        <w:tabs>
          <w:tab w:val="right" w:leader="dot" w:pos="8306"/>
        </w:tabs>
      </w:pPr>
      <w:hyperlink w:anchor="_Toc10229" w:history="1">
        <w:r>
          <w:rPr>
            <w:rFonts w:ascii="仿宋" w:eastAsia="仿宋" w:hAnsi="仿宋" w:cs="仿宋" w:hint="eastAsia"/>
            <w:lang w:eastAsia="zh-CN"/>
          </w:rPr>
          <w:t>(二)、工艺技术方案选用原则</w:t>
        </w:r>
        <w:r>
          <w:tab/>
        </w:r>
        <w:r>
          <w:fldChar w:fldCharType="begin"/>
        </w:r>
        <w:r>
          <w:instrText xml:space="preserve"> PAGEREF _Toc10229 \h </w:instrText>
        </w:r>
        <w:r>
          <w:fldChar w:fldCharType="separate"/>
        </w:r>
        <w:r>
          <w:t>36</w:t>
        </w:r>
        <w:r>
          <w:fldChar w:fldCharType="end"/>
        </w:r>
      </w:hyperlink>
    </w:p>
    <w:p>
      <w:pPr>
        <w:pStyle w:val="TOC2"/>
        <w:tabs>
          <w:tab w:val="right" w:leader="dot" w:pos="8306"/>
        </w:tabs>
      </w:pPr>
      <w:hyperlink w:anchor="_Toc3123" w:history="1">
        <w:r>
          <w:rPr>
            <w:rFonts w:ascii="仿宋" w:eastAsia="仿宋" w:hAnsi="仿宋" w:cs="仿宋" w:hint="eastAsia"/>
            <w:lang w:eastAsia="zh-CN"/>
          </w:rPr>
          <w:t>(三)、工艺技术方案要求</w:t>
        </w:r>
        <w:r>
          <w:tab/>
        </w:r>
        <w:r>
          <w:fldChar w:fldCharType="begin"/>
        </w:r>
        <w:r>
          <w:instrText xml:space="preserve"> PAGEREF _Toc3123 \h </w:instrText>
        </w:r>
        <w:r>
          <w:fldChar w:fldCharType="separate"/>
        </w:r>
        <w:r>
          <w:t>38</w:t>
        </w:r>
        <w:r>
          <w:fldChar w:fldCharType="end"/>
        </w:r>
      </w:hyperlink>
    </w:p>
    <w:p>
      <w:pPr>
        <w:pStyle w:val="TOC1"/>
        <w:tabs>
          <w:tab w:val="right" w:leader="dot" w:pos="8306"/>
        </w:tabs>
      </w:pPr>
      <w:hyperlink w:anchor="_Toc11783" w:history="1">
        <w:r>
          <w:rPr>
            <w:rFonts w:ascii="仿宋" w:eastAsia="仿宋" w:hAnsi="仿宋" w:cs="仿宋" w:hint="eastAsia"/>
            <w:lang w:eastAsia="zh-CN"/>
          </w:rPr>
          <w:t>十三、物理特性分析产品项目实施保障措施</w:t>
        </w:r>
        <w:r>
          <w:tab/>
        </w:r>
        <w:r>
          <w:fldChar w:fldCharType="begin"/>
        </w:r>
        <w:r>
          <w:instrText xml:space="preserve"> PAGEREF _Toc11783 \h </w:instrText>
        </w:r>
        <w:r>
          <w:fldChar w:fldCharType="separate"/>
        </w:r>
        <w:r>
          <w:t>41</w:t>
        </w:r>
        <w:r>
          <w:fldChar w:fldCharType="end"/>
        </w:r>
      </w:hyperlink>
    </w:p>
    <w:p>
      <w:pPr>
        <w:pStyle w:val="TOC2"/>
        <w:tabs>
          <w:tab w:val="right" w:leader="dot" w:pos="8306"/>
        </w:tabs>
      </w:pPr>
      <w:hyperlink w:anchor="_Toc2001" w:history="1">
        <w:r>
          <w:rPr>
            <w:rFonts w:ascii="仿宋" w:eastAsia="仿宋" w:hAnsi="仿宋" w:cs="仿宋" w:hint="eastAsia"/>
            <w:lang w:eastAsia="zh-CN"/>
          </w:rPr>
          <w:t>(一)、物理特性分析产品项目实施保障机制</w:t>
        </w:r>
        <w:r>
          <w:tab/>
        </w:r>
        <w:r>
          <w:fldChar w:fldCharType="begin"/>
        </w:r>
        <w:r>
          <w:instrText xml:space="preserve"> PAGEREF _Toc2001 \h </w:instrText>
        </w:r>
        <w:r>
          <w:fldChar w:fldCharType="separate"/>
        </w:r>
        <w:r>
          <w:t>41</w:t>
        </w:r>
        <w:r>
          <w:fldChar w:fldCharType="end"/>
        </w:r>
      </w:hyperlink>
    </w:p>
    <w:p>
      <w:pPr>
        <w:pStyle w:val="TOC2"/>
        <w:tabs>
          <w:tab w:val="right" w:leader="dot" w:pos="8306"/>
        </w:tabs>
      </w:pPr>
      <w:hyperlink w:anchor="_Toc31698" w:history="1">
        <w:r>
          <w:rPr>
            <w:rFonts w:ascii="仿宋" w:eastAsia="仿宋" w:hAnsi="仿宋" w:cs="仿宋" w:hint="eastAsia"/>
            <w:lang w:eastAsia="zh-CN"/>
          </w:rPr>
          <w:t>(二)、物理特性分析产品项目法律合规要求</w:t>
        </w:r>
        <w:r>
          <w:tab/>
        </w:r>
        <w:r>
          <w:fldChar w:fldCharType="begin"/>
        </w:r>
        <w:r>
          <w:instrText xml:space="preserve"> PAGEREF _Toc31698 \h </w:instrText>
        </w:r>
        <w:r>
          <w:fldChar w:fldCharType="separate"/>
        </w:r>
        <w:r>
          <w:t>44</w:t>
        </w:r>
        <w:r>
          <w:fldChar w:fldCharType="end"/>
        </w:r>
      </w:hyperlink>
    </w:p>
    <w:p>
      <w:pPr>
        <w:pStyle w:val="TOC2"/>
        <w:tabs>
          <w:tab w:val="right" w:leader="dot" w:pos="8306"/>
        </w:tabs>
      </w:pPr>
      <w:hyperlink w:anchor="_Toc7717" w:history="1">
        <w:r>
          <w:rPr>
            <w:rFonts w:ascii="仿宋" w:eastAsia="仿宋" w:hAnsi="仿宋" w:cs="仿宋" w:hint="eastAsia"/>
            <w:lang w:eastAsia="zh-CN"/>
          </w:rPr>
          <w:t>(三)、物理特性分析产品项目合同管理与法律事务</w:t>
        </w:r>
        <w:r>
          <w:tab/>
        </w:r>
        <w:r>
          <w:fldChar w:fldCharType="begin"/>
        </w:r>
        <w:r>
          <w:instrText xml:space="preserve"> PAGEREF _Toc7717 \h </w:instrText>
        </w:r>
        <w:r>
          <w:fldChar w:fldCharType="separate"/>
        </w:r>
        <w:r>
          <w:t>49</w:t>
        </w:r>
        <w:r>
          <w:fldChar w:fldCharType="end"/>
        </w:r>
      </w:hyperlink>
    </w:p>
    <w:p>
      <w:pPr>
        <w:pStyle w:val="TOC2"/>
        <w:tabs>
          <w:tab w:val="right" w:leader="dot" w:pos="8306"/>
        </w:tabs>
      </w:pPr>
      <w:hyperlink w:anchor="_Toc29911" w:history="1">
        <w:r>
          <w:rPr>
            <w:rFonts w:ascii="仿宋" w:eastAsia="仿宋" w:hAnsi="仿宋" w:cs="仿宋" w:hint="eastAsia"/>
            <w:lang w:eastAsia="zh-CN"/>
          </w:rPr>
          <w:t>(四)、物理特性分析产品项目知识产权保护策略</w:t>
        </w:r>
        <w:r>
          <w:tab/>
        </w:r>
        <w:r>
          <w:fldChar w:fldCharType="begin"/>
        </w:r>
        <w:r>
          <w:instrText xml:space="preserve"> PAGEREF _Toc29911 \h </w:instrText>
        </w:r>
        <w:r>
          <w:fldChar w:fldCharType="separate"/>
        </w:r>
        <w:r>
          <w:t>55</w:t>
        </w:r>
        <w:r>
          <w:fldChar w:fldCharType="end"/>
        </w:r>
      </w:hyperlink>
    </w:p>
    <w:p>
      <w:pPr>
        <w:pStyle w:val="TOC1"/>
        <w:tabs>
          <w:tab w:val="right" w:leader="dot" w:pos="8306"/>
        </w:tabs>
      </w:pPr>
      <w:hyperlink w:anchor="_Toc19884" w:history="1">
        <w:r>
          <w:rPr>
            <w:rFonts w:ascii="仿宋" w:eastAsia="仿宋" w:hAnsi="仿宋" w:cs="仿宋" w:hint="eastAsia"/>
            <w:lang w:eastAsia="zh-CN"/>
          </w:rPr>
          <w:t>十四、利益相关者分析与沟通计划</w:t>
        </w:r>
        <w:r>
          <w:tab/>
        </w:r>
        <w:r>
          <w:fldChar w:fldCharType="begin"/>
        </w:r>
        <w:r>
          <w:instrText xml:space="preserve"> PAGEREF _Toc19884 \h </w:instrText>
        </w:r>
        <w:r>
          <w:fldChar w:fldCharType="separate"/>
        </w:r>
        <w:r>
          <w:t>58</w:t>
        </w:r>
        <w:r>
          <w:fldChar w:fldCharType="end"/>
        </w:r>
      </w:hyperlink>
    </w:p>
    <w:p>
      <w:pPr>
        <w:pStyle w:val="TOC2"/>
        <w:tabs>
          <w:tab w:val="right" w:leader="dot" w:pos="8306"/>
        </w:tabs>
      </w:pPr>
      <w:hyperlink w:anchor="_Toc10912" w:history="1">
        <w:r>
          <w:rPr>
            <w:rFonts w:ascii="仿宋" w:eastAsia="仿宋" w:hAnsi="仿宋" w:cs="仿宋" w:hint="eastAsia"/>
            <w:lang w:eastAsia="zh-CN"/>
          </w:rPr>
          <w:t>(一)、利益相关者分析</w:t>
        </w:r>
        <w:r>
          <w:tab/>
        </w:r>
        <w:r>
          <w:fldChar w:fldCharType="begin"/>
        </w:r>
        <w:r>
          <w:instrText xml:space="preserve"> PAGEREF _Toc10912 \h </w:instrText>
        </w:r>
        <w:r>
          <w:fldChar w:fldCharType="separate"/>
        </w:r>
        <w:r>
          <w:t>58</w:t>
        </w:r>
        <w:r>
          <w:fldChar w:fldCharType="end"/>
        </w:r>
      </w:hyperlink>
    </w:p>
    <w:p>
      <w:pPr>
        <w:pStyle w:val="TOC2"/>
        <w:tabs>
          <w:tab w:val="right" w:leader="dot" w:pos="8306"/>
        </w:tabs>
      </w:pPr>
      <w:hyperlink w:anchor="_Toc8923" w:history="1">
        <w:r>
          <w:rPr>
            <w:rFonts w:ascii="仿宋" w:eastAsia="仿宋" w:hAnsi="仿宋" w:cs="仿宋" w:hint="eastAsia"/>
            <w:lang w:eastAsia="zh-CN"/>
          </w:rPr>
          <w:t>(二)、沟通计划</w:t>
        </w:r>
        <w:r>
          <w:tab/>
        </w:r>
        <w:r>
          <w:fldChar w:fldCharType="begin"/>
        </w:r>
        <w:r>
          <w:instrText xml:space="preserve"> PAGEREF _Toc8923 \h </w:instrText>
        </w:r>
        <w:r>
          <w:fldChar w:fldCharType="separate"/>
        </w:r>
        <w:r>
          <w:t>59</w:t>
        </w:r>
        <w:r>
          <w:fldChar w:fldCharType="end"/>
        </w:r>
      </w:hyperlink>
    </w:p>
    <w:p>
      <w:pPr>
        <w:pStyle w:val="TOC1"/>
        <w:tabs>
          <w:tab w:val="right" w:leader="dot" w:pos="8306"/>
        </w:tabs>
      </w:pPr>
      <w:hyperlink w:anchor="_Toc31892" w:history="1">
        <w:r>
          <w:rPr>
            <w:rFonts w:ascii="仿宋" w:eastAsia="仿宋" w:hAnsi="仿宋" w:cs="仿宋" w:hint="eastAsia"/>
            <w:lang w:eastAsia="zh-CN"/>
          </w:rPr>
          <w:t>十五、营销与推广策略</w:t>
        </w:r>
        <w:r>
          <w:tab/>
        </w:r>
        <w:r>
          <w:fldChar w:fldCharType="begin"/>
        </w:r>
        <w:r>
          <w:instrText xml:space="preserve"> PAGEREF _Toc31892 \h </w:instrText>
        </w:r>
        <w:r>
          <w:fldChar w:fldCharType="separate"/>
        </w:r>
        <w:r>
          <w:t>60</w:t>
        </w:r>
        <w:r>
          <w:fldChar w:fldCharType="end"/>
        </w:r>
      </w:hyperlink>
    </w:p>
    <w:p>
      <w:pPr>
        <w:pStyle w:val="TOC2"/>
        <w:tabs>
          <w:tab w:val="right" w:leader="dot" w:pos="8306"/>
        </w:tabs>
      </w:pPr>
      <w:hyperlink w:anchor="_Toc6434" w:history="1">
        <w:r>
          <w:rPr>
            <w:rFonts w:ascii="仿宋" w:eastAsia="仿宋" w:hAnsi="仿宋" w:cs="仿宋" w:hint="eastAsia"/>
            <w:lang w:eastAsia="zh-CN"/>
          </w:rPr>
          <w:t>(一)、产品/服务定位与特点</w:t>
        </w:r>
        <w:r>
          <w:tab/>
        </w:r>
        <w:r>
          <w:fldChar w:fldCharType="begin"/>
        </w:r>
        <w:r>
          <w:instrText xml:space="preserve"> PAGEREF _Toc6434 \h </w:instrText>
        </w:r>
        <w:r>
          <w:fldChar w:fldCharType="separate"/>
        </w:r>
        <w:r>
          <w:t>60</w:t>
        </w:r>
        <w:r>
          <w:fldChar w:fldCharType="end"/>
        </w:r>
      </w:hyperlink>
    </w:p>
    <w:p>
      <w:pPr>
        <w:pStyle w:val="TOC2"/>
        <w:tabs>
          <w:tab w:val="right" w:leader="dot" w:pos="8306"/>
        </w:tabs>
      </w:pPr>
      <w:hyperlink w:anchor="_Toc13179" w:history="1">
        <w:r>
          <w:rPr>
            <w:rFonts w:ascii="仿宋" w:eastAsia="仿宋" w:hAnsi="仿宋" w:cs="仿宋" w:hint="eastAsia"/>
            <w:lang w:eastAsia="zh-CN"/>
          </w:rPr>
          <w:t>(二)、市场定位与竞争分析</w:t>
        </w:r>
        <w:r>
          <w:tab/>
        </w:r>
        <w:r>
          <w:fldChar w:fldCharType="begin"/>
        </w:r>
        <w:r>
          <w:instrText xml:space="preserve"> PAGEREF _Toc13179 \h </w:instrText>
        </w:r>
        <w:r>
          <w:fldChar w:fldCharType="separate"/>
        </w:r>
        <w:r>
          <w:t>62</w:t>
        </w:r>
        <w:r>
          <w:fldChar w:fldCharType="end"/>
        </w:r>
      </w:hyperlink>
    </w:p>
    <w:p>
      <w:pPr>
        <w:pStyle w:val="TOC2"/>
        <w:tabs>
          <w:tab w:val="right" w:leader="dot" w:pos="8306"/>
        </w:tabs>
      </w:pPr>
      <w:hyperlink w:anchor="_Toc3285" w:history="1">
        <w:r>
          <w:rPr>
            <w:rFonts w:ascii="仿宋" w:eastAsia="仿宋" w:hAnsi="仿宋" w:cs="仿宋" w:hint="eastAsia"/>
            <w:lang w:eastAsia="zh-CN"/>
          </w:rPr>
          <w:t>(三)、营销渠道与策略</w:t>
        </w:r>
        <w:r>
          <w:tab/>
        </w:r>
        <w:r>
          <w:fldChar w:fldCharType="begin"/>
        </w:r>
        <w:r>
          <w:instrText xml:space="preserve"> PAGEREF _Toc3285 \h </w:instrText>
        </w:r>
        <w:r>
          <w:fldChar w:fldCharType="separate"/>
        </w:r>
        <w:r>
          <w:t>63</w:t>
        </w:r>
        <w:r>
          <w:fldChar w:fldCharType="end"/>
        </w:r>
      </w:hyperlink>
    </w:p>
    <w:p>
      <w:pPr>
        <w:pStyle w:val="TOC2"/>
        <w:tabs>
          <w:tab w:val="right" w:leader="dot" w:pos="8306"/>
        </w:tabs>
      </w:pPr>
      <w:hyperlink w:anchor="_Toc24132" w:history="1">
        <w:r>
          <w:rPr>
            <w:rFonts w:ascii="仿宋" w:eastAsia="仿宋" w:hAnsi="仿宋" w:cs="仿宋" w:hint="eastAsia"/>
            <w:lang w:eastAsia="zh-CN"/>
          </w:rPr>
          <w:t>(四)、推广与宣传活动</w:t>
        </w:r>
        <w:r>
          <w:tab/>
        </w:r>
        <w:r>
          <w:fldChar w:fldCharType="begin"/>
        </w:r>
        <w:r>
          <w:instrText xml:space="preserve"> PAGEREF _Toc24132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
      <w:r>
        <w:rPr>
          <w:rFonts w:ascii="仿宋" w:eastAsia="仿宋" w:hAnsi="仿宋" w:cs="仿宋" w:hint="eastAsia"/>
          <w:sz w:val="28"/>
          <w:lang w:eastAsia="zh-CN"/>
        </w:rPr>
        <w:t>一、物理特性分析产品项目土建工程</w:t>
      </w:r>
      <w:bookmarkEnd w:id="2"/>
    </w:p>
    <w:p>
      <w:pPr>
        <w:pStyle w:val="Heading2"/>
        <w:rPr>
          <w:rFonts w:ascii="仿宋" w:eastAsia="仿宋" w:hAnsi="仿宋" w:cs="仿宋" w:hint="eastAsia"/>
          <w:lang w:eastAsia="zh-CN"/>
        </w:rPr>
      </w:pPr>
      <w:bookmarkStart w:id="3" w:name="_Toc311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在物理特性分析产品项目的建筑工程设计中，我们将秉承一系列重要的设计原则，以确保物理特性分析产品项目建筑在功能、美观、可持续性等方面达到最佳效果。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首要原则是确保建筑的功能性得到最大化的发挥。我们将充分理解物理特性分析产品项目的实际需求，合理布局各个功能区域，保证建筑在满足业务需求的同时，提供高效的工作环境。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在建筑设计中，我们将综合考虑建设和运营成本。通过精细的经济效益分析，确保设计方案在高效利用资源的同时，对物理特性分析产品项目的长期盈利能力有积极的贡献。</w:t>
      </w:r>
    </w:p>
    <w:p>
      <w:pPr>
        <w:pStyle w:val="Heading2"/>
        <w:ind w:firstLine="560" w:firstLineChars="200"/>
        <w:rPr>
          <w:rFonts w:ascii="仿宋" w:eastAsia="仿宋" w:hAnsi="仿宋" w:cs="仿宋" w:hint="eastAsia"/>
          <w:sz w:val="28"/>
          <w:lang w:eastAsia="zh-CN"/>
        </w:rPr>
      </w:pPr>
      <w:bookmarkStart w:id="4" w:name="_Toc83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项目的土建工程设计中，我们将精准设定设计年限，结合物理特性分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物理特性分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物理特性分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物理特性分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物理特性分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本期工程物理特性分析产品项目预计总建筑面积XXX平方米，其中：计容建筑面积XXX平方米，计划建筑工程投资XX万元，占物理特性分析产品项目总投资的XX%。</w:t>
      </w:r>
    </w:p>
    <w:p>
      <w:pPr>
        <w:pStyle w:val="Heading1"/>
        <w:ind w:firstLine="560" w:firstLineChars="200"/>
        <w:rPr>
          <w:rFonts w:ascii="仿宋" w:eastAsia="仿宋" w:hAnsi="仿宋" w:cs="仿宋" w:hint="eastAsia"/>
          <w:sz w:val="28"/>
          <w:lang w:eastAsia="zh-CN"/>
        </w:rPr>
      </w:pPr>
      <w:bookmarkStart w:id="7" w:name="_Toc4907"/>
      <w:r>
        <w:rPr>
          <w:rFonts w:ascii="仿宋" w:eastAsia="仿宋" w:hAnsi="仿宋" w:cs="仿宋" w:hint="eastAsia"/>
          <w:sz w:val="28"/>
          <w:lang w:eastAsia="zh-CN"/>
        </w:rPr>
        <w:t>二、物理特性分析产品项目建设单位说明</w:t>
      </w:r>
      <w:bookmarkEnd w:id="7"/>
    </w:p>
    <w:p>
      <w:pPr>
        <w:pStyle w:val="Heading2"/>
        <w:rPr>
          <w:rFonts w:ascii="仿宋" w:eastAsia="仿宋" w:hAnsi="仿宋" w:cs="仿宋" w:hint="eastAsia"/>
          <w:lang w:eastAsia="zh-CN"/>
        </w:rPr>
      </w:pPr>
      <w:bookmarkStart w:id="8" w:name="_Toc25743"/>
      <w:r>
        <w:rPr>
          <w:rFonts w:ascii="仿宋" w:eastAsia="仿宋" w:hAnsi="仿宋" w:cs="仿宋" w:hint="eastAsia"/>
          <w:lang w:eastAsia="zh-CN"/>
        </w:rPr>
        <w:t>(一)、物理特性分析产品项目承办单位基本情况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55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物理特性分析产品项目承办单位的XXXX，我们着眼于实现可持续的经济效益。通过技术创新和解决方案的提供，公司预计在物理特性分析产品项目执行期间将获得可观的收入增长。这一收入来源主要包括物理特性分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同时，我们注重成本控制和效率提升，以确保物理特性分析产品项目的可持续盈利。透过精细的管理和资源优化，公司期望实现物理特性分析产品项目利润最大化。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物理特性分析产品项目实施进行全面的投资评估，包括物理特性分析产品项目启动阶段的资金投入和后续运营成本。通过对物理特性分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物理特性分析产品项目实施过程中具备足够的资金流动性，公司将进行详尽的现金流分析。这包括资金需求的合理预测、物理特性分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7255"/>
      <w:r>
        <w:rPr>
          <w:rFonts w:ascii="仿宋" w:eastAsia="仿宋" w:hAnsi="仿宋" w:cs="仿宋" w:hint="eastAsia"/>
          <w:sz w:val="28"/>
          <w:lang w:eastAsia="zh-CN"/>
        </w:rPr>
        <w:t>三、物理特性分析产品项目文档管理</w:t>
      </w:r>
      <w:bookmarkEnd w:id="10"/>
    </w:p>
    <w:p>
      <w:pPr>
        <w:pStyle w:val="Heading2"/>
        <w:rPr>
          <w:rFonts w:ascii="仿宋" w:eastAsia="仿宋" w:hAnsi="仿宋" w:cs="仿宋" w:hint="eastAsia"/>
          <w:lang w:eastAsia="zh-CN"/>
        </w:rPr>
      </w:pPr>
      <w:bookmarkStart w:id="11" w:name="_Toc415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物理特性分析产品项目高度重视文档的质量和准确性，以支持物理特性分析产品项目的各项活动和决策。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文档的编制始于物理特性分析产品项目计划的初期，我们制定了详细的文档编制计划，明确了每个文档的内容、格式和编写责任人。在物理特性分析产品项目启动阶段，我们首先编制了物理特性分析产品项目章程，明确定义了物理特性分析产品项目的目标、范围、风险等关键要素。随后，物理特性分析产品项目团队根据计划陆续编制了需求文档、设计文档、测试文档等各类文档，确保物理特性分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物理特性分析产品项目管理中的重要环节，旨在确保物理特性分析产品项目文档符合质量标准和物理特性分析产品项目需求。在物理特性分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物理特性分析产品项目相关利益方和专业领域的专家对文档进行独立审查。这有助于获取更全面、客观的反馈，确保物理特性分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在文档编制与审查方面建立了严格的管理机制，通过规范的流程和多维度的审查，确保物理特性分析产品项目文档的质量、准确性和可靠性，为物理特性分析产品项目的顺利推进提供了有力支持。</w:t>
      </w:r>
    </w:p>
    <w:p>
      <w:pPr>
        <w:pStyle w:val="Heading2"/>
        <w:ind w:firstLine="560" w:firstLineChars="200"/>
        <w:rPr>
          <w:rFonts w:ascii="仿宋" w:eastAsia="仿宋" w:hAnsi="仿宋" w:cs="仿宋" w:hint="eastAsia"/>
          <w:sz w:val="28"/>
          <w:lang w:eastAsia="zh-CN"/>
        </w:rPr>
      </w:pPr>
      <w:bookmarkStart w:id="12" w:name="_Toc2330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我们通过多渠道发布文档，包括电子邮件、物理特性分析产品项目管理平台、内部网站等，以满足不同团队成员的偏好和需求。多渠道发布确保了信息的全面覆盖。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我们采用了精细的权限控制，确保只有授权人员可以访问敏感信息。这种安全措施保护了物理特性分析产品项目文档的机密性，防止了未经授权的信息泄露。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5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物理特性分析产品项目生命周期中一个至关重要的环节，直接关系到物理特性分析产品项目信息的长期保存和历史记录的完整性。在物理特性分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352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142"/>
      <w:r>
        <w:rPr>
          <w:rFonts w:ascii="仿宋" w:eastAsia="仿宋" w:hAnsi="仿宋" w:cs="仿宋" w:hint="eastAsia"/>
          <w:lang w:eastAsia="zh-CN"/>
        </w:rPr>
        <w:t>(一)、物理特性分析产品行业分析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行业一直以来都是市场的关注焦点。行业内的发展趋势、竞争态势以及潜在机会都对物理特性分析产品项目的推进产生深远的影响。通过深入研究行业的整体概貌，我们将更好地理解行业的核心特征，为物理特性分析产品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行业，技术一直是推动创新和发展的关键因素。我们将对当前技术趋势进行详尽分析，包括但不限于人工智能、大数据应用、先进制造技术等。这有助于物理特性分析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物理特性分析产品项目成功的基础。我们将对主要竞争对手进行深入研究，包括其市场份额、产品特点、市场定位等。通过全面了解竞争对手的优势和劣势，物理特性分析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067"/>
      <w:r>
        <w:rPr>
          <w:rFonts w:ascii="仿宋" w:eastAsia="仿宋" w:hAnsi="仿宋" w:cs="仿宋" w:hint="eastAsia"/>
          <w:sz w:val="28"/>
          <w:lang w:eastAsia="zh-CN"/>
        </w:rPr>
        <w:t>(二)、物理特性分析产品市场分析预测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物理特性分析产品市场未来的增长趋势。这包括市场的整体规模、各细分领域的发展趋势等。物理特性分析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物理特性分析产品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物理特性分析产品项目实施过程中需要充分考虑的因素。我们将对市场风险进行全面评估，包括但不限于政策法规风险、市场竞争风险、技术变革风险等。通过对潜在风险的深入分析，物理特性分析产品项目可以制定相应的风险缓解策略，降低不确定性对物理特性分析产品项目的影响。</w:t>
      </w:r>
    </w:p>
    <w:p>
      <w:pPr>
        <w:pStyle w:val="Heading1"/>
        <w:ind w:firstLine="560" w:firstLineChars="200"/>
        <w:rPr>
          <w:rFonts w:ascii="仿宋" w:eastAsia="仿宋" w:hAnsi="仿宋" w:cs="仿宋" w:hint="eastAsia"/>
          <w:sz w:val="28"/>
          <w:lang w:eastAsia="zh-CN"/>
        </w:rPr>
      </w:pPr>
      <w:bookmarkStart w:id="17" w:name="_Toc30244"/>
      <w:r>
        <w:rPr>
          <w:rFonts w:ascii="仿宋" w:eastAsia="仿宋" w:hAnsi="仿宋" w:cs="仿宋" w:hint="eastAsia"/>
          <w:sz w:val="28"/>
          <w:lang w:eastAsia="zh-CN"/>
        </w:rPr>
        <w:t>五、物理特性分析产品项目可持续发展</w:t>
      </w:r>
      <w:bookmarkEnd w:id="17"/>
    </w:p>
    <w:p>
      <w:pPr>
        <w:pStyle w:val="Heading2"/>
        <w:rPr>
          <w:rFonts w:ascii="仿宋" w:eastAsia="仿宋" w:hAnsi="仿宋" w:cs="仿宋" w:hint="eastAsia"/>
          <w:lang w:eastAsia="zh-CN"/>
        </w:rPr>
      </w:pPr>
      <w:bookmarkStart w:id="18" w:name="_Toc1879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项目中，物理特性分析产品项目团队着眼于未来，明确了可持续发展的战略方向。制定的具体可持续发展目标包括降低资源使用、采用环保技术、最大化社会效益等。这一步骤不仅有助于物理特性分析产品项目在环保和社会责任方面达到最高标准，也为未来提供了明确的指引，确保物理特性分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可持续实践的融入物理特性分析产品项目管理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理特性分析产品项目管理周期。从物理特性分析产品项目规划开始，物理特性分析产品项目团队就考虑了环境和社会的因素。在执行阶段，物理特性分析产品项目团队积极推动绿色技术的应用，优化资源利用。此外，关注员工的社会责任，通过培训和沟通活动提高员工对可持续发展的认知，使他们能够在日常工作中践行可持续实践。这些举措不仅为物理特性分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723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理特性分析产品项目的可持续发展理念，我们深信环保与社会责任是物理特性分析产品项目成功的关键支柱。在物理特性分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团队通过引入先进的环保技术、建立高效的废物处理系统以及推动能源节约措施，积极履行环保责任。定期的环保监测和评估确保物理特性分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不仅致力于自身可持续发展，还注重对社会的回馈。通过支持社区物理特性分析产品项目、参与慈善事业、提供培训机会等方式，物理特性分析产品项目积极履行社会责任。与当地社区建立积极互动，关注员工的工作与生活平衡，以及员工的身心健康，是物理特性分析产品项目在社会责任层面的关键举措。这样的实践不仅增强了物理特性分析产品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3583"/>
      <w:r>
        <w:rPr>
          <w:rFonts w:ascii="仿宋" w:eastAsia="仿宋" w:hAnsi="仿宋" w:cs="仿宋" w:hint="eastAsia"/>
          <w:sz w:val="28"/>
          <w:lang w:eastAsia="zh-CN"/>
        </w:rPr>
        <w:t>六、物理特性分析产品项目绩效评估</w:t>
      </w:r>
      <w:bookmarkEnd w:id="20"/>
    </w:p>
    <w:p>
      <w:pPr>
        <w:pStyle w:val="Heading2"/>
        <w:rPr>
          <w:rFonts w:ascii="仿宋" w:eastAsia="仿宋" w:hAnsi="仿宋" w:cs="仿宋" w:hint="eastAsia"/>
          <w:lang w:eastAsia="zh-CN"/>
        </w:rPr>
      </w:pPr>
      <w:bookmarkStart w:id="21" w:name="_Toc470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物理特性分析产品项目中，我们设计了一套全面的绩效评估指标，以确保物理特性分析产品项目的可控和成功交付。这些指标跨足物理特性分析产品项目目标、成本、进度和质量等多个维度，为我们提供了全面洞察物理特性分析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目标达成率是我们关注的首要指标。我们设定了明确的目标，并通过定期监测和评估，迅速发现并应对潜在的目标偏差。这为物理特性分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成本绩效是另一个核心关注点。通过实际成本与预算成本的对比分析，我们深入了解成本差异的原因，及时调整资源分配，保持物理特性分析产品项目在经济效益方面的合理水平。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特性分析产品项目进度作为关键的绩效指标之一，得到了精心的关注。我们制定了详细的物理特性分析产品项目进度计划，并设立了进度符合度指标，确保实际进度与计划进度保持一致。这使我们能够快速发现和解决潜在的进度问题，保持物理特性分析产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理特性分析产品项目绩效的不可或缺的一环。我们引入了一系列的质量标准和客户满意度指标，以确保物理特性分析产品项目交付的成果在质量上达到或超越预期水平。通过持续监测这些指标，我们努力提升物理特性分析产品项目整体质量水平，为物理特性分析产品项目的成功交付提供有力保障。通过这些科学且全面的绩效评估，我们能够更好地引导物理特性分析产品项目的持续改进，确保物理特性分析产品项目目标的顺利达成。</w:t>
      </w:r>
    </w:p>
    <w:p>
      <w:pPr>
        <w:pStyle w:val="Heading2"/>
        <w:ind w:firstLine="560" w:firstLineChars="200"/>
        <w:rPr>
          <w:rFonts w:ascii="仿宋" w:eastAsia="仿宋" w:hAnsi="仿宋" w:cs="仿宋" w:hint="eastAsia"/>
          <w:sz w:val="28"/>
          <w:lang w:eastAsia="zh-CN"/>
        </w:rPr>
      </w:pPr>
      <w:bookmarkStart w:id="22" w:name="_Toc12223"/>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绩效评估是物理特性分析产品项目中的关键环节，为确保物理特性分析产品项目达到预期目标，我们采用了多层次、多维度的绩效评估方法。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理特性分析产品项目的战略目标对齐，确保每个决策和行动都与物理特性分析产品项目整体目标保持一致。团队会定期召开战略对齐会议，审视当前工作与物理特性分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理特性分析产品项目进度、质量、成本和风险等方面。这些指标通过数据收集和分析，为物理特性分析产品项目管理团队提供了客观的评估依据。例如，我们通过物理特性分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理特性分析产品项目内部，还考虑了物理特性分析产品项目对外部环境的影响。我们定期进行干系人满意度调查，以了解各利益相关方对物理特性分析产品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https://d.book118.com/667041020145006026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物理特性分析产品项目规划设计纲要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921E7"/>
    <w:rsid w:val="3FF92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410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2024-01-07T08:29:00Z</dcterms:created>
  <dcterms:modified xsi:type="dcterms:W3CDTF">2024-01-07T08:29:26Z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BBA551675B9D4272ADB86A26A2FDEA58_11</vt:lpwstr>
  </property>
  <property fmtid="{D5CDD505-2E9C-101B-9397-08002B2CF9AE}" pid="3" name="KSOProductBuildVer">
    <vt:lpwstr>2052-12.1.0.16120</vt:lpwstr>
  </property>
</Properties>
</file>