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非晶、微晶合金项目建设方案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7" w:history="1">
        <w:r>
          <w:rPr>
            <w:rFonts w:ascii="仿宋" w:eastAsia="仿宋" w:hAnsi="仿宋" w:cs="仿宋" w:hint="eastAsia"/>
            <w:lang w:eastAsia="zh-CN"/>
          </w:rPr>
          <w:t>前言</w:t>
        </w:r>
        <w:r>
          <w:tab/>
        </w:r>
        <w:r>
          <w:fldChar w:fldCharType="begin"/>
        </w:r>
        <w:r>
          <w:instrText xml:space="preserve"> PAGEREF _Toc1447 \h </w:instrText>
        </w:r>
        <w:r>
          <w:fldChar w:fldCharType="separate"/>
        </w:r>
        <w:r>
          <w:t>3</w:t>
        </w:r>
        <w:r>
          <w:fldChar w:fldCharType="end"/>
        </w:r>
      </w:hyperlink>
    </w:p>
    <w:p>
      <w:pPr>
        <w:pStyle w:val="TOC1"/>
        <w:tabs>
          <w:tab w:val="right" w:leader="dot" w:pos="8306"/>
        </w:tabs>
      </w:pPr>
      <w:hyperlink w:anchor="_Toc19100" w:history="1">
        <w:r>
          <w:rPr>
            <w:rFonts w:ascii="仿宋" w:eastAsia="仿宋" w:hAnsi="仿宋" w:cs="仿宋" w:hint="eastAsia"/>
            <w:lang w:eastAsia="zh-CN"/>
          </w:rPr>
          <w:t>一、背景、必要性分析</w:t>
        </w:r>
        <w:r>
          <w:tab/>
        </w:r>
        <w:r>
          <w:fldChar w:fldCharType="begin"/>
        </w:r>
        <w:r>
          <w:instrText xml:space="preserve"> PAGEREF _Toc19100 \h </w:instrText>
        </w:r>
        <w:r>
          <w:fldChar w:fldCharType="separate"/>
        </w:r>
        <w:r>
          <w:t>3</w:t>
        </w:r>
        <w:r>
          <w:fldChar w:fldCharType="end"/>
        </w:r>
      </w:hyperlink>
    </w:p>
    <w:p>
      <w:pPr>
        <w:pStyle w:val="TOC2"/>
        <w:tabs>
          <w:tab w:val="right" w:leader="dot" w:pos="8306"/>
        </w:tabs>
      </w:pPr>
      <w:hyperlink w:anchor="_Toc13665" w:history="1">
        <w:r>
          <w:rPr>
            <w:rFonts w:ascii="仿宋" w:eastAsia="仿宋" w:hAnsi="仿宋" w:cs="仿宋" w:hint="eastAsia"/>
            <w:lang w:eastAsia="zh-CN"/>
          </w:rPr>
          <w:t>(一)、项目建设背景</w:t>
        </w:r>
        <w:r>
          <w:tab/>
        </w:r>
        <w:r>
          <w:fldChar w:fldCharType="begin"/>
        </w:r>
        <w:r>
          <w:instrText xml:space="preserve"> PAGEREF _Toc13665 \h </w:instrText>
        </w:r>
        <w:r>
          <w:fldChar w:fldCharType="separate"/>
        </w:r>
        <w:r>
          <w:t>3</w:t>
        </w:r>
        <w:r>
          <w:fldChar w:fldCharType="end"/>
        </w:r>
      </w:hyperlink>
    </w:p>
    <w:p>
      <w:pPr>
        <w:pStyle w:val="TOC2"/>
        <w:tabs>
          <w:tab w:val="right" w:leader="dot" w:pos="8306"/>
        </w:tabs>
      </w:pPr>
      <w:hyperlink w:anchor="_Toc3804" w:history="1">
        <w:r>
          <w:rPr>
            <w:rFonts w:ascii="仿宋" w:eastAsia="仿宋" w:hAnsi="仿宋" w:cs="仿宋" w:hint="eastAsia"/>
            <w:lang w:eastAsia="zh-CN"/>
          </w:rPr>
          <w:t>(二)、必要性分析</w:t>
        </w:r>
        <w:r>
          <w:tab/>
        </w:r>
        <w:r>
          <w:fldChar w:fldCharType="begin"/>
        </w:r>
        <w:r>
          <w:instrText xml:space="preserve"> PAGEREF _Toc3804 \h </w:instrText>
        </w:r>
        <w:r>
          <w:fldChar w:fldCharType="separate"/>
        </w:r>
        <w:r>
          <w:t>4</w:t>
        </w:r>
        <w:r>
          <w:fldChar w:fldCharType="end"/>
        </w:r>
      </w:hyperlink>
    </w:p>
    <w:p>
      <w:pPr>
        <w:pStyle w:val="TOC2"/>
        <w:tabs>
          <w:tab w:val="right" w:leader="dot" w:pos="8306"/>
        </w:tabs>
      </w:pPr>
      <w:hyperlink w:anchor="_Toc8444" w:history="1">
        <w:r>
          <w:rPr>
            <w:rFonts w:ascii="仿宋" w:eastAsia="仿宋" w:hAnsi="仿宋" w:cs="仿宋" w:hint="eastAsia"/>
            <w:lang w:eastAsia="zh-CN"/>
          </w:rPr>
          <w:t>(三)、项目建设有利条件</w:t>
        </w:r>
        <w:r>
          <w:tab/>
        </w:r>
        <w:r>
          <w:fldChar w:fldCharType="begin"/>
        </w:r>
        <w:r>
          <w:instrText xml:space="preserve"> PAGEREF _Toc8444 \h </w:instrText>
        </w:r>
        <w:r>
          <w:fldChar w:fldCharType="separate"/>
        </w:r>
        <w:r>
          <w:t>5</w:t>
        </w:r>
        <w:r>
          <w:fldChar w:fldCharType="end"/>
        </w:r>
      </w:hyperlink>
    </w:p>
    <w:p>
      <w:pPr>
        <w:pStyle w:val="TOC1"/>
        <w:tabs>
          <w:tab w:val="right" w:leader="dot" w:pos="8306"/>
        </w:tabs>
      </w:pPr>
      <w:hyperlink w:anchor="_Toc2839" w:history="1">
        <w:r>
          <w:rPr>
            <w:rFonts w:ascii="仿宋" w:eastAsia="仿宋" w:hAnsi="仿宋" w:cs="仿宋" w:hint="eastAsia"/>
            <w:lang w:eastAsia="zh-CN"/>
          </w:rPr>
          <w:t>二、项目监理与质量保证</w:t>
        </w:r>
        <w:r>
          <w:tab/>
        </w:r>
        <w:r>
          <w:fldChar w:fldCharType="begin"/>
        </w:r>
        <w:r>
          <w:instrText xml:space="preserve"> PAGEREF _Toc2839 \h </w:instrText>
        </w:r>
        <w:r>
          <w:fldChar w:fldCharType="separate"/>
        </w:r>
        <w:r>
          <w:t>7</w:t>
        </w:r>
        <w:r>
          <w:fldChar w:fldCharType="end"/>
        </w:r>
      </w:hyperlink>
    </w:p>
    <w:p>
      <w:pPr>
        <w:pStyle w:val="TOC2"/>
        <w:tabs>
          <w:tab w:val="right" w:leader="dot" w:pos="8306"/>
        </w:tabs>
      </w:pPr>
      <w:hyperlink w:anchor="_Toc14017" w:history="1">
        <w:r>
          <w:rPr>
            <w:rFonts w:ascii="仿宋" w:eastAsia="仿宋" w:hAnsi="仿宋" w:cs="仿宋" w:hint="eastAsia"/>
            <w:lang w:eastAsia="zh-CN"/>
          </w:rPr>
          <w:t>(一)、监理体系构建</w:t>
        </w:r>
        <w:r>
          <w:tab/>
        </w:r>
        <w:r>
          <w:fldChar w:fldCharType="begin"/>
        </w:r>
        <w:r>
          <w:instrText xml:space="preserve"> PAGEREF _Toc14017 \h </w:instrText>
        </w:r>
        <w:r>
          <w:fldChar w:fldCharType="separate"/>
        </w:r>
        <w:r>
          <w:t>7</w:t>
        </w:r>
        <w:r>
          <w:fldChar w:fldCharType="end"/>
        </w:r>
      </w:hyperlink>
    </w:p>
    <w:p>
      <w:pPr>
        <w:pStyle w:val="TOC2"/>
        <w:tabs>
          <w:tab w:val="right" w:leader="dot" w:pos="8306"/>
        </w:tabs>
      </w:pPr>
      <w:hyperlink w:anchor="_Toc21375" w:history="1">
        <w:r>
          <w:rPr>
            <w:rFonts w:ascii="仿宋" w:eastAsia="仿宋" w:hAnsi="仿宋" w:cs="仿宋" w:hint="eastAsia"/>
            <w:lang w:eastAsia="zh-CN"/>
          </w:rPr>
          <w:t>(二)、质量保证体系实施</w:t>
        </w:r>
        <w:r>
          <w:tab/>
        </w:r>
        <w:r>
          <w:fldChar w:fldCharType="begin"/>
        </w:r>
        <w:r>
          <w:instrText xml:space="preserve"> PAGEREF _Toc21375 \h </w:instrText>
        </w:r>
        <w:r>
          <w:fldChar w:fldCharType="separate"/>
        </w:r>
        <w:r>
          <w:t>8</w:t>
        </w:r>
        <w:r>
          <w:fldChar w:fldCharType="end"/>
        </w:r>
      </w:hyperlink>
    </w:p>
    <w:p>
      <w:pPr>
        <w:pStyle w:val="TOC2"/>
        <w:tabs>
          <w:tab w:val="right" w:leader="dot" w:pos="8306"/>
        </w:tabs>
      </w:pPr>
      <w:hyperlink w:anchor="_Toc17663" w:history="1">
        <w:r>
          <w:rPr>
            <w:rFonts w:ascii="仿宋" w:eastAsia="仿宋" w:hAnsi="仿宋" w:cs="仿宋" w:hint="eastAsia"/>
            <w:lang w:eastAsia="zh-CN"/>
          </w:rPr>
          <w:t>(三)、监理与质量控制流程</w:t>
        </w:r>
        <w:r>
          <w:tab/>
        </w:r>
        <w:r>
          <w:fldChar w:fldCharType="begin"/>
        </w:r>
        <w:r>
          <w:instrText xml:space="preserve"> PAGEREF _Toc17663 \h </w:instrText>
        </w:r>
        <w:r>
          <w:fldChar w:fldCharType="separate"/>
        </w:r>
        <w:r>
          <w:t>8</w:t>
        </w:r>
        <w:r>
          <w:fldChar w:fldCharType="end"/>
        </w:r>
      </w:hyperlink>
    </w:p>
    <w:p>
      <w:pPr>
        <w:pStyle w:val="TOC1"/>
        <w:tabs>
          <w:tab w:val="right" w:leader="dot" w:pos="8306"/>
        </w:tabs>
      </w:pPr>
      <w:hyperlink w:anchor="_Toc25732" w:history="1">
        <w:r>
          <w:rPr>
            <w:rFonts w:ascii="仿宋" w:eastAsia="仿宋" w:hAnsi="仿宋" w:cs="仿宋" w:hint="eastAsia"/>
            <w:lang w:eastAsia="zh-CN"/>
          </w:rPr>
          <w:t>三、环境和生态影响分析</w:t>
        </w:r>
        <w:r>
          <w:tab/>
        </w:r>
        <w:r>
          <w:fldChar w:fldCharType="begin"/>
        </w:r>
        <w:r>
          <w:instrText xml:space="preserve"> PAGEREF _Toc25732 \h </w:instrText>
        </w:r>
        <w:r>
          <w:fldChar w:fldCharType="separate"/>
        </w:r>
        <w:r>
          <w:t>9</w:t>
        </w:r>
        <w:r>
          <w:fldChar w:fldCharType="end"/>
        </w:r>
      </w:hyperlink>
    </w:p>
    <w:p>
      <w:pPr>
        <w:pStyle w:val="TOC2"/>
        <w:tabs>
          <w:tab w:val="right" w:leader="dot" w:pos="8306"/>
        </w:tabs>
      </w:pPr>
      <w:hyperlink w:anchor="_Toc2136" w:history="1">
        <w:r>
          <w:rPr>
            <w:rFonts w:ascii="仿宋" w:eastAsia="仿宋" w:hAnsi="仿宋" w:cs="仿宋" w:hint="eastAsia"/>
            <w:lang w:eastAsia="zh-CN"/>
          </w:rPr>
          <w:t>(一)、环境和生态现状</w:t>
        </w:r>
        <w:r>
          <w:tab/>
        </w:r>
        <w:r>
          <w:fldChar w:fldCharType="begin"/>
        </w:r>
        <w:r>
          <w:instrText xml:space="preserve"> PAGEREF _Toc2136 \h </w:instrText>
        </w:r>
        <w:r>
          <w:fldChar w:fldCharType="separate"/>
        </w:r>
        <w:r>
          <w:t>9</w:t>
        </w:r>
        <w:r>
          <w:fldChar w:fldCharType="end"/>
        </w:r>
      </w:hyperlink>
    </w:p>
    <w:p>
      <w:pPr>
        <w:pStyle w:val="TOC2"/>
        <w:tabs>
          <w:tab w:val="right" w:leader="dot" w:pos="8306"/>
        </w:tabs>
      </w:pPr>
      <w:hyperlink w:anchor="_Toc14951" w:history="1">
        <w:r>
          <w:rPr>
            <w:rFonts w:ascii="仿宋" w:eastAsia="仿宋" w:hAnsi="仿宋" w:cs="仿宋" w:hint="eastAsia"/>
            <w:lang w:eastAsia="zh-CN"/>
          </w:rPr>
          <w:t>(二)、生态环境影响分析</w:t>
        </w:r>
        <w:r>
          <w:tab/>
        </w:r>
        <w:r>
          <w:fldChar w:fldCharType="begin"/>
        </w:r>
        <w:r>
          <w:instrText xml:space="preserve"> PAGEREF _Toc14951 \h </w:instrText>
        </w:r>
        <w:r>
          <w:fldChar w:fldCharType="separate"/>
        </w:r>
        <w:r>
          <w:t>11</w:t>
        </w:r>
        <w:r>
          <w:fldChar w:fldCharType="end"/>
        </w:r>
      </w:hyperlink>
    </w:p>
    <w:p>
      <w:pPr>
        <w:pStyle w:val="TOC2"/>
        <w:tabs>
          <w:tab w:val="right" w:leader="dot" w:pos="8306"/>
        </w:tabs>
      </w:pPr>
      <w:hyperlink w:anchor="_Toc7558" w:history="1">
        <w:r>
          <w:rPr>
            <w:rFonts w:ascii="仿宋" w:eastAsia="仿宋" w:hAnsi="仿宋" w:cs="仿宋" w:hint="eastAsia"/>
            <w:lang w:eastAsia="zh-CN"/>
          </w:rPr>
          <w:t>(三)、生态环境保护措施</w:t>
        </w:r>
        <w:r>
          <w:tab/>
        </w:r>
        <w:r>
          <w:fldChar w:fldCharType="begin"/>
        </w:r>
        <w:r>
          <w:instrText xml:space="preserve"> PAGEREF _Toc7558 \h </w:instrText>
        </w:r>
        <w:r>
          <w:fldChar w:fldCharType="separate"/>
        </w:r>
        <w:r>
          <w:t>12</w:t>
        </w:r>
        <w:r>
          <w:fldChar w:fldCharType="end"/>
        </w:r>
      </w:hyperlink>
    </w:p>
    <w:p>
      <w:pPr>
        <w:pStyle w:val="TOC2"/>
        <w:tabs>
          <w:tab w:val="right" w:leader="dot" w:pos="8306"/>
        </w:tabs>
      </w:pPr>
      <w:hyperlink w:anchor="_Toc21108" w:history="1">
        <w:r>
          <w:rPr>
            <w:rFonts w:ascii="仿宋" w:eastAsia="仿宋" w:hAnsi="仿宋" w:cs="仿宋" w:hint="eastAsia"/>
            <w:lang w:eastAsia="zh-CN"/>
          </w:rPr>
          <w:t>(四)、地质灾害影响分析</w:t>
        </w:r>
        <w:r>
          <w:tab/>
        </w:r>
        <w:r>
          <w:fldChar w:fldCharType="begin"/>
        </w:r>
        <w:r>
          <w:instrText xml:space="preserve"> PAGEREF _Toc21108 \h </w:instrText>
        </w:r>
        <w:r>
          <w:fldChar w:fldCharType="separate"/>
        </w:r>
        <w:r>
          <w:t>14</w:t>
        </w:r>
        <w:r>
          <w:fldChar w:fldCharType="end"/>
        </w:r>
      </w:hyperlink>
    </w:p>
    <w:p>
      <w:pPr>
        <w:pStyle w:val="TOC2"/>
        <w:tabs>
          <w:tab w:val="right" w:leader="dot" w:pos="8306"/>
        </w:tabs>
      </w:pPr>
      <w:hyperlink w:anchor="_Toc31292" w:history="1">
        <w:r>
          <w:rPr>
            <w:rFonts w:ascii="仿宋" w:eastAsia="仿宋" w:hAnsi="仿宋" w:cs="仿宋" w:hint="eastAsia"/>
            <w:lang w:eastAsia="zh-CN"/>
          </w:rPr>
          <w:t>(五)、特殊环境影响</w:t>
        </w:r>
        <w:r>
          <w:tab/>
        </w:r>
        <w:r>
          <w:fldChar w:fldCharType="begin"/>
        </w:r>
        <w:r>
          <w:instrText xml:space="preserve"> PAGEREF _Toc31292 \h </w:instrText>
        </w:r>
        <w:r>
          <w:fldChar w:fldCharType="separate"/>
        </w:r>
        <w:r>
          <w:t>15</w:t>
        </w:r>
        <w:r>
          <w:fldChar w:fldCharType="end"/>
        </w:r>
      </w:hyperlink>
    </w:p>
    <w:p>
      <w:pPr>
        <w:pStyle w:val="TOC1"/>
        <w:tabs>
          <w:tab w:val="right" w:leader="dot" w:pos="8306"/>
        </w:tabs>
      </w:pPr>
      <w:hyperlink w:anchor="_Toc19162" w:history="1">
        <w:r>
          <w:rPr>
            <w:rFonts w:ascii="仿宋" w:eastAsia="仿宋" w:hAnsi="仿宋" w:cs="仿宋" w:hint="eastAsia"/>
            <w:lang w:eastAsia="zh-CN"/>
          </w:rPr>
          <w:t>四、社会影响分析</w:t>
        </w:r>
        <w:r>
          <w:tab/>
        </w:r>
        <w:r>
          <w:fldChar w:fldCharType="begin"/>
        </w:r>
        <w:r>
          <w:instrText xml:space="preserve"> PAGEREF _Toc19162 \h </w:instrText>
        </w:r>
        <w:r>
          <w:fldChar w:fldCharType="separate"/>
        </w:r>
        <w:r>
          <w:t>16</w:t>
        </w:r>
        <w:r>
          <w:fldChar w:fldCharType="end"/>
        </w:r>
      </w:hyperlink>
    </w:p>
    <w:p>
      <w:pPr>
        <w:pStyle w:val="TOC2"/>
        <w:tabs>
          <w:tab w:val="right" w:leader="dot" w:pos="8306"/>
        </w:tabs>
      </w:pPr>
      <w:hyperlink w:anchor="_Toc28173" w:history="1">
        <w:r>
          <w:rPr>
            <w:rFonts w:ascii="仿宋" w:eastAsia="仿宋" w:hAnsi="仿宋" w:cs="仿宋" w:hint="eastAsia"/>
            <w:lang w:eastAsia="zh-CN"/>
          </w:rPr>
          <w:t>(一)、社会影响效果分析</w:t>
        </w:r>
        <w:r>
          <w:tab/>
        </w:r>
        <w:r>
          <w:fldChar w:fldCharType="begin"/>
        </w:r>
        <w:r>
          <w:instrText xml:space="preserve"> PAGEREF _Toc28173 \h </w:instrText>
        </w:r>
        <w:r>
          <w:fldChar w:fldCharType="separate"/>
        </w:r>
        <w:r>
          <w:t>16</w:t>
        </w:r>
        <w:r>
          <w:fldChar w:fldCharType="end"/>
        </w:r>
      </w:hyperlink>
    </w:p>
    <w:p>
      <w:pPr>
        <w:pStyle w:val="TOC2"/>
        <w:tabs>
          <w:tab w:val="right" w:leader="dot" w:pos="8306"/>
        </w:tabs>
      </w:pPr>
      <w:hyperlink w:anchor="_Toc15999" w:history="1">
        <w:r>
          <w:rPr>
            <w:rFonts w:ascii="仿宋" w:eastAsia="仿宋" w:hAnsi="仿宋" w:cs="仿宋" w:hint="eastAsia"/>
            <w:lang w:eastAsia="zh-CN"/>
          </w:rPr>
          <w:t>(二)、社会适应性分析</w:t>
        </w:r>
        <w:r>
          <w:tab/>
        </w:r>
        <w:r>
          <w:fldChar w:fldCharType="begin"/>
        </w:r>
        <w:r>
          <w:instrText xml:space="preserve"> PAGEREF _Toc15999 \h </w:instrText>
        </w:r>
        <w:r>
          <w:fldChar w:fldCharType="separate"/>
        </w:r>
        <w:r>
          <w:t>19</w:t>
        </w:r>
        <w:r>
          <w:fldChar w:fldCharType="end"/>
        </w:r>
      </w:hyperlink>
    </w:p>
    <w:p>
      <w:pPr>
        <w:pStyle w:val="TOC2"/>
        <w:tabs>
          <w:tab w:val="right" w:leader="dot" w:pos="8306"/>
        </w:tabs>
      </w:pPr>
      <w:hyperlink w:anchor="_Toc29563" w:history="1">
        <w:r>
          <w:rPr>
            <w:rFonts w:ascii="仿宋" w:eastAsia="仿宋" w:hAnsi="仿宋" w:cs="仿宋" w:hint="eastAsia"/>
            <w:lang w:eastAsia="zh-CN"/>
          </w:rPr>
          <w:t>(三)、社会风险及对策分析</w:t>
        </w:r>
        <w:r>
          <w:tab/>
        </w:r>
        <w:r>
          <w:fldChar w:fldCharType="begin"/>
        </w:r>
        <w:r>
          <w:instrText xml:space="preserve"> PAGEREF _Toc29563 \h </w:instrText>
        </w:r>
        <w:r>
          <w:fldChar w:fldCharType="separate"/>
        </w:r>
        <w:r>
          <w:t>20</w:t>
        </w:r>
        <w:r>
          <w:fldChar w:fldCharType="end"/>
        </w:r>
      </w:hyperlink>
    </w:p>
    <w:p>
      <w:pPr>
        <w:pStyle w:val="TOC1"/>
        <w:tabs>
          <w:tab w:val="right" w:leader="dot" w:pos="8306"/>
        </w:tabs>
      </w:pPr>
      <w:hyperlink w:anchor="_Toc9284" w:history="1">
        <w:r>
          <w:rPr>
            <w:rFonts w:ascii="仿宋" w:eastAsia="仿宋" w:hAnsi="仿宋" w:cs="仿宋" w:hint="eastAsia"/>
            <w:lang w:eastAsia="zh-CN"/>
          </w:rPr>
          <w:t>五、资源开发及综合利用分析</w:t>
        </w:r>
        <w:r>
          <w:tab/>
        </w:r>
        <w:r>
          <w:fldChar w:fldCharType="begin"/>
        </w:r>
        <w:r>
          <w:instrText xml:space="preserve"> PAGEREF _Toc9284 \h </w:instrText>
        </w:r>
        <w:r>
          <w:fldChar w:fldCharType="separate"/>
        </w:r>
        <w:r>
          <w:t>24</w:t>
        </w:r>
        <w:r>
          <w:fldChar w:fldCharType="end"/>
        </w:r>
      </w:hyperlink>
    </w:p>
    <w:p>
      <w:pPr>
        <w:pStyle w:val="TOC2"/>
        <w:tabs>
          <w:tab w:val="right" w:leader="dot" w:pos="8306"/>
        </w:tabs>
      </w:pPr>
      <w:hyperlink w:anchor="_Toc6816" w:history="1">
        <w:r>
          <w:rPr>
            <w:rFonts w:ascii="仿宋" w:eastAsia="仿宋" w:hAnsi="仿宋" w:cs="仿宋" w:hint="eastAsia"/>
            <w:lang w:eastAsia="zh-CN"/>
          </w:rPr>
          <w:t>(一)、资源开发方案</w:t>
        </w:r>
        <w:r>
          <w:tab/>
        </w:r>
        <w:r>
          <w:fldChar w:fldCharType="begin"/>
        </w:r>
        <w:r>
          <w:instrText xml:space="preserve"> PAGEREF _Toc6816 \h </w:instrText>
        </w:r>
        <w:r>
          <w:fldChar w:fldCharType="separate"/>
        </w:r>
        <w:r>
          <w:t>24</w:t>
        </w:r>
        <w:r>
          <w:fldChar w:fldCharType="end"/>
        </w:r>
      </w:hyperlink>
    </w:p>
    <w:p>
      <w:pPr>
        <w:pStyle w:val="TOC2"/>
        <w:tabs>
          <w:tab w:val="right" w:leader="dot" w:pos="8306"/>
        </w:tabs>
      </w:pPr>
      <w:hyperlink w:anchor="_Toc30099" w:history="1">
        <w:r>
          <w:rPr>
            <w:rFonts w:ascii="仿宋" w:eastAsia="仿宋" w:hAnsi="仿宋" w:cs="仿宋" w:hint="eastAsia"/>
            <w:lang w:eastAsia="zh-CN"/>
          </w:rPr>
          <w:t>(二)、资源利用方案</w:t>
        </w:r>
        <w:r>
          <w:tab/>
        </w:r>
        <w:r>
          <w:fldChar w:fldCharType="begin"/>
        </w:r>
        <w:r>
          <w:instrText xml:space="preserve"> PAGEREF _Toc30099 \h </w:instrText>
        </w:r>
        <w:r>
          <w:fldChar w:fldCharType="separate"/>
        </w:r>
        <w:r>
          <w:t>25</w:t>
        </w:r>
        <w:r>
          <w:fldChar w:fldCharType="end"/>
        </w:r>
      </w:hyperlink>
    </w:p>
    <w:p>
      <w:pPr>
        <w:pStyle w:val="TOC2"/>
        <w:tabs>
          <w:tab w:val="right" w:leader="dot" w:pos="8306"/>
        </w:tabs>
      </w:pPr>
      <w:hyperlink w:anchor="_Toc25110" w:history="1">
        <w:r>
          <w:rPr>
            <w:rFonts w:ascii="仿宋" w:eastAsia="仿宋" w:hAnsi="仿宋" w:cs="仿宋" w:hint="eastAsia"/>
            <w:lang w:eastAsia="zh-CN"/>
          </w:rPr>
          <w:t>(三)、资源节约措施</w:t>
        </w:r>
        <w:r>
          <w:tab/>
        </w:r>
        <w:r>
          <w:fldChar w:fldCharType="begin"/>
        </w:r>
        <w:r>
          <w:instrText xml:space="preserve"> PAGEREF _Toc25110 \h </w:instrText>
        </w:r>
        <w:r>
          <w:fldChar w:fldCharType="separate"/>
        </w:r>
        <w:r>
          <w:t>26</w:t>
        </w:r>
        <w:r>
          <w:fldChar w:fldCharType="end"/>
        </w:r>
      </w:hyperlink>
    </w:p>
    <w:p>
      <w:pPr>
        <w:pStyle w:val="TOC1"/>
        <w:tabs>
          <w:tab w:val="right" w:leader="dot" w:pos="8306"/>
        </w:tabs>
      </w:pPr>
      <w:hyperlink w:anchor="_Toc15915" w:history="1">
        <w:r>
          <w:rPr>
            <w:rFonts w:ascii="仿宋" w:eastAsia="仿宋" w:hAnsi="仿宋" w:cs="仿宋" w:hint="eastAsia"/>
            <w:lang w:eastAsia="zh-CN"/>
          </w:rPr>
          <w:t>六、非晶、微晶合金项目概论</w:t>
        </w:r>
        <w:r>
          <w:tab/>
        </w:r>
        <w:r>
          <w:fldChar w:fldCharType="begin"/>
        </w:r>
        <w:r>
          <w:instrText xml:space="preserve"> PAGEREF _Toc15915 \h </w:instrText>
        </w:r>
        <w:r>
          <w:fldChar w:fldCharType="separate"/>
        </w:r>
        <w:r>
          <w:t>27</w:t>
        </w:r>
        <w:r>
          <w:fldChar w:fldCharType="end"/>
        </w:r>
      </w:hyperlink>
    </w:p>
    <w:p>
      <w:pPr>
        <w:pStyle w:val="TOC2"/>
        <w:tabs>
          <w:tab w:val="right" w:leader="dot" w:pos="8306"/>
        </w:tabs>
      </w:pPr>
      <w:hyperlink w:anchor="_Toc14332" w:history="1">
        <w:r>
          <w:rPr>
            <w:rFonts w:ascii="仿宋" w:eastAsia="仿宋" w:hAnsi="仿宋" w:cs="仿宋" w:hint="eastAsia"/>
            <w:lang w:eastAsia="zh-CN"/>
          </w:rPr>
          <w:t>(一)、项目申报单位概况</w:t>
        </w:r>
        <w:r>
          <w:tab/>
        </w:r>
        <w:r>
          <w:fldChar w:fldCharType="begin"/>
        </w:r>
        <w:r>
          <w:instrText xml:space="preserve"> PAGEREF _Toc14332 \h </w:instrText>
        </w:r>
        <w:r>
          <w:fldChar w:fldCharType="separate"/>
        </w:r>
        <w:r>
          <w:t>27</w:t>
        </w:r>
        <w:r>
          <w:fldChar w:fldCharType="end"/>
        </w:r>
      </w:hyperlink>
    </w:p>
    <w:p>
      <w:pPr>
        <w:pStyle w:val="TOC2"/>
        <w:tabs>
          <w:tab w:val="right" w:leader="dot" w:pos="8306"/>
        </w:tabs>
      </w:pPr>
      <w:hyperlink w:anchor="_Toc1931" w:history="1">
        <w:r>
          <w:rPr>
            <w:rFonts w:ascii="仿宋" w:eastAsia="仿宋" w:hAnsi="仿宋" w:cs="仿宋" w:hint="eastAsia"/>
            <w:lang w:eastAsia="zh-CN"/>
          </w:rPr>
          <w:t>(二)、项目概况</w:t>
        </w:r>
        <w:r>
          <w:tab/>
        </w:r>
        <w:r>
          <w:fldChar w:fldCharType="begin"/>
        </w:r>
        <w:r>
          <w:instrText xml:space="preserve"> PAGEREF _Toc1931 \h </w:instrText>
        </w:r>
        <w:r>
          <w:fldChar w:fldCharType="separate"/>
        </w:r>
        <w:r>
          <w:t>28</w:t>
        </w:r>
        <w:r>
          <w:fldChar w:fldCharType="end"/>
        </w:r>
      </w:hyperlink>
    </w:p>
    <w:p>
      <w:pPr>
        <w:pStyle w:val="TOC1"/>
        <w:tabs>
          <w:tab w:val="right" w:leader="dot" w:pos="8306"/>
        </w:tabs>
      </w:pPr>
      <w:hyperlink w:anchor="_Toc27725" w:history="1">
        <w:r>
          <w:rPr>
            <w:rFonts w:ascii="仿宋" w:eastAsia="仿宋" w:hAnsi="仿宋" w:cs="仿宋" w:hint="eastAsia"/>
            <w:lang w:eastAsia="zh-CN"/>
          </w:rPr>
          <w:t>七、资金管理与财务规划</w:t>
        </w:r>
        <w:r>
          <w:tab/>
        </w:r>
        <w:r>
          <w:fldChar w:fldCharType="begin"/>
        </w:r>
        <w:r>
          <w:instrText xml:space="preserve"> PAGEREF _Toc27725 \h </w:instrText>
        </w:r>
        <w:r>
          <w:fldChar w:fldCharType="separate"/>
        </w:r>
        <w:r>
          <w:t>31</w:t>
        </w:r>
        <w:r>
          <w:fldChar w:fldCharType="end"/>
        </w:r>
      </w:hyperlink>
    </w:p>
    <w:p>
      <w:pPr>
        <w:pStyle w:val="TOC2"/>
        <w:tabs>
          <w:tab w:val="right" w:leader="dot" w:pos="8306"/>
        </w:tabs>
      </w:pPr>
      <w:hyperlink w:anchor="_Toc25701" w:history="1">
        <w:r>
          <w:rPr>
            <w:rFonts w:ascii="仿宋" w:eastAsia="仿宋" w:hAnsi="仿宋" w:cs="仿宋" w:hint="eastAsia"/>
            <w:lang w:eastAsia="zh-CN"/>
          </w:rPr>
          <w:t>(一)、项目资金来源与筹措</w:t>
        </w:r>
        <w:r>
          <w:tab/>
        </w:r>
        <w:r>
          <w:fldChar w:fldCharType="begin"/>
        </w:r>
        <w:r>
          <w:instrText xml:space="preserve"> PAGEREF _Toc25701 \h </w:instrText>
        </w:r>
        <w:r>
          <w:fldChar w:fldCharType="separate"/>
        </w:r>
        <w:r>
          <w:t>31</w:t>
        </w:r>
        <w:r>
          <w:fldChar w:fldCharType="end"/>
        </w:r>
      </w:hyperlink>
    </w:p>
    <w:p>
      <w:pPr>
        <w:pStyle w:val="TOC2"/>
        <w:tabs>
          <w:tab w:val="right" w:leader="dot" w:pos="8306"/>
        </w:tabs>
      </w:pPr>
      <w:hyperlink w:anchor="_Toc26353" w:history="1">
        <w:r>
          <w:rPr>
            <w:rFonts w:ascii="仿宋" w:eastAsia="仿宋" w:hAnsi="仿宋" w:cs="仿宋" w:hint="eastAsia"/>
            <w:lang w:eastAsia="zh-CN"/>
          </w:rPr>
          <w:t>(二)、资金使用与监管</w:t>
        </w:r>
        <w:r>
          <w:tab/>
        </w:r>
        <w:r>
          <w:fldChar w:fldCharType="begin"/>
        </w:r>
        <w:r>
          <w:instrText xml:space="preserve"> PAGEREF _Toc26353 \h </w:instrText>
        </w:r>
        <w:r>
          <w:fldChar w:fldCharType="separate"/>
        </w:r>
        <w:r>
          <w:t>33</w:t>
        </w:r>
        <w:r>
          <w:fldChar w:fldCharType="end"/>
        </w:r>
      </w:hyperlink>
    </w:p>
    <w:p>
      <w:pPr>
        <w:pStyle w:val="TOC2"/>
        <w:tabs>
          <w:tab w:val="right" w:leader="dot" w:pos="8306"/>
        </w:tabs>
      </w:pPr>
      <w:hyperlink w:anchor="_Toc17667" w:history="1">
        <w:r>
          <w:rPr>
            <w:rFonts w:ascii="仿宋" w:eastAsia="仿宋" w:hAnsi="仿宋" w:cs="仿宋" w:hint="eastAsia"/>
            <w:lang w:eastAsia="zh-CN"/>
          </w:rPr>
          <w:t>(三)、财务规划与预测</w:t>
        </w:r>
        <w:r>
          <w:tab/>
        </w:r>
        <w:r>
          <w:fldChar w:fldCharType="begin"/>
        </w:r>
        <w:r>
          <w:instrText xml:space="preserve"> PAGEREF _Toc17667 \h </w:instrText>
        </w:r>
        <w:r>
          <w:fldChar w:fldCharType="separate"/>
        </w:r>
        <w:r>
          <w:t>34</w:t>
        </w:r>
        <w:r>
          <w:fldChar w:fldCharType="end"/>
        </w:r>
      </w:hyperlink>
    </w:p>
    <w:p>
      <w:pPr>
        <w:pStyle w:val="TOC1"/>
        <w:tabs>
          <w:tab w:val="right" w:leader="dot" w:pos="8306"/>
        </w:tabs>
      </w:pPr>
      <w:hyperlink w:anchor="_Toc18205" w:history="1">
        <w:r>
          <w:rPr>
            <w:rFonts w:ascii="仿宋" w:eastAsia="仿宋" w:hAnsi="仿宋" w:cs="仿宋" w:hint="eastAsia"/>
            <w:lang w:eastAsia="zh-CN"/>
          </w:rPr>
          <w:t>八、项目变更管理</w:t>
        </w:r>
        <w:r>
          <w:tab/>
        </w:r>
        <w:r>
          <w:fldChar w:fldCharType="begin"/>
        </w:r>
        <w:r>
          <w:instrText xml:space="preserve"> PAGEREF _Toc18205 \h </w:instrText>
        </w:r>
        <w:r>
          <w:fldChar w:fldCharType="separate"/>
        </w:r>
        <w:r>
          <w:t>35</w:t>
        </w:r>
        <w:r>
          <w:fldChar w:fldCharType="end"/>
        </w:r>
      </w:hyperlink>
    </w:p>
    <w:p>
      <w:pPr>
        <w:pStyle w:val="TOC2"/>
        <w:tabs>
          <w:tab w:val="right" w:leader="dot" w:pos="8306"/>
        </w:tabs>
      </w:pPr>
      <w:hyperlink w:anchor="_Toc17289" w:history="1">
        <w:r>
          <w:rPr>
            <w:rFonts w:ascii="仿宋" w:eastAsia="仿宋" w:hAnsi="仿宋" w:cs="仿宋" w:hint="eastAsia"/>
            <w:lang w:eastAsia="zh-CN"/>
          </w:rPr>
          <w:t>(一)、变更控制流程</w:t>
        </w:r>
        <w:r>
          <w:tab/>
        </w:r>
        <w:r>
          <w:fldChar w:fldCharType="begin"/>
        </w:r>
        <w:r>
          <w:instrText xml:space="preserve"> PAGEREF _Toc17289 \h </w:instrText>
        </w:r>
        <w:r>
          <w:fldChar w:fldCharType="separate"/>
        </w:r>
        <w:r>
          <w:t>35</w:t>
        </w:r>
        <w:r>
          <w:fldChar w:fldCharType="end"/>
        </w:r>
      </w:hyperlink>
    </w:p>
    <w:p>
      <w:pPr>
        <w:pStyle w:val="TOC2"/>
        <w:tabs>
          <w:tab w:val="right" w:leader="dot" w:pos="8306"/>
        </w:tabs>
      </w:pPr>
      <w:hyperlink w:anchor="_Toc32522" w:history="1">
        <w:r>
          <w:rPr>
            <w:rFonts w:ascii="仿宋" w:eastAsia="仿宋" w:hAnsi="仿宋" w:cs="仿宋" w:hint="eastAsia"/>
            <w:lang w:eastAsia="zh-CN"/>
          </w:rPr>
          <w:t>(二)、影响评估与处理</w:t>
        </w:r>
        <w:r>
          <w:tab/>
        </w:r>
        <w:r>
          <w:fldChar w:fldCharType="begin"/>
        </w:r>
        <w:r>
          <w:instrText xml:space="preserve"> PAGEREF _Toc32522 \h </w:instrText>
        </w:r>
        <w:r>
          <w:fldChar w:fldCharType="separate"/>
        </w:r>
        <w:r>
          <w:t>36</w:t>
        </w:r>
        <w:r>
          <w:fldChar w:fldCharType="end"/>
        </w:r>
      </w:hyperlink>
    </w:p>
    <w:p>
      <w:pPr>
        <w:pStyle w:val="TOC2"/>
        <w:tabs>
          <w:tab w:val="right" w:leader="dot" w:pos="8306"/>
        </w:tabs>
      </w:pPr>
      <w:hyperlink w:anchor="_Toc20331" w:history="1">
        <w:r>
          <w:rPr>
            <w:rFonts w:ascii="仿宋" w:eastAsia="仿宋" w:hAnsi="仿宋" w:cs="仿宋" w:hint="eastAsia"/>
            <w:lang w:eastAsia="zh-CN"/>
          </w:rPr>
          <w:t>(三)、变更记录与追踪</w:t>
        </w:r>
        <w:r>
          <w:tab/>
        </w:r>
        <w:r>
          <w:fldChar w:fldCharType="begin"/>
        </w:r>
        <w:r>
          <w:instrText xml:space="preserve"> PAGEREF _Toc20331 \h </w:instrText>
        </w:r>
        <w:r>
          <w:fldChar w:fldCharType="separate"/>
        </w:r>
        <w:r>
          <w:t>37</w:t>
        </w:r>
        <w:r>
          <w:fldChar w:fldCharType="end"/>
        </w:r>
      </w:hyperlink>
    </w:p>
    <w:p>
      <w:pPr>
        <w:pStyle w:val="TOC2"/>
        <w:tabs>
          <w:tab w:val="right" w:leader="dot" w:pos="8306"/>
        </w:tabs>
      </w:pPr>
      <w:hyperlink w:anchor="_Toc22024" w:history="1">
        <w:r>
          <w:rPr>
            <w:rFonts w:ascii="仿宋" w:eastAsia="仿宋" w:hAnsi="仿宋" w:cs="仿宋" w:hint="eastAsia"/>
            <w:lang w:eastAsia="zh-CN"/>
          </w:rPr>
          <w:t>(四)、变更管理策略</w:t>
        </w:r>
        <w:r>
          <w:tab/>
        </w:r>
        <w:r>
          <w:fldChar w:fldCharType="begin"/>
        </w:r>
        <w:r>
          <w:instrText xml:space="preserve"> PAGEREF _Toc22024 \h </w:instrText>
        </w:r>
        <w:r>
          <w:fldChar w:fldCharType="separate"/>
        </w:r>
        <w:r>
          <w:t>39</w:t>
        </w:r>
        <w:r>
          <w:fldChar w:fldCharType="end"/>
        </w:r>
      </w:hyperlink>
    </w:p>
    <w:p>
      <w:pPr>
        <w:pStyle w:val="TOC1"/>
        <w:tabs>
          <w:tab w:val="right" w:leader="dot" w:pos="8306"/>
        </w:tabs>
      </w:pPr>
      <w:hyperlink w:anchor="_Toc6563" w:history="1">
        <w:r>
          <w:rPr>
            <w:rFonts w:ascii="仿宋" w:eastAsia="仿宋" w:hAnsi="仿宋" w:cs="仿宋" w:hint="eastAsia"/>
            <w:lang w:eastAsia="zh-CN"/>
          </w:rPr>
          <w:t>九、项目实施与管理方案</w:t>
        </w:r>
        <w:r>
          <w:tab/>
        </w:r>
        <w:r>
          <w:fldChar w:fldCharType="begin"/>
        </w:r>
        <w:r>
          <w:instrText xml:space="preserve"> PAGEREF _Toc6563 \h </w:instrText>
        </w:r>
        <w:r>
          <w:fldChar w:fldCharType="separate"/>
        </w:r>
        <w:r>
          <w:t>41</w:t>
        </w:r>
        <w:r>
          <w:fldChar w:fldCharType="end"/>
        </w:r>
      </w:hyperlink>
    </w:p>
    <w:p>
      <w:pPr>
        <w:pStyle w:val="TOC2"/>
        <w:tabs>
          <w:tab w:val="right" w:leader="dot" w:pos="8306"/>
        </w:tabs>
      </w:pPr>
      <w:hyperlink w:anchor="_Toc19568" w:history="1">
        <w:r>
          <w:rPr>
            <w:rFonts w:ascii="仿宋" w:eastAsia="仿宋" w:hAnsi="仿宋" w:cs="仿宋" w:hint="eastAsia"/>
            <w:lang w:eastAsia="zh-CN"/>
          </w:rPr>
          <w:t>(一)、项目实施计划</w:t>
        </w:r>
        <w:r>
          <w:tab/>
        </w:r>
        <w:r>
          <w:fldChar w:fldCharType="begin"/>
        </w:r>
        <w:r>
          <w:instrText xml:space="preserve"> PAGEREF _Toc19568 \h </w:instrText>
        </w:r>
        <w:r>
          <w:fldChar w:fldCharType="separate"/>
        </w:r>
        <w:r>
          <w:t>41</w:t>
        </w:r>
        <w:r>
          <w:fldChar w:fldCharType="end"/>
        </w:r>
      </w:hyperlink>
    </w:p>
    <w:p>
      <w:pPr>
        <w:pStyle w:val="TOC2"/>
        <w:tabs>
          <w:tab w:val="right" w:leader="dot" w:pos="8306"/>
        </w:tabs>
      </w:pPr>
      <w:hyperlink w:anchor="_Toc28507" w:history="1">
        <w:r>
          <w:rPr>
            <w:rFonts w:ascii="仿宋" w:eastAsia="仿宋" w:hAnsi="仿宋" w:cs="仿宋" w:hint="eastAsia"/>
            <w:lang w:eastAsia="zh-CN"/>
          </w:rPr>
          <w:t>(二)、项目组织机构与职责</w:t>
        </w:r>
        <w:r>
          <w:tab/>
        </w:r>
        <w:r>
          <w:fldChar w:fldCharType="begin"/>
        </w:r>
        <w:r>
          <w:instrText xml:space="preserve"> PAGEREF _Toc28507 \h </w:instrText>
        </w:r>
        <w:r>
          <w:fldChar w:fldCharType="separate"/>
        </w:r>
        <w:r>
          <w:t>42</w:t>
        </w:r>
        <w:r>
          <w:fldChar w:fldCharType="end"/>
        </w:r>
      </w:hyperlink>
    </w:p>
    <w:p>
      <w:pPr>
        <w:pStyle w:val="TOC2"/>
        <w:tabs>
          <w:tab w:val="right" w:leader="dot" w:pos="8306"/>
        </w:tabs>
      </w:pPr>
      <w:hyperlink w:anchor="_Toc30740" w:history="1">
        <w:r>
          <w:rPr>
            <w:rFonts w:ascii="仿宋" w:eastAsia="仿宋" w:hAnsi="仿宋" w:cs="仿宋" w:hint="eastAsia"/>
            <w:lang w:eastAsia="zh-CN"/>
          </w:rPr>
          <w:t>(三)、项目管理与监控体系</w:t>
        </w:r>
        <w:r>
          <w:tab/>
        </w:r>
        <w:r>
          <w:fldChar w:fldCharType="begin"/>
        </w:r>
        <w:r>
          <w:instrText xml:space="preserve"> PAGEREF _Toc30740 \h </w:instrText>
        </w:r>
        <w:r>
          <w:fldChar w:fldCharType="separate"/>
        </w:r>
        <w:r>
          <w:t>45</w:t>
        </w:r>
        <w:r>
          <w:fldChar w:fldCharType="end"/>
        </w:r>
      </w:hyperlink>
    </w:p>
    <w:p>
      <w:pPr>
        <w:pStyle w:val="TOC1"/>
        <w:tabs>
          <w:tab w:val="right" w:leader="dot" w:pos="8306"/>
        </w:tabs>
      </w:pPr>
      <w:hyperlink w:anchor="_Toc24364" w:history="1">
        <w:r>
          <w:rPr>
            <w:rFonts w:ascii="仿宋" w:eastAsia="仿宋" w:hAnsi="仿宋" w:cs="仿宋" w:hint="eastAsia"/>
            <w:lang w:eastAsia="zh-CN"/>
          </w:rPr>
          <w:t>十、土地利用与规划方案</w:t>
        </w:r>
        <w:r>
          <w:tab/>
        </w:r>
        <w:r>
          <w:fldChar w:fldCharType="begin"/>
        </w:r>
        <w:r>
          <w:instrText xml:space="preserve"> PAGEREF _Toc24364 \h </w:instrText>
        </w:r>
        <w:r>
          <w:fldChar w:fldCharType="separate"/>
        </w:r>
        <w:r>
          <w:t>46</w:t>
        </w:r>
        <w:r>
          <w:fldChar w:fldCharType="end"/>
        </w:r>
      </w:hyperlink>
    </w:p>
    <w:p>
      <w:pPr>
        <w:pStyle w:val="TOC2"/>
        <w:tabs>
          <w:tab w:val="right" w:leader="dot" w:pos="8306"/>
        </w:tabs>
      </w:pPr>
      <w:hyperlink w:anchor="_Toc25868" w:history="1">
        <w:r>
          <w:rPr>
            <w:rFonts w:ascii="仿宋" w:eastAsia="仿宋" w:hAnsi="仿宋" w:cs="仿宋" w:hint="eastAsia"/>
            <w:lang w:eastAsia="zh-CN"/>
          </w:rPr>
          <w:t>(一)、项目用地情况分析</w:t>
        </w:r>
        <w:r>
          <w:tab/>
        </w:r>
        <w:r>
          <w:fldChar w:fldCharType="begin"/>
        </w:r>
        <w:r>
          <w:instrText xml:space="preserve"> PAGEREF _Toc25868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10" w:history="1">
        <w:r>
          <w:rPr>
            <w:rFonts w:ascii="仿宋" w:eastAsia="仿宋" w:hAnsi="仿宋" w:cs="仿宋" w:hint="eastAsia"/>
            <w:lang w:eastAsia="zh-CN"/>
          </w:rPr>
          <w:t>(二)、土地利用规划方案</w:t>
        </w:r>
        <w:r>
          <w:tab/>
        </w:r>
        <w:r>
          <w:fldChar w:fldCharType="begin"/>
        </w:r>
        <w:r>
          <w:instrText xml:space="preserve"> PAGEREF _Toc9510 \h </w:instrText>
        </w:r>
        <w:r>
          <w:fldChar w:fldCharType="separate"/>
        </w:r>
        <w:r>
          <w:t>47</w:t>
        </w:r>
        <w:r>
          <w:fldChar w:fldCharType="end"/>
        </w:r>
      </w:hyperlink>
    </w:p>
    <w:p>
      <w:pPr>
        <w:pStyle w:val="TOC1"/>
        <w:tabs>
          <w:tab w:val="right" w:leader="dot" w:pos="8306"/>
        </w:tabs>
      </w:pPr>
      <w:hyperlink w:anchor="_Toc9750" w:history="1">
        <w:r>
          <w:rPr>
            <w:rFonts w:ascii="仿宋" w:eastAsia="仿宋" w:hAnsi="仿宋" w:cs="仿宋" w:hint="eastAsia"/>
            <w:lang w:eastAsia="zh-CN"/>
          </w:rPr>
          <w:t>十一、安全与应急管理</w:t>
        </w:r>
        <w:r>
          <w:tab/>
        </w:r>
        <w:r>
          <w:fldChar w:fldCharType="begin"/>
        </w:r>
        <w:r>
          <w:instrText xml:space="preserve"> PAGEREF _Toc9750 \h </w:instrText>
        </w:r>
        <w:r>
          <w:fldChar w:fldCharType="separate"/>
        </w:r>
        <w:r>
          <w:t>48</w:t>
        </w:r>
        <w:r>
          <w:fldChar w:fldCharType="end"/>
        </w:r>
      </w:hyperlink>
    </w:p>
    <w:p>
      <w:pPr>
        <w:pStyle w:val="TOC2"/>
        <w:tabs>
          <w:tab w:val="right" w:leader="dot" w:pos="8306"/>
        </w:tabs>
      </w:pPr>
      <w:hyperlink w:anchor="_Toc31801" w:history="1">
        <w:r>
          <w:rPr>
            <w:rFonts w:ascii="仿宋" w:eastAsia="仿宋" w:hAnsi="仿宋" w:cs="仿宋" w:hint="eastAsia"/>
            <w:lang w:eastAsia="zh-CN"/>
          </w:rPr>
          <w:t>(一)、安全生产管理</w:t>
        </w:r>
        <w:r>
          <w:tab/>
        </w:r>
        <w:r>
          <w:fldChar w:fldCharType="begin"/>
        </w:r>
        <w:r>
          <w:instrText xml:space="preserve"> PAGEREF _Toc31801 \h </w:instrText>
        </w:r>
        <w:r>
          <w:fldChar w:fldCharType="separate"/>
        </w:r>
        <w:r>
          <w:t>48</w:t>
        </w:r>
        <w:r>
          <w:fldChar w:fldCharType="end"/>
        </w:r>
      </w:hyperlink>
    </w:p>
    <w:p>
      <w:pPr>
        <w:pStyle w:val="TOC2"/>
        <w:tabs>
          <w:tab w:val="right" w:leader="dot" w:pos="8306"/>
        </w:tabs>
      </w:pPr>
      <w:hyperlink w:anchor="_Toc22764" w:history="1">
        <w:r>
          <w:rPr>
            <w:rFonts w:ascii="仿宋" w:eastAsia="仿宋" w:hAnsi="仿宋" w:cs="仿宋" w:hint="eastAsia"/>
            <w:lang w:eastAsia="zh-CN"/>
          </w:rPr>
          <w:t>(二)、应急预案与响应</w:t>
        </w:r>
        <w:r>
          <w:tab/>
        </w:r>
        <w:r>
          <w:fldChar w:fldCharType="begin"/>
        </w:r>
        <w:r>
          <w:instrText xml:space="preserve"> PAGEREF _Toc22764 \h </w:instrText>
        </w:r>
        <w:r>
          <w:fldChar w:fldCharType="separate"/>
        </w:r>
        <w:r>
          <w:t>50</w:t>
        </w:r>
        <w:r>
          <w:fldChar w:fldCharType="end"/>
        </w:r>
      </w:hyperlink>
    </w:p>
    <w:p>
      <w:pPr>
        <w:pStyle w:val="TOC1"/>
        <w:tabs>
          <w:tab w:val="right" w:leader="dot" w:pos="8306"/>
        </w:tabs>
      </w:pPr>
      <w:hyperlink w:anchor="_Toc10162" w:history="1">
        <w:r>
          <w:rPr>
            <w:rFonts w:ascii="仿宋" w:eastAsia="仿宋" w:hAnsi="仿宋" w:cs="仿宋" w:hint="eastAsia"/>
            <w:lang w:eastAsia="zh-CN"/>
          </w:rPr>
          <w:t>十二、环境保护与绿色发展</w:t>
        </w:r>
        <w:r>
          <w:tab/>
        </w:r>
        <w:r>
          <w:fldChar w:fldCharType="begin"/>
        </w:r>
        <w:r>
          <w:instrText xml:space="preserve"> PAGEREF _Toc10162 \h </w:instrText>
        </w:r>
        <w:r>
          <w:fldChar w:fldCharType="separate"/>
        </w:r>
        <w:r>
          <w:t>52</w:t>
        </w:r>
        <w:r>
          <w:fldChar w:fldCharType="end"/>
        </w:r>
      </w:hyperlink>
    </w:p>
    <w:p>
      <w:pPr>
        <w:pStyle w:val="TOC2"/>
        <w:tabs>
          <w:tab w:val="right" w:leader="dot" w:pos="8306"/>
        </w:tabs>
      </w:pPr>
      <w:hyperlink w:anchor="_Toc17968" w:history="1">
        <w:r>
          <w:rPr>
            <w:rFonts w:ascii="仿宋" w:eastAsia="仿宋" w:hAnsi="仿宋" w:cs="仿宋" w:hint="eastAsia"/>
            <w:lang w:eastAsia="zh-CN"/>
          </w:rPr>
          <w:t>(一)、环境保护措施</w:t>
        </w:r>
        <w:r>
          <w:tab/>
        </w:r>
        <w:r>
          <w:fldChar w:fldCharType="begin"/>
        </w:r>
        <w:r>
          <w:instrText xml:space="preserve"> PAGEREF _Toc17968 \h </w:instrText>
        </w:r>
        <w:r>
          <w:fldChar w:fldCharType="separate"/>
        </w:r>
        <w:r>
          <w:t>52</w:t>
        </w:r>
        <w:r>
          <w:fldChar w:fldCharType="end"/>
        </w:r>
      </w:hyperlink>
    </w:p>
    <w:p>
      <w:pPr>
        <w:pStyle w:val="TOC2"/>
        <w:tabs>
          <w:tab w:val="right" w:leader="dot" w:pos="8306"/>
        </w:tabs>
      </w:pPr>
      <w:hyperlink w:anchor="_Toc24050" w:history="1">
        <w:r>
          <w:rPr>
            <w:rFonts w:ascii="仿宋" w:eastAsia="仿宋" w:hAnsi="仿宋" w:cs="仿宋" w:hint="eastAsia"/>
            <w:lang w:eastAsia="zh-CN"/>
          </w:rPr>
          <w:t>(二)、绿色发展与可持续发展策略</w:t>
        </w:r>
        <w:r>
          <w:tab/>
        </w:r>
        <w:r>
          <w:fldChar w:fldCharType="begin"/>
        </w:r>
        <w:r>
          <w:instrText xml:space="preserve"> PAGEREF _Toc24050 \h </w:instrText>
        </w:r>
        <w:r>
          <w:fldChar w:fldCharType="separate"/>
        </w:r>
        <w:r>
          <w:t>53</w:t>
        </w:r>
        <w:r>
          <w:fldChar w:fldCharType="end"/>
        </w:r>
      </w:hyperlink>
    </w:p>
    <w:p>
      <w:pPr>
        <w:pStyle w:val="TOC1"/>
        <w:tabs>
          <w:tab w:val="right" w:leader="dot" w:pos="8306"/>
        </w:tabs>
      </w:pPr>
      <w:hyperlink w:anchor="_Toc16872" w:history="1">
        <w:r>
          <w:rPr>
            <w:rFonts w:ascii="仿宋" w:eastAsia="仿宋" w:hAnsi="仿宋" w:cs="仿宋" w:hint="eastAsia"/>
            <w:lang w:eastAsia="zh-CN"/>
          </w:rPr>
          <w:t>十三、设施与设备管理</w:t>
        </w:r>
        <w:r>
          <w:tab/>
        </w:r>
        <w:r>
          <w:fldChar w:fldCharType="begin"/>
        </w:r>
        <w:r>
          <w:instrText xml:space="preserve"> PAGEREF _Toc16872 \h </w:instrText>
        </w:r>
        <w:r>
          <w:fldChar w:fldCharType="separate"/>
        </w:r>
        <w:r>
          <w:t>55</w:t>
        </w:r>
        <w:r>
          <w:fldChar w:fldCharType="end"/>
        </w:r>
      </w:hyperlink>
    </w:p>
    <w:p>
      <w:pPr>
        <w:pStyle w:val="TOC2"/>
        <w:tabs>
          <w:tab w:val="right" w:leader="dot" w:pos="8306"/>
        </w:tabs>
      </w:pPr>
      <w:hyperlink w:anchor="_Toc17799" w:history="1">
        <w:r>
          <w:rPr>
            <w:rFonts w:ascii="仿宋" w:eastAsia="仿宋" w:hAnsi="仿宋" w:cs="仿宋" w:hint="eastAsia"/>
            <w:lang w:eastAsia="zh-CN"/>
          </w:rPr>
          <w:t>(一)、设施规划与配置</w:t>
        </w:r>
        <w:r>
          <w:tab/>
        </w:r>
        <w:r>
          <w:fldChar w:fldCharType="begin"/>
        </w:r>
        <w:r>
          <w:instrText xml:space="preserve"> PAGEREF _Toc17799 \h </w:instrText>
        </w:r>
        <w:r>
          <w:fldChar w:fldCharType="separate"/>
        </w:r>
        <w:r>
          <w:t>55</w:t>
        </w:r>
        <w:r>
          <w:fldChar w:fldCharType="end"/>
        </w:r>
      </w:hyperlink>
    </w:p>
    <w:p>
      <w:pPr>
        <w:pStyle w:val="TOC2"/>
        <w:tabs>
          <w:tab w:val="right" w:leader="dot" w:pos="8306"/>
        </w:tabs>
      </w:pPr>
      <w:hyperlink w:anchor="_Toc22681" w:history="1">
        <w:r>
          <w:rPr>
            <w:rFonts w:ascii="仿宋" w:eastAsia="仿宋" w:hAnsi="仿宋" w:cs="仿宋" w:hint="eastAsia"/>
            <w:lang w:eastAsia="zh-CN"/>
          </w:rPr>
          <w:t>(二)、设备采购与维护管理</w:t>
        </w:r>
        <w:r>
          <w:tab/>
        </w:r>
        <w:r>
          <w:fldChar w:fldCharType="begin"/>
        </w:r>
        <w:r>
          <w:instrText xml:space="preserve"> PAGEREF _Toc22681 \h </w:instrText>
        </w:r>
        <w:r>
          <w:fldChar w:fldCharType="separate"/>
        </w:r>
        <w:r>
          <w:t>55</w:t>
        </w:r>
        <w:r>
          <w:fldChar w:fldCharType="end"/>
        </w:r>
      </w:hyperlink>
    </w:p>
    <w:p>
      <w:pPr>
        <w:pStyle w:val="TOC2"/>
        <w:tabs>
          <w:tab w:val="right" w:leader="dot" w:pos="8306"/>
        </w:tabs>
      </w:pPr>
      <w:hyperlink w:anchor="_Toc70" w:history="1">
        <w:r>
          <w:rPr>
            <w:rFonts w:ascii="仿宋" w:eastAsia="仿宋" w:hAnsi="仿宋" w:cs="仿宋" w:hint="eastAsia"/>
            <w:lang w:eastAsia="zh-CN"/>
          </w:rPr>
          <w:t>(三)、设施设备升级策略</w:t>
        </w:r>
        <w:r>
          <w:tab/>
        </w:r>
        <w:r>
          <w:fldChar w:fldCharType="begin"/>
        </w:r>
        <w:r>
          <w:instrText xml:space="preserve"> PAGEREF _Toc70 \h </w:instrText>
        </w:r>
        <w:r>
          <w:fldChar w:fldCharType="separate"/>
        </w:r>
        <w:r>
          <w:t>56</w:t>
        </w:r>
        <w:r>
          <w:fldChar w:fldCharType="end"/>
        </w:r>
      </w:hyperlink>
    </w:p>
    <w:p>
      <w:pPr>
        <w:pStyle w:val="TOC1"/>
        <w:tabs>
          <w:tab w:val="right" w:leader="dot" w:pos="8306"/>
        </w:tabs>
      </w:pPr>
      <w:hyperlink w:anchor="_Toc30341" w:history="1">
        <w:r>
          <w:rPr>
            <w:rFonts w:ascii="仿宋" w:eastAsia="仿宋" w:hAnsi="仿宋" w:cs="仿宋" w:hint="eastAsia"/>
            <w:lang w:eastAsia="zh-CN"/>
          </w:rPr>
          <w:t>十四、创新驱动与持续发展</w:t>
        </w:r>
        <w:r>
          <w:tab/>
        </w:r>
        <w:r>
          <w:fldChar w:fldCharType="begin"/>
        </w:r>
        <w:r>
          <w:instrText xml:space="preserve"> PAGEREF _Toc30341 \h </w:instrText>
        </w:r>
        <w:r>
          <w:fldChar w:fldCharType="separate"/>
        </w:r>
        <w:r>
          <w:t>57</w:t>
        </w:r>
        <w:r>
          <w:fldChar w:fldCharType="end"/>
        </w:r>
      </w:hyperlink>
    </w:p>
    <w:p>
      <w:pPr>
        <w:pStyle w:val="TOC2"/>
        <w:tabs>
          <w:tab w:val="right" w:leader="dot" w:pos="8306"/>
        </w:tabs>
      </w:pPr>
      <w:hyperlink w:anchor="_Toc23589" w:history="1">
        <w:r>
          <w:rPr>
            <w:rFonts w:ascii="仿宋" w:eastAsia="仿宋" w:hAnsi="仿宋" w:cs="仿宋" w:hint="eastAsia"/>
            <w:lang w:eastAsia="zh-CN"/>
          </w:rPr>
          <w:t>(一)、创新驱动战略实施</w:t>
        </w:r>
        <w:r>
          <w:tab/>
        </w:r>
        <w:r>
          <w:fldChar w:fldCharType="begin"/>
        </w:r>
        <w:r>
          <w:instrText xml:space="preserve"> PAGEREF _Toc23589 \h </w:instrText>
        </w:r>
        <w:r>
          <w:fldChar w:fldCharType="separate"/>
        </w:r>
        <w:r>
          <w:t>57</w:t>
        </w:r>
        <w:r>
          <w:fldChar w:fldCharType="end"/>
        </w:r>
      </w:hyperlink>
    </w:p>
    <w:p>
      <w:pPr>
        <w:pStyle w:val="TOC2"/>
        <w:tabs>
          <w:tab w:val="right" w:leader="dot" w:pos="8306"/>
        </w:tabs>
      </w:pPr>
      <w:hyperlink w:anchor="_Toc24988" w:history="1">
        <w:r>
          <w:rPr>
            <w:rFonts w:ascii="仿宋" w:eastAsia="仿宋" w:hAnsi="仿宋" w:cs="仿宋" w:hint="eastAsia"/>
            <w:lang w:eastAsia="zh-CN"/>
          </w:rPr>
          <w:t>(二)、持续发展路径探索</w:t>
        </w:r>
        <w:r>
          <w:tab/>
        </w:r>
        <w:r>
          <w:fldChar w:fldCharType="begin"/>
        </w:r>
        <w:r>
          <w:instrText xml:space="preserve"> PAGEREF _Toc24988 \h </w:instrText>
        </w:r>
        <w:r>
          <w:fldChar w:fldCharType="separate"/>
        </w:r>
        <w:r>
          <w:t>58</w:t>
        </w:r>
        <w:r>
          <w:fldChar w:fldCharType="end"/>
        </w:r>
      </w:hyperlink>
    </w:p>
    <w:p>
      <w:pPr>
        <w:pStyle w:val="TOC1"/>
        <w:tabs>
          <w:tab w:val="right" w:leader="dot" w:pos="8306"/>
        </w:tabs>
      </w:pPr>
      <w:hyperlink w:anchor="_Toc16349" w:history="1">
        <w:r>
          <w:rPr>
            <w:rFonts w:ascii="仿宋" w:eastAsia="仿宋" w:hAnsi="仿宋" w:cs="仿宋" w:hint="eastAsia"/>
            <w:lang w:eastAsia="zh-CN"/>
          </w:rPr>
          <w:t>十五、企业合规与伦理</w:t>
        </w:r>
        <w:r>
          <w:tab/>
        </w:r>
        <w:r>
          <w:fldChar w:fldCharType="begin"/>
        </w:r>
        <w:r>
          <w:instrText xml:space="preserve"> PAGEREF _Toc16349 \h </w:instrText>
        </w:r>
        <w:r>
          <w:fldChar w:fldCharType="separate"/>
        </w:r>
        <w:r>
          <w:t>63</w:t>
        </w:r>
        <w:r>
          <w:fldChar w:fldCharType="end"/>
        </w:r>
      </w:hyperlink>
    </w:p>
    <w:p>
      <w:pPr>
        <w:pStyle w:val="TOC2"/>
        <w:tabs>
          <w:tab w:val="right" w:leader="dot" w:pos="8306"/>
        </w:tabs>
      </w:pPr>
      <w:hyperlink w:anchor="_Toc25625" w:history="1">
        <w:r>
          <w:rPr>
            <w:rFonts w:ascii="仿宋" w:eastAsia="仿宋" w:hAnsi="仿宋" w:cs="仿宋" w:hint="eastAsia"/>
            <w:lang w:eastAsia="zh-CN"/>
          </w:rPr>
          <w:t>(一)、合规政策与程序</w:t>
        </w:r>
        <w:r>
          <w:tab/>
        </w:r>
        <w:r>
          <w:fldChar w:fldCharType="begin"/>
        </w:r>
        <w:r>
          <w:instrText xml:space="preserve"> PAGEREF _Toc25625 \h </w:instrText>
        </w:r>
        <w:r>
          <w:fldChar w:fldCharType="separate"/>
        </w:r>
        <w:r>
          <w:t>63</w:t>
        </w:r>
        <w:r>
          <w:fldChar w:fldCharType="end"/>
        </w:r>
      </w:hyperlink>
    </w:p>
    <w:p>
      <w:pPr>
        <w:pStyle w:val="TOC2"/>
        <w:tabs>
          <w:tab w:val="right" w:leader="dot" w:pos="8306"/>
        </w:tabs>
      </w:pPr>
      <w:hyperlink w:anchor="_Toc22939" w:history="1">
        <w:r>
          <w:rPr>
            <w:rFonts w:ascii="仿宋" w:eastAsia="仿宋" w:hAnsi="仿宋" w:cs="仿宋" w:hint="eastAsia"/>
            <w:lang w:eastAsia="zh-CN"/>
          </w:rPr>
          <w:t>(二)、伦理规范与培训</w:t>
        </w:r>
        <w:r>
          <w:tab/>
        </w:r>
        <w:r>
          <w:fldChar w:fldCharType="begin"/>
        </w:r>
        <w:r>
          <w:instrText xml:space="preserve"> PAGEREF _Toc22939 \h </w:instrText>
        </w:r>
        <w:r>
          <w:fldChar w:fldCharType="separate"/>
        </w:r>
        <w:r>
          <w:t>64</w:t>
        </w:r>
        <w:r>
          <w:fldChar w:fldCharType="end"/>
        </w:r>
      </w:hyperlink>
    </w:p>
    <w:p>
      <w:pPr>
        <w:pStyle w:val="TOC2"/>
        <w:tabs>
          <w:tab w:val="right" w:leader="dot" w:pos="8306"/>
        </w:tabs>
      </w:pPr>
      <w:hyperlink w:anchor="_Toc13540" w:history="1">
        <w:r>
          <w:rPr>
            <w:rFonts w:ascii="仿宋" w:eastAsia="仿宋" w:hAnsi="仿宋" w:cs="仿宋" w:hint="eastAsia"/>
            <w:lang w:eastAsia="zh-CN"/>
          </w:rPr>
          <w:t>(三)、合规风险评估</w:t>
        </w:r>
        <w:r>
          <w:tab/>
        </w:r>
        <w:r>
          <w:fldChar w:fldCharType="begin"/>
        </w:r>
        <w:r>
          <w:instrText xml:space="preserve"> PAGEREF _Toc13540 \h </w:instrText>
        </w:r>
        <w:r>
          <w:fldChar w:fldCharType="separate"/>
        </w:r>
        <w:r>
          <w:t>65</w:t>
        </w:r>
        <w:r>
          <w:fldChar w:fldCharType="end"/>
        </w:r>
      </w:hyperlink>
    </w:p>
    <w:p>
      <w:pPr>
        <w:pStyle w:val="TOC2"/>
        <w:tabs>
          <w:tab w:val="right" w:leader="dot" w:pos="8306"/>
        </w:tabs>
      </w:pPr>
      <w:hyperlink w:anchor="_Toc2126" w:history="1">
        <w:r>
          <w:rPr>
            <w:rFonts w:ascii="仿宋" w:eastAsia="仿宋" w:hAnsi="仿宋" w:cs="仿宋" w:hint="eastAsia"/>
            <w:lang w:eastAsia="zh-CN"/>
          </w:rPr>
          <w:t>(四)、合规监督与执行</w:t>
        </w:r>
        <w:r>
          <w:tab/>
        </w:r>
        <w:r>
          <w:fldChar w:fldCharType="begin"/>
        </w:r>
        <w:r>
          <w:instrText xml:space="preserve"> PAGEREF _Toc2126 \h </w:instrText>
        </w:r>
        <w:r>
          <w:fldChar w:fldCharType="separate"/>
        </w:r>
        <w:r>
          <w:t>66</w:t>
        </w:r>
        <w:r>
          <w:fldChar w:fldCharType="end"/>
        </w:r>
      </w:hyperlink>
    </w:p>
    <w:p>
      <w:pPr>
        <w:pStyle w:val="TOC1"/>
        <w:tabs>
          <w:tab w:val="right" w:leader="dot" w:pos="8306"/>
        </w:tabs>
      </w:pPr>
      <w:hyperlink w:anchor="_Toc21552" w:history="1">
        <w:r>
          <w:rPr>
            <w:rFonts w:ascii="仿宋" w:eastAsia="仿宋" w:hAnsi="仿宋" w:cs="仿宋" w:hint="eastAsia"/>
            <w:lang w:eastAsia="zh-CN"/>
          </w:rPr>
          <w:t>十六、成果转化与推广应用</w:t>
        </w:r>
        <w:r>
          <w:tab/>
        </w:r>
        <w:r>
          <w:fldChar w:fldCharType="begin"/>
        </w:r>
        <w:r>
          <w:instrText xml:space="preserve"> PAGEREF _Toc21552 \h </w:instrText>
        </w:r>
        <w:r>
          <w:fldChar w:fldCharType="separate"/>
        </w:r>
        <w:r>
          <w:t>67</w:t>
        </w:r>
        <w:r>
          <w:fldChar w:fldCharType="end"/>
        </w:r>
      </w:hyperlink>
    </w:p>
    <w:p>
      <w:pPr>
        <w:pStyle w:val="TOC2"/>
        <w:tabs>
          <w:tab w:val="right" w:leader="dot" w:pos="8306"/>
        </w:tabs>
      </w:pPr>
      <w:hyperlink w:anchor="_Toc31829" w:history="1">
        <w:r>
          <w:rPr>
            <w:rFonts w:ascii="仿宋" w:eastAsia="仿宋" w:hAnsi="仿宋" w:cs="仿宋" w:hint="eastAsia"/>
            <w:lang w:eastAsia="zh-CN"/>
          </w:rPr>
          <w:t>(一)、成果转化策略制定</w:t>
        </w:r>
        <w:r>
          <w:tab/>
        </w:r>
        <w:r>
          <w:fldChar w:fldCharType="begin"/>
        </w:r>
        <w:r>
          <w:instrText xml:space="preserve"> PAGEREF _Toc31829 \h </w:instrText>
        </w:r>
        <w:r>
          <w:fldChar w:fldCharType="separate"/>
        </w:r>
        <w:r>
          <w:t>67</w:t>
        </w:r>
        <w:r>
          <w:fldChar w:fldCharType="end"/>
        </w:r>
      </w:hyperlink>
    </w:p>
    <w:p>
      <w:pPr>
        <w:pStyle w:val="TOC2"/>
        <w:tabs>
          <w:tab w:val="right" w:leader="dot" w:pos="8306"/>
        </w:tabs>
      </w:pPr>
      <w:hyperlink w:anchor="_Toc1526" w:history="1">
        <w:r>
          <w:rPr>
            <w:rFonts w:ascii="仿宋" w:eastAsia="仿宋" w:hAnsi="仿宋" w:cs="仿宋" w:hint="eastAsia"/>
            <w:lang w:eastAsia="zh-CN"/>
          </w:rPr>
          <w:t>(二)、成果推广应用方案</w:t>
        </w:r>
        <w:r>
          <w:tab/>
        </w:r>
        <w:r>
          <w:fldChar w:fldCharType="begin"/>
        </w:r>
        <w:r>
          <w:instrText xml:space="preserve"> PAGEREF _Toc1526 \h </w:instrText>
        </w:r>
        <w:r>
          <w:fldChar w:fldCharType="separate"/>
        </w:r>
        <w:r>
          <w:t>68</w:t>
        </w:r>
        <w:r>
          <w:fldChar w:fldCharType="end"/>
        </w:r>
      </w:hyperlink>
    </w:p>
    <w:p>
      <w:pPr>
        <w:pStyle w:val="TOC1"/>
        <w:tabs>
          <w:tab w:val="right" w:leader="dot" w:pos="8306"/>
        </w:tabs>
      </w:pPr>
      <w:hyperlink w:anchor="_Toc12947" w:history="1">
        <w:r>
          <w:rPr>
            <w:rFonts w:ascii="仿宋" w:eastAsia="仿宋" w:hAnsi="仿宋" w:cs="仿宋" w:hint="eastAsia"/>
            <w:lang w:eastAsia="zh-CN"/>
          </w:rPr>
          <w:t>十七、法律法规与政策遵循</w:t>
        </w:r>
        <w:r>
          <w:tab/>
        </w:r>
        <w:r>
          <w:fldChar w:fldCharType="begin"/>
        </w:r>
        <w:r>
          <w:instrText xml:space="preserve"> PAGEREF _Toc12947 \h </w:instrText>
        </w:r>
        <w:r>
          <w:fldChar w:fldCharType="separate"/>
        </w:r>
        <w:r>
          <w:t>70</w:t>
        </w:r>
        <w:r>
          <w:fldChar w:fldCharType="end"/>
        </w:r>
      </w:hyperlink>
    </w:p>
    <w:p>
      <w:pPr>
        <w:pStyle w:val="TOC2"/>
        <w:tabs>
          <w:tab w:val="right" w:leader="dot" w:pos="8306"/>
        </w:tabs>
      </w:pPr>
      <w:hyperlink w:anchor="_Toc8495" w:history="1">
        <w:r>
          <w:rPr>
            <w:rFonts w:ascii="仿宋" w:eastAsia="仿宋" w:hAnsi="仿宋" w:cs="仿宋" w:hint="eastAsia"/>
            <w:lang w:eastAsia="zh-CN"/>
          </w:rPr>
          <w:t>(一)、法律法规遵守</w:t>
        </w:r>
        <w:r>
          <w:tab/>
        </w:r>
        <w:r>
          <w:fldChar w:fldCharType="begin"/>
        </w:r>
        <w:r>
          <w:instrText xml:space="preserve"> PAGEREF _Toc8495 \h </w:instrText>
        </w:r>
        <w:r>
          <w:fldChar w:fldCharType="separate"/>
        </w:r>
        <w:r>
          <w:t>70</w:t>
        </w:r>
        <w:r>
          <w:fldChar w:fldCharType="end"/>
        </w:r>
      </w:hyperlink>
    </w:p>
    <w:p>
      <w:pPr>
        <w:pStyle w:val="TOC2"/>
        <w:tabs>
          <w:tab w:val="right" w:leader="dot" w:pos="8306"/>
        </w:tabs>
      </w:pPr>
      <w:hyperlink w:anchor="_Toc17718" w:history="1">
        <w:r>
          <w:rPr>
            <w:rFonts w:ascii="仿宋" w:eastAsia="仿宋" w:hAnsi="仿宋" w:cs="仿宋" w:hint="eastAsia"/>
            <w:lang w:eastAsia="zh-CN"/>
          </w:rPr>
          <w:t>(二)、政策导向与利用</w:t>
        </w:r>
        <w:r>
          <w:tab/>
        </w:r>
        <w:r>
          <w:fldChar w:fldCharType="begin"/>
        </w:r>
        <w:r>
          <w:instrText xml:space="preserve"> PAGEREF _Toc17718 \h </w:instrText>
        </w:r>
        <w:r>
          <w:fldChar w:fldCharType="separate"/>
        </w:r>
        <w:r>
          <w:t>71</w:t>
        </w:r>
        <w:r>
          <w:fldChar w:fldCharType="end"/>
        </w:r>
      </w:hyperlink>
    </w:p>
    <w:p>
      <w:pPr>
        <w:pStyle w:val="TOC1"/>
        <w:tabs>
          <w:tab w:val="right" w:leader="dot" w:pos="8306"/>
        </w:tabs>
      </w:pPr>
      <w:hyperlink w:anchor="_Toc25087" w:history="1">
        <w:r>
          <w:rPr>
            <w:rFonts w:ascii="仿宋" w:eastAsia="仿宋" w:hAnsi="仿宋" w:cs="仿宋" w:hint="eastAsia"/>
            <w:lang w:eastAsia="zh-CN"/>
          </w:rPr>
          <w:t>十八、质量管理与控制</w:t>
        </w:r>
        <w:r>
          <w:tab/>
        </w:r>
        <w:r>
          <w:fldChar w:fldCharType="begin"/>
        </w:r>
        <w:r>
          <w:instrText xml:space="preserve"> PAGEREF _Toc25087 \h </w:instrText>
        </w:r>
        <w:r>
          <w:fldChar w:fldCharType="separate"/>
        </w:r>
        <w:r>
          <w:t>72</w:t>
        </w:r>
        <w:r>
          <w:fldChar w:fldCharType="end"/>
        </w:r>
      </w:hyperlink>
    </w:p>
    <w:p>
      <w:pPr>
        <w:pStyle w:val="TOC2"/>
        <w:tabs>
          <w:tab w:val="right" w:leader="dot" w:pos="8306"/>
        </w:tabs>
      </w:pPr>
      <w:hyperlink w:anchor="_Toc10170" w:history="1">
        <w:r>
          <w:rPr>
            <w:rFonts w:ascii="仿宋" w:eastAsia="仿宋" w:hAnsi="仿宋" w:cs="仿宋" w:hint="eastAsia"/>
            <w:lang w:eastAsia="zh-CN"/>
          </w:rPr>
          <w:t>(一)、质量管理体系建设</w:t>
        </w:r>
        <w:r>
          <w:tab/>
        </w:r>
        <w:r>
          <w:fldChar w:fldCharType="begin"/>
        </w:r>
        <w:r>
          <w:instrText xml:space="preserve"> PAGEREF _Toc10170 \h </w:instrText>
        </w:r>
        <w:r>
          <w:fldChar w:fldCharType="separate"/>
        </w:r>
        <w:r>
          <w:t>72</w:t>
        </w:r>
        <w:r>
          <w:fldChar w:fldCharType="end"/>
        </w:r>
      </w:hyperlink>
    </w:p>
    <w:p>
      <w:pPr>
        <w:pStyle w:val="TOC2"/>
        <w:tabs>
          <w:tab w:val="right" w:leader="dot" w:pos="8306"/>
        </w:tabs>
      </w:pPr>
      <w:hyperlink w:anchor="_Toc7735" w:history="1">
        <w:r>
          <w:rPr>
            <w:rFonts w:ascii="仿宋" w:eastAsia="仿宋" w:hAnsi="仿宋" w:cs="仿宋" w:hint="eastAsia"/>
            <w:lang w:eastAsia="zh-CN"/>
          </w:rPr>
          <w:t>(二)、质量控制措施</w:t>
        </w:r>
        <w:r>
          <w:tab/>
        </w:r>
        <w:r>
          <w:fldChar w:fldCharType="begin"/>
        </w:r>
        <w:r>
          <w:instrText xml:space="preserve"> PAGEREF _Toc7735 \h </w:instrText>
        </w:r>
        <w:r>
          <w:fldChar w:fldCharType="separate"/>
        </w:r>
        <w:r>
          <w:t>73</w:t>
        </w:r>
        <w:r>
          <w:fldChar w:fldCharType="end"/>
        </w:r>
      </w:hyperlink>
    </w:p>
    <w:p>
      <w:pPr>
        <w:pStyle w:val="TOC1"/>
        <w:tabs>
          <w:tab w:val="right" w:leader="dot" w:pos="8306"/>
        </w:tabs>
      </w:pPr>
      <w:hyperlink w:anchor="_Toc20455" w:history="1">
        <w:r>
          <w:rPr>
            <w:rFonts w:ascii="仿宋" w:eastAsia="仿宋" w:hAnsi="仿宋" w:cs="仿宋" w:hint="eastAsia"/>
            <w:lang w:eastAsia="zh-CN"/>
          </w:rPr>
          <w:t>十九、知识产权管理与保护</w:t>
        </w:r>
        <w:r>
          <w:tab/>
        </w:r>
        <w:r>
          <w:fldChar w:fldCharType="begin"/>
        </w:r>
        <w:r>
          <w:instrText xml:space="preserve"> PAGEREF _Toc20455 \h </w:instrText>
        </w:r>
        <w:r>
          <w:fldChar w:fldCharType="separate"/>
        </w:r>
        <w:r>
          <w:t>74</w:t>
        </w:r>
        <w:r>
          <w:fldChar w:fldCharType="end"/>
        </w:r>
      </w:hyperlink>
    </w:p>
    <w:p>
      <w:pPr>
        <w:pStyle w:val="TOC2"/>
        <w:tabs>
          <w:tab w:val="right" w:leader="dot" w:pos="8306"/>
        </w:tabs>
      </w:pPr>
      <w:hyperlink w:anchor="_Toc30416" w:history="1">
        <w:r>
          <w:rPr>
            <w:rFonts w:ascii="仿宋" w:eastAsia="仿宋" w:hAnsi="仿宋" w:cs="仿宋" w:hint="eastAsia"/>
            <w:lang w:eastAsia="zh-CN"/>
          </w:rPr>
          <w:t>(一)、知识产权管理体系建设</w:t>
        </w:r>
        <w:r>
          <w:tab/>
        </w:r>
        <w:r>
          <w:fldChar w:fldCharType="begin"/>
        </w:r>
        <w:r>
          <w:instrText xml:space="preserve"> PAGEREF _Toc30416 \h </w:instrText>
        </w:r>
        <w:r>
          <w:fldChar w:fldCharType="separate"/>
        </w:r>
        <w:r>
          <w:t>74</w:t>
        </w:r>
        <w:r>
          <w:fldChar w:fldCharType="end"/>
        </w:r>
      </w:hyperlink>
    </w:p>
    <w:p>
      <w:pPr>
        <w:pStyle w:val="TOC2"/>
        <w:tabs>
          <w:tab w:val="right" w:leader="dot" w:pos="8306"/>
        </w:tabs>
      </w:pPr>
      <w:hyperlink w:anchor="_Toc7132" w:history="1">
        <w:r>
          <w:rPr>
            <w:rFonts w:ascii="仿宋" w:eastAsia="仿宋" w:hAnsi="仿宋" w:cs="仿宋" w:hint="eastAsia"/>
            <w:lang w:eastAsia="zh-CN"/>
          </w:rPr>
          <w:t>(二)、知识产权保护措施</w:t>
        </w:r>
        <w:r>
          <w:tab/>
        </w:r>
        <w:r>
          <w:fldChar w:fldCharType="begin"/>
        </w:r>
        <w:r>
          <w:instrText xml:space="preserve"> PAGEREF _Toc7132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10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366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非晶、微晶合金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非晶、微晶合金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晶、微晶合金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非晶、微晶合金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80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非晶、微晶合金项目的必要性在当前经济和社会背景下表现得尤为重要，其对市场需求的满足、技术创新的推动、社会经济发展的促进以及环境可持续性的提高，共同构成了项目建设的核心价值和必要性。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非晶、微晶合金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非晶、微晶合金项目在其专注的领域内，特别是在人工智能和数据科学方面，有望推动显著的技术革新。项目的研发活动不仅有望孕育出改变行业运作方式的新技术，还可能在长远中影响整个技术生态系统。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非晶、微晶合金项目还致力于提升当地居民的技能和就业能力，通过与当地教育机构合作提供培训和教育机会，从而提高社区整体的生活水平和社会福祉。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非晶、微晶合金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844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非晶、微晶合金项目的建设和发展得益于一系列有利条件，这些条件涵盖了技术优势、市场潜力、政策支持、人力资源、基础设施以及投资和合作伙伴的支持，共同构成了项目成功的坚实基础。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非晶、微晶合金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非晶、微晶合金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83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401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137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7663"/>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5732"/>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2136"/>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晶、微晶合金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非晶、微晶合金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非晶、微晶合金项目将积极采用可持续材料，如再生塑料和生物降解材料，以减少对环境的影响。项目还将推行废物减量和回收计划，例如通过再利用工业废料或建立回收系统。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非晶、微晶合金项目还将参与当地的环保活动和计划，如资助当地的环境保护项目或与社区合作进行环保宣传活动。通过这些活动，项目不仅能够提高自身的环境表现，还能在当地社区中树立积极的环保形象。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14951"/>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非晶、微晶合金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非晶、微晶合金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https://d.book118.com/667044042150006035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非晶、微晶合金项目建设方案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非晶、微晶合金项目建设方案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非晶、微晶合金项目建设方案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非晶、微晶合金项目建设方案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非晶、微晶合金项目建设方案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非晶、微晶合金项目建设方案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非晶、微晶合金项目建设方案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非晶、微晶合金项目建设方案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非晶、微晶合金项目建设方案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非晶、微晶合金项目建设方案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非晶、微晶合金项目建设方案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非晶、微晶合金项目建设方案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612E39"/>
    <w:rsid w:val="48612E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7044042150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2024-01-18T18:02:00Z</dcterms:created>
  <dcterms:modified xsi:type="dcterms:W3CDTF">2024-01-18T18:02:35Z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A626C2754C7D45709FA037BE20A171A1_11</vt:lpwstr>
  </property>
  <property fmtid="{D5CDD505-2E9C-101B-9397-08002B2CF9AE}" pid="3" name="KSOProductBuildVer">
    <vt:lpwstr>2052-12.1.0.16120</vt:lpwstr>
  </property>
</Properties>
</file>