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糖果项目安全调研评估报告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46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_Toc8460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95" w:history="1">
        <w:r>
          <w:rPr>
            <w:rFonts w:ascii="仿宋" w:eastAsia="仿宋" w:hAnsi="仿宋" w:cs="仿宋" w:hint="eastAsia"/>
            <w:lang w:eastAsia="zh-CN"/>
          </w:rPr>
          <w:t>一、危险、有害因素的辨识与分析</w:t>
        </w:r>
        <w:r>
          <w:tab/>
        </w:r>
        <w:r>
          <w:fldChar w:fldCharType="begin"/>
        </w:r>
        <w:r>
          <w:instrText xml:space="preserve"> PAGEREF _Toc18495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3" w:history="1">
        <w:r>
          <w:rPr>
            <w:rFonts w:ascii="仿宋" w:eastAsia="仿宋" w:hAnsi="仿宋" w:cs="仿宋" w:hint="eastAsia"/>
            <w:lang w:eastAsia="zh-CN"/>
          </w:rPr>
          <w:t>(一)、辨识与分析危险、有害因素的依据</w:t>
        </w:r>
        <w:r>
          <w:tab/>
        </w:r>
        <w:r>
          <w:fldChar w:fldCharType="begin"/>
        </w:r>
        <w:r>
          <w:instrText xml:space="preserve"> PAGEREF _Toc8693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94" w:history="1">
        <w:r>
          <w:rPr>
            <w:rFonts w:ascii="仿宋" w:eastAsia="仿宋" w:hAnsi="仿宋" w:cs="仿宋" w:hint="eastAsia"/>
            <w:lang w:eastAsia="zh-CN"/>
          </w:rPr>
          <w:t>(二)、主要危险、有害物质分析</w:t>
        </w:r>
        <w:r>
          <w:tab/>
        </w:r>
        <w:r>
          <w:fldChar w:fldCharType="begin"/>
        </w:r>
        <w:r>
          <w:instrText xml:space="preserve"> PAGEREF _Toc22994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" w:history="1">
        <w:r>
          <w:rPr>
            <w:rFonts w:ascii="仿宋" w:eastAsia="仿宋" w:hAnsi="仿宋" w:cs="仿宋" w:hint="eastAsia"/>
            <w:lang w:eastAsia="zh-CN"/>
          </w:rPr>
          <w:t>(三)、生产过程中危险有害因素的辨识与分析</w:t>
        </w:r>
        <w:r>
          <w:tab/>
        </w:r>
        <w:r>
          <w:fldChar w:fldCharType="begin"/>
        </w:r>
        <w:r>
          <w:instrText xml:space="preserve"> PAGEREF _Toc2667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8" w:history="1">
        <w:r>
          <w:rPr>
            <w:rFonts w:ascii="仿宋" w:eastAsia="仿宋" w:hAnsi="仿宋" w:cs="仿宋" w:hint="eastAsia"/>
            <w:lang w:eastAsia="zh-CN"/>
          </w:rPr>
          <w:t>(四)、自然条件危险、有害因素辨识与分析</w:t>
        </w:r>
        <w:r>
          <w:tab/>
        </w:r>
        <w:r>
          <w:fldChar w:fldCharType="begin"/>
        </w:r>
        <w:r>
          <w:instrText xml:space="preserve"> PAGEREF _Toc14978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8" w:history="1">
        <w:r>
          <w:rPr>
            <w:rFonts w:ascii="仿宋" w:eastAsia="仿宋" w:hAnsi="仿宋" w:cs="仿宋" w:hint="eastAsia"/>
            <w:lang w:eastAsia="zh-CN"/>
          </w:rPr>
          <w:t>(五)、安全管理不当导致的危险、有害因素辨识与分析</w:t>
        </w:r>
        <w:r>
          <w:tab/>
        </w:r>
        <w:r>
          <w:fldChar w:fldCharType="begin"/>
        </w:r>
        <w:r>
          <w:instrText xml:space="preserve"> PAGEREF _Toc17738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0" w:history="1">
        <w:r>
          <w:rPr>
            <w:rFonts w:ascii="仿宋" w:eastAsia="仿宋" w:hAnsi="仿宋" w:cs="仿宋" w:hint="eastAsia"/>
            <w:lang w:eastAsia="zh-CN"/>
          </w:rPr>
          <w:t>(六)、重大危险源辨识结果</w:t>
        </w:r>
        <w:r>
          <w:tab/>
        </w:r>
        <w:r>
          <w:fldChar w:fldCharType="begin"/>
        </w:r>
        <w:r>
          <w:instrText xml:space="preserve"> PAGEREF _Toc29110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35" w:history="1">
        <w:r>
          <w:rPr>
            <w:rFonts w:ascii="仿宋" w:eastAsia="仿宋" w:hAnsi="仿宋" w:cs="仿宋" w:hint="eastAsia"/>
            <w:lang w:eastAsia="zh-CN"/>
          </w:rPr>
          <w:t>二、糖果项目财务管理方案</w:t>
        </w:r>
        <w:r>
          <w:tab/>
        </w:r>
        <w:r>
          <w:fldChar w:fldCharType="begin"/>
        </w:r>
        <w:r>
          <w:instrText xml:space="preserve"> PAGEREF _Toc27735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" w:history="1">
        <w:r>
          <w:rPr>
            <w:rFonts w:ascii="仿宋" w:eastAsia="仿宋" w:hAnsi="仿宋" w:cs="仿宋" w:hint="eastAsia"/>
            <w:lang w:eastAsia="zh-CN"/>
          </w:rPr>
          <w:t>(一)、财务管理概述</w:t>
        </w:r>
        <w:r>
          <w:tab/>
        </w:r>
        <w:r>
          <w:fldChar w:fldCharType="begin"/>
        </w:r>
        <w:r>
          <w:instrText xml:space="preserve"> PAGEREF _Toc2616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4" w:history="1">
        <w:r>
          <w:rPr>
            <w:rFonts w:ascii="仿宋" w:eastAsia="仿宋" w:hAnsi="仿宋" w:cs="仿宋" w:hint="eastAsia"/>
            <w:lang w:eastAsia="zh-CN"/>
          </w:rPr>
          <w:t>(二)、无形资产管理</w:t>
        </w:r>
        <w:r>
          <w:tab/>
        </w:r>
        <w:r>
          <w:fldChar w:fldCharType="begin"/>
        </w:r>
        <w:r>
          <w:instrText xml:space="preserve"> PAGEREF _Toc7934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0" w:history="1">
        <w:r>
          <w:rPr>
            <w:rFonts w:ascii="仿宋" w:eastAsia="仿宋" w:hAnsi="仿宋" w:cs="仿宋" w:hint="eastAsia"/>
            <w:lang w:eastAsia="zh-CN"/>
          </w:rPr>
          <w:t>(三)、固定资产管理</w:t>
        </w:r>
        <w:r>
          <w:tab/>
        </w:r>
        <w:r>
          <w:fldChar w:fldCharType="begin"/>
        </w:r>
        <w:r>
          <w:instrText xml:space="preserve"> PAGEREF _Toc3680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" w:history="1">
        <w:r>
          <w:rPr>
            <w:rFonts w:ascii="仿宋" w:eastAsia="仿宋" w:hAnsi="仿宋" w:cs="仿宋" w:hint="eastAsia"/>
            <w:lang w:eastAsia="zh-CN"/>
          </w:rPr>
          <w:t>(四)、预算管理</w:t>
        </w:r>
        <w:r>
          <w:tab/>
        </w:r>
        <w:r>
          <w:fldChar w:fldCharType="begin"/>
        </w:r>
        <w:r>
          <w:instrText xml:space="preserve"> PAGEREF _Toc3151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_Toc28336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17" w:history="1">
        <w:r>
          <w:rPr>
            <w:rFonts w:ascii="仿宋" w:eastAsia="仿宋" w:hAnsi="仿宋" w:cs="仿宋" w:hint="eastAsia"/>
            <w:lang w:eastAsia="zh-CN"/>
          </w:rPr>
          <w:t>三、产品市场预测与分析</w:t>
        </w:r>
        <w:r>
          <w:tab/>
        </w:r>
        <w:r>
          <w:fldChar w:fldCharType="begin"/>
        </w:r>
        <w:r>
          <w:instrText xml:space="preserve"> PAGEREF _Toc12717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0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_Toc28230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4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_Toc7164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6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_Toc19396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0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_Toc10080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6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_Toc21156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8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_Toc22978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14" w:history="1">
        <w:r>
          <w:rPr>
            <w:rFonts w:ascii="仿宋" w:eastAsia="仿宋" w:hAnsi="仿宋" w:cs="仿宋" w:hint="eastAsia"/>
            <w:lang w:eastAsia="zh-CN"/>
          </w:rPr>
          <w:t>四、定性、定量安全评价</w:t>
        </w:r>
        <w:r>
          <w:tab/>
        </w:r>
        <w:r>
          <w:fldChar w:fldCharType="begin"/>
        </w:r>
        <w:r>
          <w:instrText xml:space="preserve"> PAGEREF _Toc8214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0" w:history="1">
        <w:r>
          <w:rPr>
            <w:rFonts w:ascii="仿宋" w:eastAsia="仿宋" w:hAnsi="仿宋" w:cs="仿宋" w:hint="eastAsia"/>
            <w:lang w:eastAsia="zh-CN"/>
          </w:rPr>
          <w:t>(一)、安全管理单元</w:t>
        </w:r>
        <w:r>
          <w:tab/>
        </w:r>
        <w:r>
          <w:fldChar w:fldCharType="begin"/>
        </w:r>
        <w:r>
          <w:instrText xml:space="preserve"> PAGEREF _Toc5820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7" w:history="1">
        <w:r>
          <w:rPr>
            <w:rFonts w:ascii="仿宋" w:eastAsia="仿宋" w:hAnsi="仿宋" w:cs="仿宋" w:hint="eastAsia"/>
            <w:lang w:eastAsia="zh-CN"/>
          </w:rPr>
          <w:t>(二)、厂址条件、平面布置及建、构筑物单元</w:t>
        </w:r>
        <w:r>
          <w:tab/>
        </w:r>
        <w:r>
          <w:fldChar w:fldCharType="begin"/>
        </w:r>
        <w:r>
          <w:instrText xml:space="preserve"> PAGEREF _Toc32727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6" w:history="1">
        <w:r>
          <w:rPr>
            <w:rFonts w:ascii="仿宋" w:eastAsia="仿宋" w:hAnsi="仿宋" w:cs="仿宋" w:hint="eastAsia"/>
            <w:lang w:eastAsia="zh-CN"/>
          </w:rPr>
          <w:t>(三)、生产单元</w:t>
        </w:r>
        <w:r>
          <w:tab/>
        </w:r>
        <w:r>
          <w:fldChar w:fldCharType="begin"/>
        </w:r>
        <w:r>
          <w:instrText xml:space="preserve"> PAGEREF _Toc8086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4" w:history="1">
        <w:r>
          <w:rPr>
            <w:rFonts w:ascii="仿宋" w:eastAsia="仿宋" w:hAnsi="仿宋" w:cs="仿宋" w:hint="eastAsia"/>
            <w:lang w:eastAsia="zh-CN"/>
          </w:rPr>
          <w:t>(四)、公用工程及辅助设施单元</w:t>
        </w:r>
        <w:r>
          <w:tab/>
        </w:r>
        <w:r>
          <w:fldChar w:fldCharType="begin"/>
        </w:r>
        <w:r>
          <w:instrText xml:space="preserve"> PAGEREF _Toc10394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61" w:history="1">
        <w:r>
          <w:rPr>
            <w:rFonts w:ascii="仿宋" w:eastAsia="仿宋" w:hAnsi="仿宋" w:cs="仿宋" w:hint="eastAsia"/>
            <w:lang w:eastAsia="zh-CN"/>
          </w:rPr>
          <w:t>五、糖果项目承办单位</w:t>
        </w:r>
        <w:r>
          <w:tab/>
        </w:r>
        <w:r>
          <w:fldChar w:fldCharType="begin"/>
        </w:r>
        <w:r>
          <w:instrText xml:space="preserve"> PAGEREF _Toc10361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0" w:history="1">
        <w:r>
          <w:rPr>
            <w:rFonts w:ascii="仿宋" w:eastAsia="仿宋" w:hAnsi="仿宋" w:cs="仿宋" w:hint="eastAsia"/>
            <w:lang w:eastAsia="zh-CN"/>
          </w:rPr>
          <w:t>(一)、糖果项目承办单位基本情况</w:t>
        </w:r>
        <w:r>
          <w:tab/>
        </w:r>
        <w:r>
          <w:fldChar w:fldCharType="begin"/>
        </w:r>
        <w:r>
          <w:instrText xml:space="preserve"> PAGEREF _Toc7430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9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_Toc21519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93" w:history="1">
        <w:r>
          <w:rPr>
            <w:rFonts w:ascii="仿宋" w:eastAsia="仿宋" w:hAnsi="仿宋" w:cs="仿宋" w:hint="eastAsia"/>
            <w:lang w:eastAsia="zh-CN"/>
          </w:rPr>
          <w:t>六、对策措施与建议</w:t>
        </w:r>
        <w:r>
          <w:tab/>
        </w:r>
        <w:r>
          <w:fldChar w:fldCharType="begin"/>
        </w:r>
        <w:r>
          <w:instrText xml:space="preserve"> PAGEREF _Toc23893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6" w:history="1">
        <w:r>
          <w:rPr>
            <w:rFonts w:ascii="仿宋" w:eastAsia="仿宋" w:hAnsi="仿宋" w:cs="仿宋" w:hint="eastAsia"/>
            <w:lang w:eastAsia="zh-CN"/>
          </w:rPr>
          <w:t>(一)、事故隐患的整改措施</w:t>
        </w:r>
        <w:r>
          <w:tab/>
        </w:r>
        <w:r>
          <w:fldChar w:fldCharType="begin"/>
        </w:r>
        <w:r>
          <w:instrText xml:space="preserve"> PAGEREF _Toc12566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8" w:history="1">
        <w:r>
          <w:rPr>
            <w:rFonts w:ascii="仿宋" w:eastAsia="仿宋" w:hAnsi="仿宋" w:cs="仿宋" w:hint="eastAsia"/>
            <w:lang w:eastAsia="zh-CN"/>
          </w:rPr>
          <w:t>(二)、建议的安全对策措施</w:t>
        </w:r>
        <w:r>
          <w:tab/>
        </w:r>
        <w:r>
          <w:fldChar w:fldCharType="begin"/>
        </w:r>
        <w:r>
          <w:instrText xml:space="preserve"> PAGEREF _Toc14088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19" w:history="1">
        <w:r>
          <w:rPr>
            <w:rFonts w:ascii="仿宋" w:eastAsia="仿宋" w:hAnsi="仿宋" w:cs="仿宋" w:hint="eastAsia"/>
            <w:lang w:eastAsia="zh-CN"/>
          </w:rPr>
          <w:t>七、社交媒体与在线营销</w:t>
        </w:r>
        <w:r>
          <w:tab/>
        </w:r>
        <w:r>
          <w:fldChar w:fldCharType="begin"/>
        </w:r>
        <w:r>
          <w:instrText xml:space="preserve"> PAGEREF _Toc29119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8" w:history="1">
        <w:r>
          <w:rPr>
            <w:rFonts w:ascii="仿宋" w:eastAsia="仿宋" w:hAnsi="仿宋" w:cs="仿宋" w:hint="eastAsia"/>
            <w:lang w:eastAsia="zh-CN"/>
          </w:rPr>
          <w:t>(一)、社交媒体策略</w:t>
        </w:r>
        <w:r>
          <w:tab/>
        </w:r>
        <w:r>
          <w:fldChar w:fldCharType="begin"/>
        </w:r>
        <w:r>
          <w:instrText xml:space="preserve"> PAGEREF _Toc11108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1" w:history="1">
        <w:r>
          <w:rPr>
            <w:rFonts w:ascii="仿宋" w:eastAsia="仿宋" w:hAnsi="仿宋" w:cs="仿宋" w:hint="eastAsia"/>
            <w:lang w:eastAsia="zh-CN"/>
          </w:rPr>
          <w:t>(二)、在线广告与内容营销</w:t>
        </w:r>
        <w:r>
          <w:tab/>
        </w:r>
        <w:r>
          <w:fldChar w:fldCharType="begin"/>
        </w:r>
        <w:r>
          <w:instrText xml:space="preserve"> PAGEREF _Toc4811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6" w:history="1">
        <w:r>
          <w:rPr>
            <w:rFonts w:ascii="仿宋" w:eastAsia="仿宋" w:hAnsi="仿宋" w:cs="仿宋" w:hint="eastAsia"/>
            <w:lang w:eastAsia="zh-CN"/>
          </w:rPr>
          <w:t>(三)、社交媒体分析与ROI</w:t>
        </w:r>
        <w:r>
          <w:tab/>
        </w:r>
        <w:r>
          <w:fldChar w:fldCharType="begin"/>
        </w:r>
        <w:r>
          <w:instrText xml:space="preserve"> PAGEREF _Toc27266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39" w:history="1">
        <w:r>
          <w:rPr>
            <w:rFonts w:ascii="仿宋" w:eastAsia="仿宋" w:hAnsi="仿宋" w:cs="仿宋" w:hint="eastAsia"/>
            <w:lang w:eastAsia="zh-CN"/>
          </w:rPr>
          <w:t>八、市场预测</w:t>
        </w:r>
        <w:r>
          <w:tab/>
        </w:r>
        <w:r>
          <w:fldChar w:fldCharType="begin"/>
        </w:r>
        <w:r>
          <w:instrText xml:space="preserve"> PAGEREF _Toc6339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9" w:history="1">
        <w:r>
          <w:rPr>
            <w:rFonts w:ascii="仿宋" w:eastAsia="仿宋" w:hAnsi="仿宋" w:cs="仿宋" w:hint="eastAsia"/>
            <w:lang w:eastAsia="zh-CN"/>
          </w:rPr>
          <w:t>(一)、增强资金保障能力</w:t>
        </w:r>
        <w:r>
          <w:tab/>
        </w:r>
        <w:r>
          <w:fldChar w:fldCharType="begin"/>
        </w:r>
        <w:r>
          <w:instrText xml:space="preserve"> PAGEREF _Toc4159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0" w:history="1">
        <w:r>
          <w:rPr>
            <w:rFonts w:ascii="仿宋" w:eastAsia="仿宋" w:hAnsi="仿宋" w:cs="仿宋" w:hint="eastAsia"/>
            <w:lang w:eastAsia="zh-CN"/>
          </w:rPr>
          <w:t>(二)、营造良好投资氛围</w:t>
        </w:r>
        <w:r>
          <w:tab/>
        </w:r>
        <w:r>
          <w:fldChar w:fldCharType="begin"/>
        </w:r>
        <w:r>
          <w:instrText xml:space="preserve"> PAGEREF _Toc31680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56" w:history="1">
        <w:r>
          <w:rPr>
            <w:rFonts w:ascii="仿宋" w:eastAsia="仿宋" w:hAnsi="仿宋" w:cs="仿宋" w:hint="eastAsia"/>
            <w:lang w:eastAsia="zh-CN"/>
          </w:rPr>
          <w:t>九、财务管理与资金运作</w:t>
        </w:r>
        <w:r>
          <w:tab/>
        </w:r>
        <w:r>
          <w:fldChar w:fldCharType="begin"/>
        </w:r>
        <w:r>
          <w:instrText xml:space="preserve"> PAGEREF _Toc31056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7" w:history="1">
        <w:r>
          <w:rPr>
            <w:rFonts w:ascii="仿宋" w:eastAsia="仿宋" w:hAnsi="仿宋" w:cs="仿宋" w:hint="eastAsia"/>
            <w:lang w:eastAsia="zh-CN"/>
          </w:rPr>
          <w:t>(一)、财务战略规划</w:t>
        </w:r>
        <w:r>
          <w:tab/>
        </w:r>
        <w:r>
          <w:fldChar w:fldCharType="begin"/>
        </w:r>
        <w:r>
          <w:instrText xml:space="preserve"> PAGEREF _Toc24217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295" w:history="1">
        <w:r>
          <w:rPr>
            <w:rFonts w:ascii="仿宋" w:eastAsia="仿宋" w:hAnsi="仿宋" w:cs="仿宋" w:hint="eastAsia"/>
            <w:lang w:eastAsia="zh-CN"/>
          </w:rPr>
          <w:t>(二)、资金需求与筹措</w:t>
        </w:r>
        <w:r>
          <w:tab/>
        </w:r>
        <w:r>
          <w:fldChar w:fldCharType="begin"/>
        </w:r>
        <w:r>
          <w:instrText xml:space="preserve"> PAGEREF _Toc31295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8" w:history="1">
        <w:r>
          <w:rPr>
            <w:rFonts w:ascii="仿宋" w:eastAsia="仿宋" w:hAnsi="仿宋" w:cs="仿宋" w:hint="eastAsia"/>
            <w:lang w:eastAsia="zh-CN"/>
          </w:rPr>
          <w:t>(三)、成本与费用管理</w:t>
        </w:r>
        <w:r>
          <w:tab/>
        </w:r>
        <w:r>
          <w:fldChar w:fldCharType="begin"/>
        </w:r>
        <w:r>
          <w:instrText xml:space="preserve"> PAGEREF _Toc21628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3" w:history="1">
        <w:r>
          <w:rPr>
            <w:rFonts w:ascii="仿宋" w:eastAsia="仿宋" w:hAnsi="仿宋" w:cs="仿宋" w:hint="eastAsia"/>
            <w:lang w:eastAsia="zh-CN"/>
          </w:rPr>
          <w:t>(四)、投资决策与财务风险防范</w:t>
        </w:r>
        <w:r>
          <w:tab/>
        </w:r>
        <w:r>
          <w:fldChar w:fldCharType="begin"/>
        </w:r>
        <w:r>
          <w:instrText xml:space="preserve"> PAGEREF _Toc20263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30" w:history="1">
        <w:r>
          <w:rPr>
            <w:rFonts w:ascii="仿宋" w:eastAsia="仿宋" w:hAnsi="仿宋" w:cs="仿宋" w:hint="eastAsia"/>
            <w:lang w:eastAsia="zh-CN"/>
          </w:rPr>
          <w:t>十、糖果项目管理与实施</w:t>
        </w:r>
        <w:r>
          <w:tab/>
        </w:r>
        <w:r>
          <w:fldChar w:fldCharType="begin"/>
        </w:r>
        <w:r>
          <w:instrText xml:space="preserve"> PAGEREF _Toc20530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2" w:history="1">
        <w:r>
          <w:rPr>
            <w:rFonts w:ascii="仿宋" w:eastAsia="仿宋" w:hAnsi="仿宋" w:cs="仿宋" w:hint="eastAsia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_Toc4702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44" w:history="1">
        <w:r>
          <w:rPr>
            <w:rFonts w:ascii="仿宋" w:eastAsia="仿宋" w:hAnsi="仿宋" w:cs="仿宋" w:hint="eastAsia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_Toc29344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2" w:history="1">
        <w:r>
          <w:rPr>
            <w:rFonts w:ascii="仿宋" w:eastAsia="仿宋" w:hAnsi="仿宋" w:cs="仿宋" w:hint="eastAsia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_Toc14712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12" w:history="1">
        <w:r>
          <w:rPr>
            <w:rFonts w:ascii="仿宋" w:eastAsia="仿宋" w:hAnsi="仿宋" w:cs="仿宋" w:hint="eastAsia"/>
            <w:lang w:eastAsia="zh-CN"/>
          </w:rPr>
          <w:t>十一、土地利用与规划方案</w:t>
        </w:r>
        <w:r>
          <w:tab/>
        </w:r>
        <w:r>
          <w:fldChar w:fldCharType="begin"/>
        </w:r>
        <w:r>
          <w:instrText xml:space="preserve"> PAGEREF _Toc23112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1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_Toc21311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7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_Toc25557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67" w:history="1">
        <w:r>
          <w:rPr>
            <w:rFonts w:ascii="仿宋" w:eastAsia="仿宋" w:hAnsi="仿宋" w:cs="仿宋" w:hint="eastAsia"/>
            <w:lang w:eastAsia="zh-CN"/>
          </w:rPr>
          <w:t>十二、环境监测与管理</w:t>
        </w:r>
        <w:r>
          <w:tab/>
        </w:r>
        <w:r>
          <w:fldChar w:fldCharType="begin"/>
        </w:r>
        <w:r>
          <w:instrText xml:space="preserve"> PAGEREF _Toc22167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" w:history="1">
        <w:r>
          <w:rPr>
            <w:rFonts w:ascii="仿宋" w:eastAsia="仿宋" w:hAnsi="仿宋" w:cs="仿宋" w:hint="eastAsia"/>
            <w:lang w:eastAsia="zh-CN"/>
          </w:rPr>
          <w:t>(一)、环境监测计划</w:t>
        </w:r>
        <w:r>
          <w:tab/>
        </w:r>
        <w:r>
          <w:fldChar w:fldCharType="begin"/>
        </w:r>
        <w:r>
          <w:instrText xml:space="preserve"> PAGEREF _Toc3058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2" w:history="1">
        <w:r>
          <w:rPr>
            <w:rFonts w:ascii="仿宋" w:eastAsia="仿宋" w:hAnsi="仿宋" w:cs="仿宋" w:hint="eastAsia"/>
            <w:lang w:eastAsia="zh-CN"/>
          </w:rPr>
          <w:t>(二)、监测方法与指标</w:t>
        </w:r>
        <w:r>
          <w:tab/>
        </w:r>
        <w:r>
          <w:fldChar w:fldCharType="begin"/>
        </w:r>
        <w:r>
          <w:instrText xml:space="preserve"> PAGEREF _Toc4462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9" w:history="1">
        <w:r>
          <w:rPr>
            <w:rFonts w:ascii="仿宋" w:eastAsia="仿宋" w:hAnsi="仿宋" w:cs="仿宋" w:hint="eastAsia"/>
            <w:lang w:eastAsia="zh-CN"/>
          </w:rPr>
          <w:t>(三)、监测结果分析</w:t>
        </w:r>
        <w:r>
          <w:tab/>
        </w:r>
        <w:r>
          <w:fldChar w:fldCharType="begin"/>
        </w:r>
        <w:r>
          <w:instrText xml:space="preserve"> PAGEREF _Toc25859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" w:history="1">
        <w:r>
          <w:rPr>
            <w:rFonts w:ascii="仿宋" w:eastAsia="仿宋" w:hAnsi="仿宋" w:cs="仿宋" w:hint="eastAsia"/>
            <w:lang w:eastAsia="zh-CN"/>
          </w:rPr>
          <w:t>(四)、环境管理措施</w:t>
        </w:r>
        <w:r>
          <w:tab/>
        </w:r>
        <w:r>
          <w:fldChar w:fldCharType="begin"/>
        </w:r>
        <w:r>
          <w:instrText xml:space="preserve"> PAGEREF _Toc28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86" w:history="1">
        <w:r>
          <w:rPr>
            <w:rFonts w:ascii="仿宋" w:eastAsia="仿宋" w:hAnsi="仿宋" w:cs="仿宋" w:hint="eastAsia"/>
            <w:lang w:eastAsia="zh-CN"/>
          </w:rPr>
          <w:t>十三、招标方案</w:t>
        </w:r>
        <w:r>
          <w:tab/>
        </w:r>
        <w:r>
          <w:fldChar w:fldCharType="begin"/>
        </w:r>
        <w:r>
          <w:instrText xml:space="preserve"> PAGEREF _Toc26486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0" w:history="1">
        <w:r>
          <w:rPr>
            <w:rFonts w:ascii="仿宋" w:eastAsia="仿宋" w:hAnsi="仿宋" w:cs="仿宋" w:hint="eastAsia"/>
            <w:lang w:eastAsia="zh-CN"/>
          </w:rPr>
          <w:t>(一)、糖果项目招标依据</w:t>
        </w:r>
        <w:r>
          <w:tab/>
        </w:r>
        <w:r>
          <w:fldChar w:fldCharType="begin"/>
        </w:r>
        <w:r>
          <w:instrText xml:space="preserve"> PAGEREF _Toc22760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0" w:history="1">
        <w:r>
          <w:rPr>
            <w:rFonts w:ascii="仿宋" w:eastAsia="仿宋" w:hAnsi="仿宋" w:cs="仿宋" w:hint="eastAsia"/>
            <w:lang w:eastAsia="zh-CN"/>
          </w:rPr>
          <w:t>(二)、糖果项目招标范围</w:t>
        </w:r>
        <w:r>
          <w:tab/>
        </w:r>
        <w:r>
          <w:fldChar w:fldCharType="begin"/>
        </w:r>
        <w:r>
          <w:instrText xml:space="preserve"> PAGEREF _Toc22980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0" w:history="1">
        <w:r>
          <w:rPr>
            <w:rFonts w:ascii="仿宋" w:eastAsia="仿宋" w:hAnsi="仿宋" w:cs="仿宋" w:hint="eastAsia"/>
            <w:lang w:eastAsia="zh-CN"/>
          </w:rPr>
          <w:t>(三)、招标要求</w:t>
        </w:r>
        <w:r>
          <w:tab/>
        </w:r>
        <w:r>
          <w:fldChar w:fldCharType="begin"/>
        </w:r>
        <w:r>
          <w:instrText xml:space="preserve"> PAGEREF _Toc13450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2" w:history="1">
        <w:r>
          <w:rPr>
            <w:rFonts w:ascii="仿宋" w:eastAsia="仿宋" w:hAnsi="仿宋" w:cs="仿宋" w:hint="eastAsia"/>
            <w:lang w:eastAsia="zh-CN"/>
          </w:rPr>
          <w:t>(四)、招标组织方式</w:t>
        </w:r>
        <w:r>
          <w:tab/>
        </w:r>
        <w:r>
          <w:fldChar w:fldCharType="begin"/>
        </w:r>
        <w:r>
          <w:instrText xml:space="preserve"> PAGEREF _Toc13662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4" w:history="1">
        <w:r>
          <w:rPr>
            <w:rFonts w:ascii="仿宋" w:eastAsia="仿宋" w:hAnsi="仿宋" w:cs="仿宋" w:hint="eastAsia"/>
            <w:lang w:eastAsia="zh-CN"/>
          </w:rPr>
          <w:t>(五)、招标信息发布</w:t>
        </w:r>
        <w:r>
          <w:tab/>
        </w:r>
        <w:r>
          <w:fldChar w:fldCharType="begin"/>
        </w:r>
        <w:r>
          <w:instrText xml:space="preserve"> PAGEREF _Toc17374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52" w:history="1">
        <w:r>
          <w:rPr>
            <w:rFonts w:ascii="仿宋" w:eastAsia="仿宋" w:hAnsi="仿宋" w:cs="仿宋" w:hint="eastAsia"/>
            <w:lang w:eastAsia="zh-CN"/>
          </w:rPr>
          <w:t>十四、安全管理与风险预防</w:t>
        </w:r>
        <w:r>
          <w:tab/>
        </w:r>
        <w:r>
          <w:fldChar w:fldCharType="begin"/>
        </w:r>
        <w:r>
          <w:instrText xml:space="preserve"> PAGEREF _Toc22552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4" w:history="1">
        <w:r>
          <w:rPr>
            <w:rFonts w:ascii="仿宋" w:eastAsia="仿宋" w:hAnsi="仿宋" w:cs="仿宋" w:hint="eastAsia"/>
            <w:lang w:eastAsia="zh-CN"/>
          </w:rPr>
          <w:t>(一)、安全政策与风险管理</w:t>
        </w:r>
        <w:r>
          <w:tab/>
        </w:r>
        <w:r>
          <w:fldChar w:fldCharType="begin"/>
        </w:r>
        <w:r>
          <w:instrText xml:space="preserve"> PAGEREF _Toc17454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4" w:history="1">
        <w:r>
          <w:rPr>
            <w:rFonts w:ascii="仿宋" w:eastAsia="仿宋" w:hAnsi="仿宋" w:cs="仿宋" w:hint="eastAsia"/>
            <w:lang w:eastAsia="zh-CN"/>
          </w:rPr>
          <w:t>(二)、事故预防与紧急处理计划</w:t>
        </w:r>
        <w:r>
          <w:tab/>
        </w:r>
        <w:r>
          <w:fldChar w:fldCharType="begin"/>
        </w:r>
        <w:r>
          <w:instrText xml:space="preserve"> PAGEREF _Toc3534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8" w:history="1">
        <w:r>
          <w:rPr>
            <w:rFonts w:ascii="仿宋" w:eastAsia="仿宋" w:hAnsi="仿宋" w:cs="仿宋" w:hint="eastAsia"/>
            <w:lang w:eastAsia="zh-CN"/>
          </w:rPr>
          <w:t>(三)、安全培训与意识提升</w:t>
        </w:r>
        <w:r>
          <w:tab/>
        </w:r>
        <w:r>
          <w:fldChar w:fldCharType="begin"/>
        </w:r>
        <w:r>
          <w:instrText xml:space="preserve"> PAGEREF _Toc11958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58" w:history="1">
        <w:r>
          <w:rPr>
            <w:rFonts w:ascii="仿宋" w:eastAsia="仿宋" w:hAnsi="仿宋" w:cs="仿宋" w:hint="eastAsia"/>
            <w:lang w:eastAsia="zh-CN"/>
          </w:rPr>
          <w:t>十五、必要性分析</w:t>
        </w:r>
        <w:r>
          <w:tab/>
        </w:r>
        <w:r>
          <w:fldChar w:fldCharType="begin"/>
        </w:r>
        <w:r>
          <w:instrText xml:space="preserve"> PAGEREF _Toc7258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" w:history="1">
        <w:r>
          <w:rPr>
            <w:rFonts w:ascii="仿宋" w:eastAsia="仿宋" w:hAnsi="仿宋" w:cs="仿宋" w:hint="eastAsia"/>
            <w:lang w:eastAsia="zh-CN"/>
          </w:rPr>
          <w:t>(一)、必要性分析</w:t>
        </w:r>
        <w:r>
          <w:tab/>
        </w:r>
        <w:r>
          <w:fldChar w:fldCharType="begin"/>
        </w:r>
        <w:r>
          <w:instrText xml:space="preserve"> PAGEREF _Toc3092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87" w:history="1">
        <w:r>
          <w:rPr>
            <w:rFonts w:ascii="仿宋" w:eastAsia="仿宋" w:hAnsi="仿宋" w:cs="仿宋" w:hint="eastAsia"/>
            <w:lang w:eastAsia="zh-CN"/>
          </w:rPr>
          <w:t>十六、糖果场地规划方案</w:t>
        </w:r>
        <w:r>
          <w:tab/>
        </w:r>
        <w:r>
          <w:fldChar w:fldCharType="begin"/>
        </w:r>
        <w:r>
          <w:instrText xml:space="preserve"> PAGEREF _Toc27987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0" w:history="1">
        <w:r>
          <w:rPr>
            <w:rFonts w:ascii="仿宋" w:eastAsia="仿宋" w:hAnsi="仿宋" w:cs="仿宋" w:hint="eastAsia"/>
            <w:lang w:eastAsia="zh-CN"/>
          </w:rPr>
          <w:t>(一)、糖果场地布局原则</w:t>
        </w:r>
        <w:r>
          <w:tab/>
        </w:r>
        <w:r>
          <w:fldChar w:fldCharType="begin"/>
        </w:r>
        <w:r>
          <w:instrText xml:space="preserve"> PAGEREF _Toc31090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9" w:history="1">
        <w:r>
          <w:rPr>
            <w:rFonts w:ascii="仿宋" w:eastAsia="仿宋" w:hAnsi="仿宋" w:cs="仿宋" w:hint="eastAsia"/>
            <w:lang w:eastAsia="zh-CN"/>
          </w:rPr>
          <w:t>(二)、糖果场地装修设计方案</w:t>
        </w:r>
        <w:r>
          <w:tab/>
        </w:r>
        <w:r>
          <w:fldChar w:fldCharType="begin"/>
        </w:r>
        <w:r>
          <w:instrText xml:space="preserve"> PAGEREF _Toc4979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05" w:history="1">
        <w:r>
          <w:rPr>
            <w:rFonts w:ascii="仿宋" w:eastAsia="仿宋" w:hAnsi="仿宋" w:cs="仿宋" w:hint="eastAsia"/>
            <w:lang w:eastAsia="zh-CN"/>
          </w:rPr>
          <w:t>十七、可持续发展战略</w:t>
        </w:r>
        <w:r>
          <w:tab/>
        </w:r>
        <w:r>
          <w:fldChar w:fldCharType="begin"/>
        </w:r>
        <w:r>
          <w:instrText xml:space="preserve"> PAGEREF _Toc24705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6" w:history="1">
        <w:r>
          <w:rPr>
            <w:rFonts w:ascii="仿宋" w:eastAsia="仿宋" w:hAnsi="仿宋" w:cs="仿宋" w:hint="eastAsia"/>
            <w:lang w:eastAsia="zh-CN"/>
          </w:rPr>
          <w:t>(一)、可持续发展目标</w:t>
        </w:r>
        <w:r>
          <w:tab/>
        </w:r>
        <w:r>
          <w:fldChar w:fldCharType="begin"/>
        </w:r>
        <w:r>
          <w:instrText xml:space="preserve"> PAGEREF _Toc26006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7" w:history="1">
        <w:r>
          <w:rPr>
            <w:rFonts w:ascii="仿宋" w:eastAsia="仿宋" w:hAnsi="仿宋" w:cs="仿宋" w:hint="eastAsia"/>
            <w:lang w:eastAsia="zh-CN"/>
          </w:rPr>
          <w:t>(二)、环境友好措施</w:t>
        </w:r>
        <w:r>
          <w:tab/>
        </w:r>
        <w:r>
          <w:fldChar w:fldCharType="begin"/>
        </w:r>
        <w:r>
          <w:instrText xml:space="preserve"> PAGEREF _Toc6477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0" w:history="1">
        <w:r>
          <w:rPr>
            <w:rFonts w:ascii="仿宋" w:eastAsia="仿宋" w:hAnsi="仿宋" w:cs="仿宋" w:hint="eastAsia"/>
            <w:lang w:eastAsia="zh-CN"/>
          </w:rPr>
          <w:t>(三)、社会影响与贡献</w:t>
        </w:r>
        <w:r>
          <w:tab/>
        </w:r>
        <w:r>
          <w:fldChar w:fldCharType="begin"/>
        </w:r>
        <w:r>
          <w:instrText xml:space="preserve"> PAGEREF _Toc24120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31" w:history="1">
        <w:r>
          <w:rPr>
            <w:rFonts w:ascii="仿宋" w:eastAsia="仿宋" w:hAnsi="仿宋" w:cs="仿宋" w:hint="eastAsia"/>
            <w:lang w:eastAsia="zh-CN"/>
          </w:rPr>
          <w:t>(四)、环境保护和社会责任</w:t>
        </w:r>
        <w:r>
          <w:tab/>
        </w:r>
        <w:r>
          <w:fldChar w:fldCharType="begin"/>
        </w:r>
        <w:r>
          <w:instrText xml:space="preserve"> PAGEREF _Toc13431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92" w:history="1">
        <w:r>
          <w:rPr>
            <w:rFonts w:ascii="仿宋" w:eastAsia="仿宋" w:hAnsi="仿宋" w:cs="仿宋" w:hint="eastAsia"/>
            <w:lang w:eastAsia="zh-CN"/>
          </w:rPr>
          <w:t>十八、安全与环境投资</w:t>
        </w:r>
        <w:r>
          <w:tab/>
        </w:r>
        <w:r>
          <w:fldChar w:fldCharType="begin"/>
        </w:r>
        <w:r>
          <w:instrText xml:space="preserve"> PAGEREF _Toc13092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6" w:history="1">
        <w:r>
          <w:rPr>
            <w:rFonts w:ascii="仿宋" w:eastAsia="仿宋" w:hAnsi="仿宋" w:cs="仿宋" w:hint="eastAsia"/>
            <w:lang w:eastAsia="zh-CN"/>
          </w:rPr>
          <w:t>(一)、投资计划</w:t>
        </w:r>
        <w:r>
          <w:tab/>
        </w:r>
        <w:r>
          <w:fldChar w:fldCharType="begin"/>
        </w:r>
        <w:r>
          <w:instrText xml:space="preserve"> PAGEREF _Toc8586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_Toc2820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6" w:history="1">
        <w:r>
          <w:rPr>
            <w:rFonts w:ascii="仿宋" w:eastAsia="仿宋" w:hAnsi="仿宋" w:cs="仿宋" w:hint="eastAsia"/>
            <w:lang w:eastAsia="zh-CN"/>
          </w:rPr>
          <w:t>(三)、投资效益评估</w:t>
        </w:r>
        <w:r>
          <w:tab/>
        </w:r>
        <w:r>
          <w:fldChar w:fldCharType="begin"/>
        </w:r>
        <w:r>
          <w:instrText xml:space="preserve"> PAGEREF _Toc5316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42" w:history="1">
        <w:r>
          <w:rPr>
            <w:rFonts w:ascii="仿宋" w:eastAsia="仿宋" w:hAnsi="仿宋" w:cs="仿宋" w:hint="eastAsia"/>
            <w:lang w:eastAsia="zh-CN"/>
          </w:rPr>
          <w:t>十九、招标方案</w:t>
        </w:r>
        <w:r>
          <w:tab/>
        </w:r>
        <w:r>
          <w:fldChar w:fldCharType="begin"/>
        </w:r>
        <w:r>
          <w:instrText xml:space="preserve"> PAGEREF _Toc14442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4" w:history="1">
        <w:r>
          <w:rPr>
            <w:rFonts w:ascii="仿宋" w:eastAsia="仿宋" w:hAnsi="仿宋" w:cs="仿宋" w:hint="eastAsia"/>
            <w:lang w:eastAsia="zh-CN"/>
          </w:rPr>
          <w:t>(一)、糖果项目招标依据</w:t>
        </w:r>
        <w:r>
          <w:tab/>
        </w:r>
        <w:r>
          <w:fldChar w:fldCharType="begin"/>
        </w:r>
        <w:r>
          <w:instrText xml:space="preserve"> PAGEREF _Toc4214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2" w:history="1">
        <w:r>
          <w:rPr>
            <w:rFonts w:ascii="仿宋" w:eastAsia="仿宋" w:hAnsi="仿宋" w:cs="仿宋" w:hint="eastAsia"/>
            <w:lang w:eastAsia="zh-CN"/>
          </w:rPr>
          <w:t>(二)、糖果项目招标范围</w:t>
        </w:r>
        <w:r>
          <w:tab/>
        </w:r>
        <w:r>
          <w:fldChar w:fldCharType="begin"/>
        </w:r>
        <w:r>
          <w:instrText xml:space="preserve"> PAGEREF _Toc22062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7" w:history="1">
        <w:r>
          <w:rPr>
            <w:rFonts w:ascii="仿宋" w:eastAsia="仿宋" w:hAnsi="仿宋" w:cs="仿宋" w:hint="eastAsia"/>
            <w:lang w:eastAsia="zh-CN"/>
          </w:rPr>
          <w:t>(三)、招标要求</w:t>
        </w:r>
        <w:r>
          <w:tab/>
        </w:r>
        <w:r>
          <w:fldChar w:fldCharType="begin"/>
        </w:r>
        <w:r>
          <w:instrText xml:space="preserve"> PAGEREF _Toc16607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1" w:history="1">
        <w:r>
          <w:rPr>
            <w:rFonts w:ascii="仿宋" w:eastAsia="仿宋" w:hAnsi="仿宋" w:cs="仿宋" w:hint="eastAsia"/>
            <w:lang w:eastAsia="zh-CN"/>
          </w:rPr>
          <w:t>(四)、招标组织方式</w:t>
        </w:r>
        <w:r>
          <w:tab/>
        </w:r>
        <w:r>
          <w:fldChar w:fldCharType="begin"/>
        </w:r>
        <w:r>
          <w:instrText xml:space="preserve"> PAGEREF _Toc26171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8142" w:history="1">
        <w:r>
          <w:rPr>
            <w:rFonts w:ascii="仿宋" w:eastAsia="仿宋" w:hAnsi="仿宋" w:cs="仿宋" w:hint="eastAsia"/>
            <w:lang w:eastAsia="zh-CN"/>
          </w:rPr>
          <w:t>(五)、招标信息发布</w:t>
        </w:r>
        <w:r>
          <w:tab/>
        </w:r>
        <w:r>
          <w:fldChar w:fldCharType="begin"/>
        </w:r>
        <w:r>
          <w:instrText xml:space="preserve"> PAGEREF _Toc8142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19" w:history="1">
        <w:r>
          <w:rPr>
            <w:rFonts w:ascii="仿宋" w:eastAsia="仿宋" w:hAnsi="仿宋" w:cs="仿宋" w:hint="eastAsia"/>
            <w:lang w:eastAsia="zh-CN"/>
          </w:rPr>
          <w:t>二十、员工福利与团队建设</w:t>
        </w:r>
        <w:r>
          <w:tab/>
        </w:r>
        <w:r>
          <w:fldChar w:fldCharType="begin"/>
        </w:r>
        <w:r>
          <w:instrText xml:space="preserve"> PAGEREF _Toc10319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1" w:history="1">
        <w:r>
          <w:rPr>
            <w:rFonts w:ascii="仿宋" w:eastAsia="仿宋" w:hAnsi="仿宋" w:cs="仿宋" w:hint="eastAsia"/>
            <w:lang w:eastAsia="zh-CN"/>
          </w:rPr>
          <w:t>(一)、员工福利政策制定</w:t>
        </w:r>
        <w:r>
          <w:tab/>
        </w:r>
        <w:r>
          <w:fldChar w:fldCharType="begin"/>
        </w:r>
        <w:r>
          <w:instrText xml:space="preserve"> PAGEREF _Toc6281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4" w:history="1">
        <w:r>
          <w:rPr>
            <w:rFonts w:ascii="仿宋" w:eastAsia="仿宋" w:hAnsi="仿宋" w:cs="仿宋" w:hint="eastAsia"/>
            <w:lang w:eastAsia="zh-CN"/>
          </w:rPr>
          <w:t>(二)、团队建设活动规划</w:t>
        </w:r>
        <w:r>
          <w:tab/>
        </w:r>
        <w:r>
          <w:fldChar w:fldCharType="begin"/>
        </w:r>
        <w:r>
          <w:instrText xml:space="preserve"> PAGEREF _Toc28244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2" w:history="1">
        <w:r>
          <w:rPr>
            <w:rFonts w:ascii="仿宋" w:eastAsia="仿宋" w:hAnsi="仿宋" w:cs="仿宋" w:hint="eastAsia"/>
            <w:lang w:eastAsia="zh-CN"/>
          </w:rPr>
          <w:t>(三)、员工关怀与激励措施</w:t>
        </w:r>
        <w:r>
          <w:tab/>
        </w:r>
        <w:r>
          <w:fldChar w:fldCharType="begin"/>
        </w:r>
        <w:r>
          <w:instrText xml:space="preserve"> PAGEREF _Toc28282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8" w:history="1">
        <w:r>
          <w:rPr>
            <w:rFonts w:ascii="仿宋" w:eastAsia="仿宋" w:hAnsi="仿宋" w:cs="仿宋" w:hint="eastAsia"/>
            <w:lang w:eastAsia="zh-CN"/>
          </w:rPr>
          <w:t>(四)、团队文化与价值观塑造</w:t>
        </w:r>
        <w:r>
          <w:tab/>
        </w:r>
        <w:r>
          <w:fldChar w:fldCharType="begin"/>
        </w:r>
        <w:r>
          <w:instrText xml:space="preserve"> PAGEREF _Toc19108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55" w:history="1">
        <w:r>
          <w:rPr>
            <w:rFonts w:ascii="仿宋" w:eastAsia="仿宋" w:hAnsi="仿宋" w:cs="仿宋" w:hint="eastAsia"/>
            <w:lang w:eastAsia="zh-CN"/>
          </w:rPr>
          <w:t>二十一、人才队伍建设</w:t>
        </w:r>
        <w:r>
          <w:tab/>
        </w:r>
        <w:r>
          <w:fldChar w:fldCharType="begin"/>
        </w:r>
        <w:r>
          <w:instrText xml:space="preserve"> PAGEREF _Toc15555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4" w:history="1">
        <w:r>
          <w:rPr>
            <w:rFonts w:ascii="仿宋" w:eastAsia="仿宋" w:hAnsi="仿宋" w:cs="仿宋" w:hint="eastAsia"/>
            <w:lang w:eastAsia="zh-CN"/>
          </w:rPr>
          <w:t>(一)、人才战略规划</w:t>
        </w:r>
        <w:r>
          <w:tab/>
        </w:r>
        <w:r>
          <w:fldChar w:fldCharType="begin"/>
        </w:r>
        <w:r>
          <w:instrText xml:space="preserve"> PAGEREF _Toc15684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9" w:history="1">
        <w:r>
          <w:rPr>
            <w:rFonts w:ascii="仿宋" w:eastAsia="仿宋" w:hAnsi="仿宋" w:cs="仿宋" w:hint="eastAsia"/>
            <w:lang w:eastAsia="zh-CN"/>
          </w:rPr>
          <w:t>(二)、人才培养与发展</w:t>
        </w:r>
        <w:r>
          <w:tab/>
        </w:r>
        <w:r>
          <w:fldChar w:fldCharType="begin"/>
        </w:r>
        <w:r>
          <w:instrText xml:space="preserve"> PAGEREF _Toc14099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2" w:history="1">
        <w:r>
          <w:rPr>
            <w:rFonts w:ascii="仿宋" w:eastAsia="仿宋" w:hAnsi="仿宋" w:cs="仿宋" w:hint="eastAsia"/>
            <w:lang w:eastAsia="zh-CN"/>
          </w:rPr>
          <w:t>(三)、人才激励与留存</w:t>
        </w:r>
        <w:r>
          <w:tab/>
        </w:r>
        <w:r>
          <w:fldChar w:fldCharType="begin"/>
        </w:r>
        <w:r>
          <w:instrText xml:space="preserve"> PAGEREF _Toc6112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" w:history="1">
        <w:r>
          <w:rPr>
            <w:rFonts w:ascii="仿宋" w:eastAsia="仿宋" w:hAnsi="仿宋" w:cs="仿宋" w:hint="eastAsia"/>
            <w:lang w:eastAsia="zh-CN"/>
          </w:rPr>
          <w:t>(四)、跨文化团队管理</w:t>
        </w:r>
        <w:r>
          <w:tab/>
        </w:r>
        <w:r>
          <w:fldChar w:fldCharType="begin"/>
        </w:r>
        <w:r>
          <w:instrText xml:space="preserve"> PAGEREF _Toc2621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60" w:history="1">
        <w:r>
          <w:rPr>
            <w:rFonts w:ascii="仿宋" w:eastAsia="仿宋" w:hAnsi="仿宋" w:cs="仿宋" w:hint="eastAsia"/>
            <w:lang w:eastAsia="zh-CN"/>
          </w:rPr>
          <w:t>二十二糖果项目治理与监督</w:t>
        </w:r>
        <w:r>
          <w:tab/>
        </w:r>
        <w:r>
          <w:fldChar w:fldCharType="begin"/>
        </w:r>
        <w:r>
          <w:instrText xml:space="preserve"> PAGEREF _Toc13960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8" w:history="1">
        <w:r>
          <w:rPr>
            <w:rFonts w:ascii="仿宋" w:eastAsia="仿宋" w:hAnsi="仿宋" w:cs="仿宋" w:hint="eastAsia"/>
            <w:lang w:eastAsia="zh-CN"/>
          </w:rPr>
          <w:t>(一)、糖果项目治理结构</w:t>
        </w:r>
        <w:r>
          <w:tab/>
        </w:r>
        <w:r>
          <w:fldChar w:fldCharType="begin"/>
        </w:r>
        <w:r>
          <w:instrText xml:space="preserve"> PAGEREF _Toc8818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0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_Toc23430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0" w:history="1">
        <w:r>
          <w:rPr>
            <w:rFonts w:ascii="仿宋" w:eastAsia="仿宋" w:hAnsi="仿宋" w:cs="仿宋" w:hint="eastAsia"/>
            <w:lang w:eastAsia="zh-CN"/>
          </w:rPr>
          <w:t>二十三、企业技术创新的外部组织模式</w:t>
        </w:r>
        <w:r>
          <w:tab/>
        </w:r>
        <w:r>
          <w:fldChar w:fldCharType="begin"/>
        </w:r>
        <w:r>
          <w:instrText xml:space="preserve"> PAGEREF _Toc3140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8" w:history="1">
        <w:r>
          <w:rPr>
            <w:rFonts w:ascii="仿宋" w:eastAsia="仿宋" w:hAnsi="仿宋" w:cs="仿宋" w:hint="eastAsia"/>
            <w:lang w:eastAsia="zh-CN"/>
          </w:rPr>
          <w:t>(一)、产学研联盟</w:t>
        </w:r>
        <w:r>
          <w:tab/>
        </w:r>
        <w:r>
          <w:fldChar w:fldCharType="begin"/>
        </w:r>
        <w:r>
          <w:instrText xml:space="preserve"> PAGEREF _Toc11978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5" w:history="1">
        <w:r>
          <w:rPr>
            <w:rFonts w:ascii="仿宋" w:eastAsia="仿宋" w:hAnsi="仿宋" w:cs="仿宋" w:hint="eastAsia"/>
            <w:lang w:eastAsia="zh-CN"/>
          </w:rPr>
          <w:t>(二)、企业一政府模式</w:t>
        </w:r>
        <w:r>
          <w:tab/>
        </w:r>
        <w:r>
          <w:fldChar w:fldCharType="begin"/>
        </w:r>
        <w:r>
          <w:instrText xml:space="preserve"> PAGEREF _Toc3815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4" w:history="1">
        <w:r>
          <w:rPr>
            <w:rFonts w:ascii="仿宋" w:eastAsia="仿宋" w:hAnsi="仿宋" w:cs="仿宋" w:hint="eastAsia"/>
            <w:lang w:eastAsia="zh-CN"/>
          </w:rPr>
          <w:t>(三)、企业联盟</w:t>
        </w:r>
        <w:r>
          <w:tab/>
        </w:r>
        <w:r>
          <w:fldChar w:fldCharType="begin"/>
        </w:r>
        <w:r>
          <w:instrText xml:space="preserve"> PAGEREF _Toc9654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46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495"/>
      <w:r>
        <w:rPr>
          <w:rFonts w:ascii="仿宋" w:eastAsia="仿宋" w:hAnsi="仿宋" w:cs="仿宋" w:hint="eastAsia"/>
          <w:sz w:val="28"/>
          <w:lang w:eastAsia="zh-CN"/>
        </w:rPr>
        <w:t>一、危险、有害因素的辨识与分析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693"/>
      <w:r>
        <w:rPr>
          <w:rFonts w:ascii="仿宋" w:eastAsia="仿宋" w:hAnsi="仿宋" w:cs="仿宋" w:hint="eastAsia"/>
          <w:lang w:eastAsia="zh-CN"/>
        </w:rPr>
        <w:t>(一)、辨识与分析危险、有害因素的依据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 辨识和分析危险、有害因素的依据可以基于以下几个依据: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工艺流程图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依据：工艺流程图是了解生产过程的有效工具，通过分析流程图，可以确定可能存在的危险源和有害因素。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具体操作：详细研究生产流程，注明每个环节可能存在的风险，包括原材料输入、反应过程、产物输出等。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原材料安全数据表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依据：原材料安全数据表包含每种原材料的物理化学性质、安全操作注意事项等信息，是评估危险性的重要参考。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具体操作：分析原材料的安全数据表，关注物质的毒性、燃爆性质等，评估其对生产过程的潜在影响。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https://d.book118.com/667046012112006050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糖果项目安全调研评估报告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糖果项目安全调研评估报告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糖果项目安全调研评估报告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糖果项目安全调研评估报告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糖果项目安全调研评估报告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786E2F"/>
    <w:rsid w:val="4593521B"/>
    <w:rsid w:val="4F786E2F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67046012112006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2024-02-24T08:38:00Z</dcterms:created>
  <dcterms:modified xsi:type="dcterms:W3CDTF">2024-02-24T08:38:38Z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71174BB9F124428AAECA5DE6E463A093_11</vt:lpwstr>
  </property>
  <property fmtid="{D5CDD505-2E9C-101B-9397-08002B2CF9AE}" pid="3" name="KSOProductBuildVer">
    <vt:lpwstr>2052-12.1.0.16250</vt:lpwstr>
  </property>
</Properties>
</file>