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黑体" w:eastAsia="黑体" w:hAnsi="黑体"/>
          <w:b/>
          <w:bCs/>
          <w:color w:val="000000"/>
          <w:spacing w:val="-6"/>
          <w:sz w:val="52"/>
          <w:szCs w:val="52"/>
        </w:rPr>
      </w:pPr>
    </w:p>
    <w:p>
      <w:pPr>
        <w:jc w:val="center"/>
        <w:rPr>
          <w:rFonts w:eastAsia="黑体"/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28"/>
          <w:szCs w:val="28"/>
        </w:rPr>
        <w:t xml:space="preserve">  </w:t>
      </w:r>
      <w:r>
        <w:rPr>
          <w:rFonts w:eastAsia="黑体" w:hint="eastAsia"/>
          <w:b/>
          <w:bCs/>
          <w:color w:val="000000"/>
          <w:sz w:val="36"/>
          <w:szCs w:val="36"/>
        </w:rPr>
        <w:t>中等职业学校学生学习投入差异的</w:t>
      </w:r>
      <w:r>
        <w:rPr>
          <w:rFonts w:eastAsia="黑体"/>
          <w:b/>
          <w:bCs/>
          <w:color w:val="000000"/>
          <w:sz w:val="36"/>
          <w:szCs w:val="36"/>
        </w:rPr>
        <w:t>研究</w:t>
      </w:r>
    </w:p>
    <w:p>
      <w:pPr>
        <w:pStyle w:val="BodyText"/>
        <w:ind w:left="840" w:hanging="840" w:hangingChars="300"/>
        <w:jc w:val="center"/>
        <w:rPr>
          <w:rFonts w:eastAsia="宋体"/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>THE STUDY ON THE DIFFERENCE OF STUDENTS'LEARNING INVESTMENT IN SECONDARY VOCATIONAL SCHOOL</w:t>
      </w:r>
    </w:p>
    <w:p>
      <w:pPr>
        <w:pStyle w:val="BodyText"/>
        <w:ind w:left="840" w:hanging="840" w:hangingChars="300"/>
        <w:jc w:val="center"/>
        <w:rPr>
          <w:rFonts w:eastAsia="宋体"/>
          <w:b w:val="0"/>
          <w:bCs w:val="0"/>
          <w:color w:val="000000"/>
          <w:sz w:val="28"/>
          <w:szCs w:val="28"/>
        </w:rPr>
      </w:pPr>
    </w:p>
    <w:p>
      <w:pPr>
        <w:pStyle w:val="BodyText"/>
        <w:ind w:left="840" w:hanging="840" w:hangingChars="300"/>
        <w:jc w:val="center"/>
        <w:rPr>
          <w:rFonts w:eastAsia="宋体"/>
          <w:b w:val="0"/>
          <w:bCs w:val="0"/>
          <w:color w:val="000000"/>
          <w:sz w:val="28"/>
          <w:szCs w:val="28"/>
        </w:rPr>
      </w:pPr>
    </w:p>
    <w:p/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ind w:firstLine="1620" w:firstLineChars="900"/>
        <w:rPr>
          <w:color w:val="000000"/>
          <w:sz w:val="18"/>
          <w:szCs w:val="18"/>
        </w:rPr>
      </w:pPr>
    </w:p>
    <w:p>
      <w:pPr>
        <w:spacing w:line="460" w:lineRule="exact"/>
        <w:ind w:firstLine="353" w:firstLineChars="147"/>
        <w:jc w:val="center"/>
        <w:rPr>
          <w:rFonts w:hAnsi="宋体"/>
          <w:kern w:val="0"/>
          <w:sz w:val="24"/>
        </w:rPr>
      </w:pPr>
    </w:p>
    <w:p>
      <w:pPr>
        <w:spacing w:line="460" w:lineRule="exact"/>
        <w:ind w:firstLine="353" w:firstLineChars="147"/>
        <w:jc w:val="center"/>
        <w:rPr>
          <w:rFonts w:hAnsi="宋体"/>
          <w:kern w:val="0"/>
          <w:sz w:val="24"/>
        </w:rPr>
      </w:pPr>
    </w:p>
    <w:p>
      <w:pPr>
        <w:spacing w:line="460" w:lineRule="exact"/>
        <w:rPr>
          <w:rFonts w:hAnsi="宋体"/>
          <w:kern w:val="0"/>
          <w:sz w:val="24"/>
        </w:rPr>
        <w:sectPr>
          <w:pgSz w:w="11906" w:h="16838"/>
          <w:pgMar w:top="1440" w:right="1474" w:bottom="1440" w:left="1474" w:header="851" w:footer="992" w:gutter="0"/>
          <w:cols w:num="1" w:space="720"/>
          <w:docGrid w:type="lines" w:linePitch="312" w:charSpace="0"/>
        </w:sectPr>
      </w:pPr>
    </w:p>
    <w:p>
      <w:pPr>
        <w:spacing w:line="460" w:lineRule="exact"/>
        <w:rPr>
          <w:rFonts w:hAnsi="宋体"/>
          <w:kern w:val="0"/>
          <w:sz w:val="24"/>
        </w:rPr>
      </w:pPr>
    </w:p>
    <w:p>
      <w:pPr>
        <w:spacing w:line="360" w:lineRule="auto"/>
        <w:rPr>
          <w:rFonts w:hAnsi="宋体"/>
          <w:kern w:val="0"/>
          <w:sz w:val="24"/>
        </w:rPr>
      </w:pPr>
    </w:p>
    <w:p>
      <w:pPr>
        <w:spacing w:line="360" w:lineRule="auto"/>
        <w:rPr>
          <w:rFonts w:hAnsi="宋体"/>
          <w:kern w:val="0"/>
          <w:sz w:val="24"/>
        </w:rPr>
      </w:pPr>
    </w:p>
    <w:p>
      <w:pPr>
        <w:spacing w:line="360" w:lineRule="auto"/>
        <w:ind w:firstLine="647" w:firstLineChars="147"/>
        <w:jc w:val="center"/>
        <w:rPr>
          <w:kern w:val="0"/>
          <w:sz w:val="18"/>
          <w:szCs w:val="18"/>
        </w:rPr>
      </w:pPr>
      <w:r>
        <w:rPr>
          <w:rFonts w:eastAsia="黑体"/>
          <w:sz w:val="44"/>
          <w:szCs w:val="44"/>
        </w:rPr>
        <w:t>目    录</w:t>
      </w:r>
    </w:p>
    <w:p>
      <w:pPr>
        <w:spacing w:line="360" w:lineRule="auto"/>
        <w:jc w:val="distribute"/>
        <w:rPr>
          <w:rFonts w:hAnsi="宋体"/>
          <w:kern w:val="0"/>
          <w:sz w:val="24"/>
        </w:rPr>
      </w:pPr>
    </w:p>
    <w:p>
      <w:pPr>
        <w:pStyle w:val="WPSOffice1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</w:p>
    <w:p>
      <w:pPr>
        <w:pStyle w:val="WPSOffice1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216_WPSOffice_Level1" w:history="1">
        <w:r>
          <w:rPr>
            <w:rFonts w:ascii="宋体" w:eastAsia="宋体" w:hAnsi="宋体" w:cs="宋体" w:hint="eastAsia"/>
            <w:kern w:val="2"/>
            <w:sz w:val="24"/>
            <w:szCs w:val="24"/>
            <w:lang w:val="en-US" w:eastAsia="zh-CN" w:bidi="ar-SA"/>
          </w:rPr>
          <w:t>摘要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0" w:name="_Toc2216_WPSOffice_Level1Page"/>
        <w:r>
          <w:rPr>
            <w:rFonts w:ascii="宋体" w:eastAsia="宋体" w:hAnsi="宋体" w:cs="宋体" w:hint="eastAsia"/>
            <w:sz w:val="24"/>
            <w:szCs w:val="24"/>
          </w:rPr>
          <w:t>1</w:t>
        </w:r>
        <w:bookmarkEnd w:id="0"/>
      </w:hyperlink>
    </w:p>
    <w:p>
      <w:pPr>
        <w:pStyle w:val="WPSOffice1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6175_WPSOffice_Level1" w:history="1">
        <w:r>
          <w:rPr>
            <w:rFonts w:ascii="宋体" w:eastAsia="宋体" w:hAnsi="宋体" w:cs="宋体" w:hint="eastAsia"/>
            <w:kern w:val="2"/>
            <w:sz w:val="24"/>
            <w:szCs w:val="24"/>
            <w:lang w:val="en-US" w:eastAsia="zh-CN" w:bidi="ar-SA"/>
          </w:rPr>
          <w:t>关键词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" w:name="_Toc26175_WPSOffice_Level1Page"/>
        <w:r>
          <w:rPr>
            <w:rFonts w:ascii="宋体" w:eastAsia="宋体" w:hAnsi="宋体" w:cs="宋体" w:hint="eastAsia"/>
            <w:sz w:val="24"/>
            <w:szCs w:val="24"/>
          </w:rPr>
          <w:t>1</w:t>
        </w:r>
        <w:bookmarkEnd w:id="1"/>
      </w:hyperlink>
    </w:p>
    <w:p>
      <w:pPr>
        <w:pStyle w:val="WPSOffice1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0568_WPSOffice_Level1" w:history="1">
        <w:r>
          <w:rPr>
            <w:rFonts w:ascii="宋体" w:eastAsia="宋体" w:hAnsi="宋体" w:cs="宋体" w:hint="eastAsia"/>
            <w:sz w:val="24"/>
            <w:szCs w:val="24"/>
          </w:rPr>
          <w:t>一、学习投入文献概述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2" w:name="_Toc20568_WPSOffice_Level1Page"/>
        <w:r>
          <w:rPr>
            <w:rFonts w:ascii="宋体" w:eastAsia="宋体" w:hAnsi="宋体" w:cs="宋体" w:hint="eastAsia"/>
            <w:sz w:val="24"/>
            <w:szCs w:val="24"/>
          </w:rPr>
          <w:t>3</w:t>
        </w:r>
        <w:bookmarkEnd w:id="2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5045_WPSOffice_Level2" w:history="1">
        <w:r>
          <w:rPr>
            <w:rFonts w:ascii="宋体" w:eastAsia="宋体" w:hAnsi="宋体" w:cs="宋体" w:hint="eastAsia"/>
            <w:sz w:val="24"/>
            <w:szCs w:val="24"/>
          </w:rPr>
          <w:t>（一）理论基础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3" w:name="_Toc5045_WPSOffice_Level2Page"/>
        <w:r>
          <w:rPr>
            <w:rFonts w:ascii="宋体" w:eastAsia="宋体" w:hAnsi="宋体" w:cs="宋体" w:hint="eastAsia"/>
            <w:sz w:val="24"/>
            <w:szCs w:val="24"/>
          </w:rPr>
          <w:t>3</w:t>
        </w:r>
        <w:bookmarkEnd w:id="3"/>
      </w:hyperlink>
    </w:p>
    <w:p>
      <w:pPr>
        <w:pStyle w:val="WPSOffice3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5045_WPSOffice_Level3" w:history="1">
        <w:r>
          <w:rPr>
            <w:rFonts w:ascii="宋体" w:eastAsia="宋体" w:hAnsi="宋体" w:cs="宋体" w:hint="eastAsia"/>
            <w:sz w:val="24"/>
            <w:szCs w:val="24"/>
          </w:rPr>
          <w:t>1、佩斯（Pace）关于学习投入研究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4" w:name="_Toc5045_WPSOffice_Level3Page"/>
        <w:r>
          <w:rPr>
            <w:rFonts w:ascii="宋体" w:eastAsia="宋体" w:hAnsi="宋体" w:cs="宋体" w:hint="eastAsia"/>
            <w:sz w:val="24"/>
            <w:szCs w:val="24"/>
          </w:rPr>
          <w:t>3</w:t>
        </w:r>
        <w:bookmarkEnd w:id="4"/>
      </w:hyperlink>
    </w:p>
    <w:p>
      <w:pPr>
        <w:pStyle w:val="WPSOffice3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216_WPSOffice_Level3" w:history="1">
        <w:r>
          <w:rPr>
            <w:rFonts w:ascii="宋体" w:eastAsia="宋体" w:hAnsi="宋体" w:cs="宋体" w:hint="eastAsia"/>
            <w:sz w:val="24"/>
            <w:szCs w:val="24"/>
          </w:rPr>
          <w:t>2、阿斯汀(Astin)关于学习投入研究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5" w:name="_Toc2216_WPSOffice_Level3Page"/>
        <w:r>
          <w:rPr>
            <w:rFonts w:ascii="宋体" w:eastAsia="宋体" w:hAnsi="宋体" w:cs="宋体" w:hint="eastAsia"/>
            <w:sz w:val="24"/>
            <w:szCs w:val="24"/>
          </w:rPr>
          <w:t>3</w:t>
        </w:r>
        <w:bookmarkEnd w:id="5"/>
      </w:hyperlink>
    </w:p>
    <w:p>
      <w:pPr>
        <w:pStyle w:val="WPSOffice3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6175_WPSOffice_Level3" w:history="1">
        <w:r>
          <w:rPr>
            <w:rFonts w:ascii="宋体" w:eastAsia="宋体" w:hAnsi="宋体" w:cs="宋体" w:hint="eastAsia"/>
            <w:sz w:val="24"/>
            <w:szCs w:val="24"/>
          </w:rPr>
          <w:t>3、库恩(Kuh)关于学习投入研究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6" w:name="_Toc26175_WPSOffice_Level3Page"/>
        <w:r>
          <w:rPr>
            <w:rFonts w:ascii="宋体" w:eastAsia="宋体" w:hAnsi="宋体" w:cs="宋体" w:hint="eastAsia"/>
            <w:sz w:val="24"/>
            <w:szCs w:val="24"/>
          </w:rPr>
          <w:t>3</w:t>
        </w:r>
        <w:bookmarkEnd w:id="6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216_WPSOffice_Level2" w:history="1">
        <w:r>
          <w:rPr>
            <w:rFonts w:ascii="宋体" w:eastAsia="宋体" w:hAnsi="宋体" w:cs="宋体" w:hint="eastAsia"/>
            <w:sz w:val="24"/>
            <w:szCs w:val="24"/>
          </w:rPr>
          <w:t>（二）学习投入概念界定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7" w:name="_Toc2216_WPSOffice_Level2Page"/>
        <w:r>
          <w:rPr>
            <w:rFonts w:ascii="宋体" w:eastAsia="宋体" w:hAnsi="宋体" w:cs="宋体" w:hint="eastAsia"/>
            <w:sz w:val="24"/>
            <w:szCs w:val="24"/>
          </w:rPr>
          <w:t>4</w:t>
        </w:r>
        <w:bookmarkEnd w:id="7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6175_WPSOffice_Level2" w:history="1">
        <w:r>
          <w:rPr>
            <w:rFonts w:ascii="宋体" w:eastAsia="宋体" w:hAnsi="宋体" w:cs="宋体" w:hint="eastAsia"/>
            <w:sz w:val="24"/>
            <w:szCs w:val="24"/>
          </w:rPr>
          <w:t>（三）学习投入的影响因素研究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8" w:name="_Toc26175_WPSOffice_Level2Page"/>
        <w:r>
          <w:rPr>
            <w:rFonts w:ascii="宋体" w:eastAsia="宋体" w:hAnsi="宋体" w:cs="宋体" w:hint="eastAsia"/>
            <w:sz w:val="24"/>
            <w:szCs w:val="24"/>
          </w:rPr>
          <w:t>5</w:t>
        </w:r>
        <w:bookmarkEnd w:id="8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0568_WPSOffice_Level2" w:history="1">
        <w:r>
          <w:rPr>
            <w:rFonts w:ascii="宋体" w:eastAsia="宋体" w:hAnsi="宋体" w:cs="宋体" w:hint="eastAsia"/>
            <w:sz w:val="24"/>
            <w:szCs w:val="24"/>
          </w:rPr>
          <w:t>（四）研究问题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9" w:name="_Toc20568_WPSOffice_Level2Page"/>
        <w:r>
          <w:rPr>
            <w:rFonts w:ascii="宋体" w:eastAsia="宋体" w:hAnsi="宋体" w:cs="宋体" w:hint="eastAsia"/>
            <w:sz w:val="24"/>
            <w:szCs w:val="24"/>
          </w:rPr>
          <w:t>5</w:t>
        </w:r>
        <w:bookmarkEnd w:id="9"/>
      </w:hyperlink>
    </w:p>
    <w:p>
      <w:pPr>
        <w:pStyle w:val="WPSOffice1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8417_WPSOffice_Level1" w:history="1">
        <w:r>
          <w:rPr>
            <w:rFonts w:ascii="宋体" w:eastAsia="宋体" w:hAnsi="宋体" w:cs="宋体" w:hint="eastAsia"/>
            <w:sz w:val="24"/>
            <w:szCs w:val="24"/>
          </w:rPr>
          <w:t>二、问卷调查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0" w:name="_Toc8417_WPSOffice_Level1Page"/>
        <w:r>
          <w:rPr>
            <w:rFonts w:ascii="宋体" w:eastAsia="宋体" w:hAnsi="宋体" w:cs="宋体" w:hint="eastAsia"/>
            <w:sz w:val="24"/>
            <w:szCs w:val="24"/>
          </w:rPr>
          <w:t>5</w:t>
        </w:r>
        <w:bookmarkEnd w:id="10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8417_WPSOffice_Level2" w:history="1">
        <w:r>
          <w:rPr>
            <w:rFonts w:ascii="宋体" w:eastAsia="宋体" w:hAnsi="宋体" w:cs="宋体" w:hint="eastAsia"/>
            <w:sz w:val="24"/>
            <w:szCs w:val="24"/>
          </w:rPr>
          <w:t>（一）调查对象的基本情况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1" w:name="_Toc8417_WPSOffice_Level2Page"/>
        <w:r>
          <w:rPr>
            <w:rFonts w:ascii="宋体" w:eastAsia="宋体" w:hAnsi="宋体" w:cs="宋体" w:hint="eastAsia"/>
            <w:sz w:val="24"/>
            <w:szCs w:val="24"/>
          </w:rPr>
          <w:t>5</w:t>
        </w:r>
        <w:bookmarkEnd w:id="11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31868_WPSOffice_Level2" w:history="1">
        <w:r>
          <w:rPr>
            <w:rFonts w:ascii="宋体" w:eastAsia="宋体" w:hAnsi="宋体" w:cs="宋体" w:hint="eastAsia"/>
            <w:sz w:val="24"/>
            <w:szCs w:val="24"/>
          </w:rPr>
          <w:t>（二）调查问卷的制作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2" w:name="_Toc31868_WPSOffice_Level2Page"/>
        <w:r>
          <w:rPr>
            <w:rFonts w:ascii="宋体" w:eastAsia="宋体" w:hAnsi="宋体" w:cs="宋体" w:hint="eastAsia"/>
            <w:sz w:val="24"/>
            <w:szCs w:val="24"/>
          </w:rPr>
          <w:t>6</w:t>
        </w:r>
        <w:bookmarkEnd w:id="12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1747_WPSOffice_Level2" w:history="1">
        <w:r>
          <w:rPr>
            <w:rFonts w:ascii="宋体" w:eastAsia="宋体" w:hAnsi="宋体" w:cs="宋体" w:hint="eastAsia"/>
            <w:sz w:val="24"/>
            <w:szCs w:val="24"/>
          </w:rPr>
          <w:t>（三）调查过程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3" w:name="_Toc21747_WPSOffice_Level2Page"/>
        <w:r>
          <w:rPr>
            <w:rFonts w:ascii="宋体" w:eastAsia="宋体" w:hAnsi="宋体" w:cs="宋体" w:hint="eastAsia"/>
            <w:sz w:val="24"/>
            <w:szCs w:val="24"/>
          </w:rPr>
          <w:t>6</w:t>
        </w:r>
        <w:bookmarkEnd w:id="13"/>
      </w:hyperlink>
    </w:p>
    <w:p>
      <w:pPr>
        <w:pStyle w:val="WPSOffice1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31868_WPSOffice_Level1" w:history="1">
        <w:r>
          <w:rPr>
            <w:rFonts w:ascii="宋体" w:eastAsia="宋体" w:hAnsi="宋体" w:cs="宋体" w:hint="eastAsia"/>
            <w:sz w:val="24"/>
            <w:szCs w:val="24"/>
          </w:rPr>
          <w:t>三、数据的收集与描述性分析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4" w:name="_Toc31868_WPSOffice_Level1Page"/>
        <w:r>
          <w:rPr>
            <w:rFonts w:ascii="宋体" w:eastAsia="宋体" w:hAnsi="宋体" w:cs="宋体" w:hint="eastAsia"/>
            <w:sz w:val="24"/>
            <w:szCs w:val="24"/>
          </w:rPr>
          <w:t>6</w:t>
        </w:r>
        <w:bookmarkEnd w:id="14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0712_WPSOffice_Level2" w:history="1">
        <w:r>
          <w:rPr>
            <w:rFonts w:ascii="宋体" w:eastAsia="宋体" w:hAnsi="宋体" w:cs="宋体" w:hint="eastAsia"/>
            <w:sz w:val="24"/>
            <w:szCs w:val="24"/>
          </w:rPr>
          <w:t>（一）样本特征分析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5" w:name="_Toc20712_WPSOffice_Level2Page"/>
        <w:r>
          <w:rPr>
            <w:rFonts w:ascii="宋体" w:eastAsia="宋体" w:hAnsi="宋体" w:cs="宋体" w:hint="eastAsia"/>
            <w:sz w:val="24"/>
            <w:szCs w:val="24"/>
          </w:rPr>
          <w:t>6</w:t>
        </w:r>
        <w:bookmarkEnd w:id="15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14194_WPSOffice_Level2" w:history="1">
        <w:r>
          <w:rPr>
            <w:rFonts w:ascii="宋体" w:eastAsia="宋体" w:hAnsi="宋体" w:cs="宋体" w:hint="eastAsia"/>
            <w:sz w:val="24"/>
            <w:szCs w:val="24"/>
          </w:rPr>
          <w:t>（二）描述性统计分析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6" w:name="_Toc14194_WPSOffice_Level2Page"/>
        <w:r>
          <w:rPr>
            <w:rFonts w:ascii="宋体" w:eastAsia="宋体" w:hAnsi="宋体" w:cs="宋体" w:hint="eastAsia"/>
            <w:sz w:val="24"/>
            <w:szCs w:val="24"/>
          </w:rPr>
          <w:t>7</w:t>
        </w:r>
        <w:bookmarkEnd w:id="16"/>
      </w:hyperlink>
    </w:p>
    <w:p>
      <w:pPr>
        <w:pStyle w:val="WPSOffice1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1747_WPSOffice_Level1" w:history="1">
        <w:r>
          <w:rPr>
            <w:rFonts w:ascii="宋体" w:eastAsia="宋体" w:hAnsi="宋体" w:cs="宋体" w:hint="eastAsia"/>
            <w:sz w:val="24"/>
            <w:szCs w:val="24"/>
          </w:rPr>
          <w:t>四、研究结果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7" w:name="_Toc21747_WPSOffice_Level1Page"/>
        <w:r>
          <w:rPr>
            <w:rFonts w:ascii="宋体" w:eastAsia="宋体" w:hAnsi="宋体" w:cs="宋体" w:hint="eastAsia"/>
            <w:sz w:val="24"/>
            <w:szCs w:val="24"/>
          </w:rPr>
          <w:t>8</w:t>
        </w:r>
        <w:bookmarkEnd w:id="17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30026_WPSOffice_Level2" w:history="1">
        <w:r>
          <w:rPr>
            <w:rFonts w:ascii="宋体" w:eastAsia="宋体" w:hAnsi="宋体" w:cs="宋体" w:hint="eastAsia"/>
            <w:sz w:val="24"/>
            <w:szCs w:val="24"/>
          </w:rPr>
          <w:t>（一）人口学变量上的差异分析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8" w:name="_Toc30026_WPSOffice_Level2Page"/>
        <w:r>
          <w:rPr>
            <w:rFonts w:ascii="宋体" w:eastAsia="宋体" w:hAnsi="宋体" w:cs="宋体" w:hint="eastAsia"/>
            <w:sz w:val="24"/>
            <w:szCs w:val="24"/>
          </w:rPr>
          <w:t>8</w:t>
        </w:r>
        <w:bookmarkEnd w:id="18"/>
      </w:hyperlink>
    </w:p>
    <w:p>
      <w:pPr>
        <w:pStyle w:val="WPSOffice3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1747_WPSOffice_Level3" w:history="1">
        <w:r>
          <w:rPr>
            <w:rFonts w:ascii="宋体" w:eastAsia="宋体" w:hAnsi="宋体" w:cs="宋体" w:hint="eastAsia"/>
            <w:sz w:val="24"/>
            <w:szCs w:val="24"/>
          </w:rPr>
          <w:t>1、性别差异分析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19" w:name="_Toc21747_WPSOffice_Level3Page"/>
        <w:r>
          <w:rPr>
            <w:rFonts w:ascii="宋体" w:eastAsia="宋体" w:hAnsi="宋体" w:cs="宋体" w:hint="eastAsia"/>
            <w:sz w:val="24"/>
            <w:szCs w:val="24"/>
          </w:rPr>
          <w:t>8</w:t>
        </w:r>
        <w:bookmarkEnd w:id="19"/>
      </w:hyperlink>
    </w:p>
    <w:p>
      <w:pPr>
        <w:pStyle w:val="WPSOffice3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20712_WPSOffice_Level3" w:history="1">
        <w:r>
          <w:rPr>
            <w:rFonts w:ascii="宋体" w:eastAsia="宋体" w:hAnsi="宋体" w:cs="宋体" w:hint="eastAsia"/>
            <w:sz w:val="24"/>
            <w:szCs w:val="24"/>
          </w:rPr>
          <w:t>2、年级差异分析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20" w:name="_Toc20712_WPSOffice_Level3Page"/>
        <w:r>
          <w:rPr>
            <w:rFonts w:ascii="宋体" w:eastAsia="宋体" w:hAnsi="宋体" w:cs="宋体" w:hint="eastAsia"/>
            <w:sz w:val="24"/>
            <w:szCs w:val="24"/>
          </w:rPr>
          <w:t>8</w:t>
        </w:r>
        <w:bookmarkEnd w:id="20"/>
      </w:hyperlink>
    </w:p>
    <w:p>
      <w:pPr>
        <w:pStyle w:val="WPSOffice3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14194_WPSOffice_Level3" w:history="1">
        <w:r>
          <w:rPr>
            <w:rFonts w:ascii="宋体" w:eastAsia="宋体" w:hAnsi="宋体" w:cs="宋体" w:hint="eastAsia"/>
            <w:sz w:val="24"/>
            <w:szCs w:val="24"/>
          </w:rPr>
          <w:t>3、就业与升学导向差异分析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21" w:name="_Toc14194_WPSOffice_Level3Page"/>
        <w:r>
          <w:rPr>
            <w:rFonts w:ascii="宋体" w:eastAsia="宋体" w:hAnsi="宋体" w:cs="宋体" w:hint="eastAsia"/>
            <w:sz w:val="24"/>
            <w:szCs w:val="24"/>
          </w:rPr>
          <w:t>8</w:t>
        </w:r>
        <w:bookmarkEnd w:id="21"/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  <w:hyperlink w:anchor="_Toc9548_WPSOffice_Level2" w:history="1">
        <w:r>
          <w:rPr>
            <w:rFonts w:ascii="宋体" w:eastAsia="宋体" w:hAnsi="宋体" w:cs="宋体" w:hint="eastAsia"/>
            <w:sz w:val="24"/>
            <w:szCs w:val="24"/>
          </w:rPr>
          <w:t>（二）社会特征变量上的差异分析</w:t>
        </w:r>
        <w:r>
          <w:rPr>
            <w:rFonts w:ascii="宋体" w:eastAsia="宋体" w:hAnsi="宋体" w:cs="宋体" w:hint="eastAsia"/>
            <w:sz w:val="24"/>
            <w:szCs w:val="24"/>
          </w:rPr>
          <w:tab/>
        </w:r>
        <w:bookmarkStart w:id="22" w:name="_Toc9548_WPSOffice_Level2Page"/>
        <w:r>
          <w:rPr>
            <w:rFonts w:ascii="宋体" w:eastAsia="宋体" w:hAnsi="宋体" w:cs="宋体" w:hint="eastAsia"/>
            <w:sz w:val="24"/>
            <w:szCs w:val="24"/>
          </w:rPr>
          <w:t>9</w:t>
        </w:r>
        <w:bookmarkEnd w:id="22"/>
      </w:hyperlink>
      <w:r>
        <w:rPr>
          <w:rFonts w:ascii="宋体" w:hAnsi="宋体" w:cs="宋体" w:hint="eastAsia"/>
          <w:sz w:val="24"/>
          <w:szCs w:val="24"/>
        </w:rPr>
        <w:br/>
      </w:r>
      <w:r>
        <w:rPr>
          <w:rFonts w:ascii="宋体" w:hAnsi="宋体" w:cs="宋体" w:hint="eastAsia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https://d.book118.com/667051131146006051</w:t>
        </w:r>
      </w:hyperlink>
    </w:p>
    <w:p>
      <w:pPr>
        <w:pStyle w:val="WPSOffice2"/>
        <w:keepNext w:val="0"/>
        <w:keepLines w:val="0"/>
        <w:pageBreakBefore w:val="0"/>
        <w:tabs>
          <w:tab w:val="right" w:leader="dot" w:pos="8958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leftChars="0" w:firstLineChars="200"/>
        <w:jc w:val="distribute"/>
        <w:textAlignment w:val="auto"/>
        <w:rPr>
          <w:rFonts w:ascii="宋体" w:hAnsi="宋体" w:cs="宋体" w:hint="eastAsia"/>
          <w:sz w:val="24"/>
          <w:szCs w:val="24"/>
        </w:rPr>
      </w:pPr>
    </w:p>
    <w:sectPr>
      <w:pgSz w:w="11906" w:h="16838"/>
      <w:pgMar w:top="1440" w:right="1474" w:bottom="1440" w:left="1474" w:header="851" w:footer="992" w:gutter="0"/>
      <w:pgNumType w:start="2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行楷">
    <w:altName w:val="微软雅黑"/>
    <w:panose1 w:val="02010800040000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DB31DC6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 w:qFormat="1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unhideWhenUsed="0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 w:qFormat="1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nhideWhenUsed="0" w:qFormat="1"/>
    <w:lsdException w:name="annotation subject" w:semiHidden="0" w:uiPriority="0" w:unhideWhenUsed="0" w:qFormat="1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 w:qFormat="1"/>
    <w:lsdException w:name="Table Grid" w:semiHidden="0" w:uiPriority="0" w:unhideWhenUsed="0" w:qFormat="1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</w:style>
  <w:style w:type="table" w:default="1" w:styleId="TableNormal">
    <w:name w:val="Normal Table"/>
    <w:uiPriority w:val="99"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qFormat/>
    <w:pPr>
      <w:jc w:val="left"/>
    </w:pPr>
  </w:style>
  <w:style w:type="paragraph" w:styleId="BodyText">
    <w:name w:val="Body Text"/>
    <w:basedOn w:val="Normal"/>
    <w:link w:val="Char1"/>
    <w:qFormat/>
    <w:rPr>
      <w:rFonts w:eastAsia="黑体"/>
      <w:b/>
      <w:bCs/>
      <w:sz w:val="32"/>
    </w:rPr>
  </w:style>
  <w:style w:type="paragraph" w:styleId="BodyTextIndent2">
    <w:name w:val="Body Text Indent 2"/>
    <w:basedOn w:val="Normal"/>
    <w:link w:val="2Char"/>
    <w:qFormat/>
    <w:pPr>
      <w:spacing w:after="120" w:line="480" w:lineRule="auto"/>
      <w:ind w:left="420" w:leftChars="200"/>
    </w:pPr>
  </w:style>
  <w:style w:type="paragraph" w:styleId="BalloonText">
    <w:name w:val="Balloon Text"/>
    <w:basedOn w:val="Normal"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paragraph" w:styleId="CommentSubject">
    <w:name w:val="annotation subject"/>
    <w:basedOn w:val="CommentText"/>
    <w:next w:val="CommentText"/>
    <w:qFormat/>
    <w:rPr>
      <w:b/>
      <w:bCs/>
    </w:rPr>
  </w:style>
  <w:style w:type="table" w:styleId="TableGrid">
    <w:name w:val="Table Grid"/>
    <w:basedOn w:val="TableNormal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Char">
    <w:name w:val="页眉 Char"/>
    <w:link w:val="Header"/>
    <w:uiPriority w:val="99"/>
    <w:qFormat/>
    <w:rPr>
      <w:kern w:val="2"/>
      <w:sz w:val="18"/>
      <w:szCs w:val="18"/>
    </w:rPr>
  </w:style>
  <w:style w:type="character" w:customStyle="1" w:styleId="Char0">
    <w:name w:val="页脚 Char"/>
    <w:link w:val="Footer"/>
    <w:uiPriority w:val="99"/>
    <w:qFormat/>
    <w:rPr>
      <w:kern w:val="2"/>
      <w:sz w:val="18"/>
      <w:szCs w:val="18"/>
    </w:rPr>
  </w:style>
  <w:style w:type="character" w:customStyle="1" w:styleId="2Char">
    <w:name w:val="正文文本缩进 2 Char"/>
    <w:link w:val="BodyTextIndent2"/>
    <w:qFormat/>
    <w:rPr>
      <w:kern w:val="2"/>
      <w:sz w:val="21"/>
      <w:szCs w:val="24"/>
    </w:rPr>
  </w:style>
  <w:style w:type="character" w:customStyle="1" w:styleId="Char1">
    <w:name w:val="正文文本 Char"/>
    <w:link w:val="BodyText"/>
    <w:qFormat/>
    <w:rPr>
      <w:rFonts w:eastAsia="黑体"/>
      <w:b/>
      <w:bCs/>
      <w:kern w:val="2"/>
      <w:sz w:val="32"/>
      <w:szCs w:val="24"/>
    </w:rPr>
  </w:style>
  <w:style w:type="paragraph" w:customStyle="1" w:styleId="WPSOffice1">
    <w:name w:val="WPSOffice手动目录 1"/>
    <w:pPr>
      <w:ind w:leftChars="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2">
    <w:name w:val="WPSOffice手动目录 2"/>
    <w:qFormat/>
    <w:pPr>
      <w:ind w:leftChars="200"/>
    </w:pPr>
    <w:rPr>
      <w:rFonts w:ascii="Times New Roman" w:eastAsia="宋体" w:hAnsi="Times New Roman" w:cs="Times New Roman"/>
      <w:sz w:val="20"/>
      <w:szCs w:val="20"/>
    </w:rPr>
  </w:style>
  <w:style w:type="paragraph" w:customStyle="1" w:styleId="WPSOffice3">
    <w:name w:val="WPSOffice手动目录 3"/>
    <w:pPr>
      <w:ind w:leftChars="400"/>
    </w:pPr>
    <w:rPr>
      <w:rFonts w:ascii="Times New Roman" w:eastAsia="宋体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667051131146006051" TargetMode="External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D0189-DA75-408A-81FB-5FEB630432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12991</Words>
  <Characters>17503</Characters>
  <Application>Microsoft Office Word</Application>
  <DocSecurity>0</DocSecurity>
  <Lines>0</Lines>
  <Paragraphs>402</Paragraphs>
  <ScaleCrop>false</ScaleCrop>
  <Company>JUJUMAO</Company>
  <LinksUpToDate>false</LinksUpToDate>
  <CharactersWithSpaces>21772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湖南农业大学全日制普通本科生</dc:title>
  <dc:creator>教务处办公室</dc:creator>
  <cp:lastModifiedBy>张老师</cp:lastModifiedBy>
  <cp:revision>5</cp:revision>
  <cp:lastPrinted>2019-06-06T09:08:00Z</cp:lastPrinted>
  <dcterms:created xsi:type="dcterms:W3CDTF">2019-05-24T10:30:00Z</dcterms:created>
  <dcterms:modified xsi:type="dcterms:W3CDTF">2023-11-05T09:27:15Z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DA4D91ECECB64762BFF38109343B17C5_12</vt:lpwstr>
  </property>
  <property fmtid="{D5CDD505-2E9C-101B-9397-08002B2CF9AE}" pid="3" name="KSOProductBuildVer">
    <vt:lpwstr>2052-12.1.0.15712</vt:lpwstr>
  </property>
  <property fmtid="{D5CDD505-2E9C-101B-9397-08002B2CF9AE}" pid="4" name="KSORubyTemplateID">
    <vt:lpwstr>6</vt:lpwstr>
  </property>
</Properties>
</file>