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香料香精项目规划设计蓝图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9" w:history="1">
        <w:r>
          <w:rPr>
            <w:rFonts w:ascii="仿宋" w:eastAsia="仿宋" w:hAnsi="仿宋" w:cs="仿宋" w:hint="eastAsia"/>
            <w:lang w:eastAsia="zh-CN"/>
          </w:rPr>
          <w:t>序言</w:t>
        </w:r>
        <w:r>
          <w:tab/>
        </w:r>
        <w:r>
          <w:fldChar w:fldCharType="begin"/>
        </w:r>
        <w:r>
          <w:instrText xml:space="preserve"> PAGEREF _Toc10409 \h </w:instrText>
        </w:r>
        <w:r>
          <w:fldChar w:fldCharType="separate"/>
        </w:r>
        <w:r>
          <w:t>3</w:t>
        </w:r>
        <w:r>
          <w:fldChar w:fldCharType="end"/>
        </w:r>
      </w:hyperlink>
    </w:p>
    <w:p>
      <w:pPr>
        <w:pStyle w:val="TOC1"/>
        <w:tabs>
          <w:tab w:val="right" w:leader="dot" w:pos="8306"/>
        </w:tabs>
      </w:pPr>
      <w:hyperlink w:anchor="_Toc28226" w:history="1">
        <w:r>
          <w:rPr>
            <w:rFonts w:ascii="仿宋" w:eastAsia="仿宋" w:hAnsi="仿宋" w:cs="仿宋" w:hint="eastAsia"/>
            <w:lang w:eastAsia="zh-CN"/>
          </w:rPr>
          <w:t>一、香料香精项目文档管理</w:t>
        </w:r>
        <w:r>
          <w:tab/>
        </w:r>
        <w:r>
          <w:fldChar w:fldCharType="begin"/>
        </w:r>
        <w:r>
          <w:instrText xml:space="preserve"> PAGEREF _Toc28226 \h </w:instrText>
        </w:r>
        <w:r>
          <w:fldChar w:fldCharType="separate"/>
        </w:r>
        <w:r>
          <w:t>3</w:t>
        </w:r>
        <w:r>
          <w:fldChar w:fldCharType="end"/>
        </w:r>
      </w:hyperlink>
    </w:p>
    <w:p>
      <w:pPr>
        <w:pStyle w:val="TOC2"/>
        <w:tabs>
          <w:tab w:val="right" w:leader="dot" w:pos="8306"/>
        </w:tabs>
      </w:pPr>
      <w:hyperlink w:anchor="_Toc188" w:history="1">
        <w:r>
          <w:rPr>
            <w:rFonts w:ascii="仿宋" w:eastAsia="仿宋" w:hAnsi="仿宋" w:cs="仿宋" w:hint="eastAsia"/>
            <w:lang w:eastAsia="zh-CN"/>
          </w:rPr>
          <w:t>(一)、文档编制与审查</w:t>
        </w:r>
        <w:r>
          <w:tab/>
        </w:r>
        <w:r>
          <w:fldChar w:fldCharType="begin"/>
        </w:r>
        <w:r>
          <w:instrText xml:space="preserve"> PAGEREF _Toc188 \h </w:instrText>
        </w:r>
        <w:r>
          <w:fldChar w:fldCharType="separate"/>
        </w:r>
        <w:r>
          <w:t>3</w:t>
        </w:r>
        <w:r>
          <w:fldChar w:fldCharType="end"/>
        </w:r>
      </w:hyperlink>
    </w:p>
    <w:p>
      <w:pPr>
        <w:pStyle w:val="TOC2"/>
        <w:tabs>
          <w:tab w:val="right" w:leader="dot" w:pos="8306"/>
        </w:tabs>
      </w:pPr>
      <w:hyperlink w:anchor="_Toc13546" w:history="1">
        <w:r>
          <w:rPr>
            <w:rFonts w:ascii="仿宋" w:eastAsia="仿宋" w:hAnsi="仿宋" w:cs="仿宋" w:hint="eastAsia"/>
            <w:lang w:eastAsia="zh-CN"/>
          </w:rPr>
          <w:t>(二)、文档发布与分发</w:t>
        </w:r>
        <w:r>
          <w:tab/>
        </w:r>
        <w:r>
          <w:fldChar w:fldCharType="begin"/>
        </w:r>
        <w:r>
          <w:instrText xml:space="preserve"> PAGEREF _Toc13546 \h </w:instrText>
        </w:r>
        <w:r>
          <w:fldChar w:fldCharType="separate"/>
        </w:r>
        <w:r>
          <w:t>4</w:t>
        </w:r>
        <w:r>
          <w:fldChar w:fldCharType="end"/>
        </w:r>
      </w:hyperlink>
    </w:p>
    <w:p>
      <w:pPr>
        <w:pStyle w:val="TOC2"/>
        <w:tabs>
          <w:tab w:val="right" w:leader="dot" w:pos="8306"/>
        </w:tabs>
      </w:pPr>
      <w:hyperlink w:anchor="_Toc21819" w:history="1">
        <w:r>
          <w:rPr>
            <w:rFonts w:ascii="仿宋" w:eastAsia="仿宋" w:hAnsi="仿宋" w:cs="仿宋" w:hint="eastAsia"/>
            <w:lang w:eastAsia="zh-CN"/>
          </w:rPr>
          <w:t>(三)、文档存档与归档</w:t>
        </w:r>
        <w:r>
          <w:tab/>
        </w:r>
        <w:r>
          <w:fldChar w:fldCharType="begin"/>
        </w:r>
        <w:r>
          <w:instrText xml:space="preserve"> PAGEREF _Toc21819 \h </w:instrText>
        </w:r>
        <w:r>
          <w:fldChar w:fldCharType="separate"/>
        </w:r>
        <w:r>
          <w:t>5</w:t>
        </w:r>
        <w:r>
          <w:fldChar w:fldCharType="end"/>
        </w:r>
      </w:hyperlink>
    </w:p>
    <w:p>
      <w:pPr>
        <w:pStyle w:val="TOC1"/>
        <w:tabs>
          <w:tab w:val="right" w:leader="dot" w:pos="8306"/>
        </w:tabs>
      </w:pPr>
      <w:hyperlink w:anchor="_Toc32422" w:history="1">
        <w:r>
          <w:rPr>
            <w:rFonts w:ascii="仿宋" w:eastAsia="仿宋" w:hAnsi="仿宋" w:cs="仿宋" w:hint="eastAsia"/>
            <w:lang w:eastAsia="zh-CN"/>
          </w:rPr>
          <w:t>二、香料香精项目选址可行性分析</w:t>
        </w:r>
        <w:r>
          <w:tab/>
        </w:r>
        <w:r>
          <w:fldChar w:fldCharType="begin"/>
        </w:r>
        <w:r>
          <w:instrText xml:space="preserve"> PAGEREF _Toc32422 \h </w:instrText>
        </w:r>
        <w:r>
          <w:fldChar w:fldCharType="separate"/>
        </w:r>
        <w:r>
          <w:t>6</w:t>
        </w:r>
        <w:r>
          <w:fldChar w:fldCharType="end"/>
        </w:r>
      </w:hyperlink>
    </w:p>
    <w:p>
      <w:pPr>
        <w:pStyle w:val="TOC2"/>
        <w:tabs>
          <w:tab w:val="right" w:leader="dot" w:pos="8306"/>
        </w:tabs>
      </w:pPr>
      <w:hyperlink w:anchor="_Toc24702" w:history="1">
        <w:r>
          <w:rPr>
            <w:rFonts w:ascii="仿宋" w:eastAsia="仿宋" w:hAnsi="仿宋" w:cs="仿宋" w:hint="eastAsia"/>
            <w:lang w:eastAsia="zh-CN"/>
          </w:rPr>
          <w:t>(一)、香料香精项目选址</w:t>
        </w:r>
        <w:r>
          <w:tab/>
        </w:r>
        <w:r>
          <w:fldChar w:fldCharType="begin"/>
        </w:r>
        <w:r>
          <w:instrText xml:space="preserve"> PAGEREF _Toc24702 \h </w:instrText>
        </w:r>
        <w:r>
          <w:fldChar w:fldCharType="separate"/>
        </w:r>
        <w:r>
          <w:t>6</w:t>
        </w:r>
        <w:r>
          <w:fldChar w:fldCharType="end"/>
        </w:r>
      </w:hyperlink>
    </w:p>
    <w:p>
      <w:pPr>
        <w:pStyle w:val="TOC2"/>
        <w:tabs>
          <w:tab w:val="right" w:leader="dot" w:pos="8306"/>
        </w:tabs>
      </w:pPr>
      <w:hyperlink w:anchor="_Toc26912" w:history="1">
        <w:r>
          <w:rPr>
            <w:rFonts w:ascii="仿宋" w:eastAsia="仿宋" w:hAnsi="仿宋" w:cs="仿宋" w:hint="eastAsia"/>
            <w:lang w:eastAsia="zh-CN"/>
          </w:rPr>
          <w:t>(二)、用地控制指标</w:t>
        </w:r>
        <w:r>
          <w:tab/>
        </w:r>
        <w:r>
          <w:fldChar w:fldCharType="begin"/>
        </w:r>
        <w:r>
          <w:instrText xml:space="preserve"> PAGEREF _Toc26912 \h </w:instrText>
        </w:r>
        <w:r>
          <w:fldChar w:fldCharType="separate"/>
        </w:r>
        <w:r>
          <w:t>6</w:t>
        </w:r>
        <w:r>
          <w:fldChar w:fldCharType="end"/>
        </w:r>
      </w:hyperlink>
    </w:p>
    <w:p>
      <w:pPr>
        <w:pStyle w:val="TOC2"/>
        <w:tabs>
          <w:tab w:val="right" w:leader="dot" w:pos="8306"/>
        </w:tabs>
      </w:pPr>
      <w:hyperlink w:anchor="_Toc11115" w:history="1">
        <w:r>
          <w:rPr>
            <w:rFonts w:ascii="仿宋" w:eastAsia="仿宋" w:hAnsi="仿宋" w:cs="仿宋" w:hint="eastAsia"/>
            <w:lang w:eastAsia="zh-CN"/>
          </w:rPr>
          <w:t>(三)、节约用地措施</w:t>
        </w:r>
        <w:r>
          <w:tab/>
        </w:r>
        <w:r>
          <w:fldChar w:fldCharType="begin"/>
        </w:r>
        <w:r>
          <w:instrText xml:space="preserve"> PAGEREF _Toc11115 \h </w:instrText>
        </w:r>
        <w:r>
          <w:fldChar w:fldCharType="separate"/>
        </w:r>
        <w:r>
          <w:t>8</w:t>
        </w:r>
        <w:r>
          <w:fldChar w:fldCharType="end"/>
        </w:r>
      </w:hyperlink>
    </w:p>
    <w:p>
      <w:pPr>
        <w:pStyle w:val="TOC2"/>
        <w:tabs>
          <w:tab w:val="right" w:leader="dot" w:pos="8306"/>
        </w:tabs>
      </w:pPr>
      <w:hyperlink w:anchor="_Toc23524" w:history="1">
        <w:r>
          <w:rPr>
            <w:rFonts w:ascii="仿宋" w:eastAsia="仿宋" w:hAnsi="仿宋" w:cs="仿宋" w:hint="eastAsia"/>
            <w:lang w:eastAsia="zh-CN"/>
          </w:rPr>
          <w:t>(四)、总图布置方案</w:t>
        </w:r>
        <w:r>
          <w:tab/>
        </w:r>
        <w:r>
          <w:fldChar w:fldCharType="begin"/>
        </w:r>
        <w:r>
          <w:instrText xml:space="preserve"> PAGEREF _Toc23524 \h </w:instrText>
        </w:r>
        <w:r>
          <w:fldChar w:fldCharType="separate"/>
        </w:r>
        <w:r>
          <w:t>9</w:t>
        </w:r>
        <w:r>
          <w:fldChar w:fldCharType="end"/>
        </w:r>
      </w:hyperlink>
    </w:p>
    <w:p>
      <w:pPr>
        <w:pStyle w:val="TOC2"/>
        <w:tabs>
          <w:tab w:val="right" w:leader="dot" w:pos="8306"/>
        </w:tabs>
      </w:pPr>
      <w:hyperlink w:anchor="_Toc156" w:history="1">
        <w:r>
          <w:rPr>
            <w:rFonts w:ascii="仿宋" w:eastAsia="仿宋" w:hAnsi="仿宋" w:cs="仿宋" w:hint="eastAsia"/>
            <w:lang w:eastAsia="zh-CN"/>
          </w:rPr>
          <w:t>(五)、选址综合评价</w:t>
        </w:r>
        <w:r>
          <w:tab/>
        </w:r>
        <w:r>
          <w:fldChar w:fldCharType="begin"/>
        </w:r>
        <w:r>
          <w:instrText xml:space="preserve"> PAGEREF _Toc156 \h </w:instrText>
        </w:r>
        <w:r>
          <w:fldChar w:fldCharType="separate"/>
        </w:r>
        <w:r>
          <w:t>10</w:t>
        </w:r>
        <w:r>
          <w:fldChar w:fldCharType="end"/>
        </w:r>
      </w:hyperlink>
    </w:p>
    <w:p>
      <w:pPr>
        <w:pStyle w:val="TOC1"/>
        <w:tabs>
          <w:tab w:val="right" w:leader="dot" w:pos="8306"/>
        </w:tabs>
      </w:pPr>
      <w:hyperlink w:anchor="_Toc23418" w:history="1">
        <w:r>
          <w:rPr>
            <w:rFonts w:ascii="仿宋" w:eastAsia="仿宋" w:hAnsi="仿宋" w:cs="仿宋" w:hint="eastAsia"/>
            <w:lang w:eastAsia="zh-CN"/>
          </w:rPr>
          <w:t>三、工艺说明</w:t>
        </w:r>
        <w:r>
          <w:tab/>
        </w:r>
        <w:r>
          <w:fldChar w:fldCharType="begin"/>
        </w:r>
        <w:r>
          <w:instrText xml:space="preserve"> PAGEREF _Toc23418 \h </w:instrText>
        </w:r>
        <w:r>
          <w:fldChar w:fldCharType="separate"/>
        </w:r>
        <w:r>
          <w:t>11</w:t>
        </w:r>
        <w:r>
          <w:fldChar w:fldCharType="end"/>
        </w:r>
      </w:hyperlink>
    </w:p>
    <w:p>
      <w:pPr>
        <w:pStyle w:val="TOC2"/>
        <w:tabs>
          <w:tab w:val="right" w:leader="dot" w:pos="8306"/>
        </w:tabs>
      </w:pPr>
      <w:hyperlink w:anchor="_Toc28037" w:history="1">
        <w:r>
          <w:rPr>
            <w:rFonts w:ascii="仿宋" w:eastAsia="仿宋" w:hAnsi="仿宋" w:cs="仿宋" w:hint="eastAsia"/>
            <w:lang w:eastAsia="zh-CN"/>
          </w:rPr>
          <w:t>(一)、技术管理特点</w:t>
        </w:r>
        <w:r>
          <w:tab/>
        </w:r>
        <w:r>
          <w:fldChar w:fldCharType="begin"/>
        </w:r>
        <w:r>
          <w:instrText xml:space="preserve"> PAGEREF _Toc28037 \h </w:instrText>
        </w:r>
        <w:r>
          <w:fldChar w:fldCharType="separate"/>
        </w:r>
        <w:r>
          <w:t>11</w:t>
        </w:r>
        <w:r>
          <w:fldChar w:fldCharType="end"/>
        </w:r>
      </w:hyperlink>
    </w:p>
    <w:p>
      <w:pPr>
        <w:pStyle w:val="TOC2"/>
        <w:tabs>
          <w:tab w:val="right" w:leader="dot" w:pos="8306"/>
        </w:tabs>
      </w:pPr>
      <w:hyperlink w:anchor="_Toc5733" w:history="1">
        <w:r>
          <w:rPr>
            <w:rFonts w:ascii="仿宋" w:eastAsia="仿宋" w:hAnsi="仿宋" w:cs="仿宋" w:hint="eastAsia"/>
            <w:lang w:eastAsia="zh-CN"/>
          </w:rPr>
          <w:t>(二)、香料香精项目工艺技术设计方案</w:t>
        </w:r>
        <w:r>
          <w:tab/>
        </w:r>
        <w:r>
          <w:fldChar w:fldCharType="begin"/>
        </w:r>
        <w:r>
          <w:instrText xml:space="preserve"> PAGEREF _Toc5733 \h </w:instrText>
        </w:r>
        <w:r>
          <w:fldChar w:fldCharType="separate"/>
        </w:r>
        <w:r>
          <w:t>13</w:t>
        </w:r>
        <w:r>
          <w:fldChar w:fldCharType="end"/>
        </w:r>
      </w:hyperlink>
    </w:p>
    <w:p>
      <w:pPr>
        <w:pStyle w:val="TOC2"/>
        <w:tabs>
          <w:tab w:val="right" w:leader="dot" w:pos="8306"/>
        </w:tabs>
      </w:pPr>
      <w:hyperlink w:anchor="_Toc27120" w:history="1">
        <w:r>
          <w:rPr>
            <w:rFonts w:ascii="仿宋" w:eastAsia="仿宋" w:hAnsi="仿宋" w:cs="仿宋" w:hint="eastAsia"/>
            <w:lang w:eastAsia="zh-CN"/>
          </w:rPr>
          <w:t>(三)、设备选型方案</w:t>
        </w:r>
        <w:r>
          <w:tab/>
        </w:r>
        <w:r>
          <w:fldChar w:fldCharType="begin"/>
        </w:r>
        <w:r>
          <w:instrText xml:space="preserve"> PAGEREF _Toc27120 \h </w:instrText>
        </w:r>
        <w:r>
          <w:fldChar w:fldCharType="separate"/>
        </w:r>
        <w:r>
          <w:t>14</w:t>
        </w:r>
        <w:r>
          <w:fldChar w:fldCharType="end"/>
        </w:r>
      </w:hyperlink>
    </w:p>
    <w:p>
      <w:pPr>
        <w:pStyle w:val="TOC1"/>
        <w:tabs>
          <w:tab w:val="right" w:leader="dot" w:pos="8306"/>
        </w:tabs>
      </w:pPr>
      <w:hyperlink w:anchor="_Toc824" w:history="1">
        <w:r>
          <w:rPr>
            <w:rFonts w:ascii="仿宋" w:eastAsia="仿宋" w:hAnsi="仿宋" w:cs="仿宋" w:hint="eastAsia"/>
            <w:lang w:eastAsia="zh-CN"/>
          </w:rPr>
          <w:t>四、市场分析、调研</w:t>
        </w:r>
        <w:r>
          <w:tab/>
        </w:r>
        <w:r>
          <w:fldChar w:fldCharType="begin"/>
        </w:r>
        <w:r>
          <w:instrText xml:space="preserve"> PAGEREF _Toc824 \h </w:instrText>
        </w:r>
        <w:r>
          <w:fldChar w:fldCharType="separate"/>
        </w:r>
        <w:r>
          <w:t>15</w:t>
        </w:r>
        <w:r>
          <w:fldChar w:fldCharType="end"/>
        </w:r>
      </w:hyperlink>
    </w:p>
    <w:p>
      <w:pPr>
        <w:pStyle w:val="TOC2"/>
        <w:tabs>
          <w:tab w:val="right" w:leader="dot" w:pos="8306"/>
        </w:tabs>
      </w:pPr>
      <w:hyperlink w:anchor="_Toc16468" w:history="1">
        <w:r>
          <w:rPr>
            <w:rFonts w:ascii="仿宋" w:eastAsia="仿宋" w:hAnsi="仿宋" w:cs="仿宋" w:hint="eastAsia"/>
            <w:lang w:eastAsia="zh-CN"/>
          </w:rPr>
          <w:t>(一)、香料香精行业分析</w:t>
        </w:r>
        <w:r>
          <w:tab/>
        </w:r>
        <w:r>
          <w:fldChar w:fldCharType="begin"/>
        </w:r>
        <w:r>
          <w:instrText xml:space="preserve"> PAGEREF _Toc16468 \h </w:instrText>
        </w:r>
        <w:r>
          <w:fldChar w:fldCharType="separate"/>
        </w:r>
        <w:r>
          <w:t>15</w:t>
        </w:r>
        <w:r>
          <w:fldChar w:fldCharType="end"/>
        </w:r>
      </w:hyperlink>
    </w:p>
    <w:p>
      <w:pPr>
        <w:pStyle w:val="TOC2"/>
        <w:tabs>
          <w:tab w:val="right" w:leader="dot" w:pos="8306"/>
        </w:tabs>
      </w:pPr>
      <w:hyperlink w:anchor="_Toc24596" w:history="1">
        <w:r>
          <w:rPr>
            <w:rFonts w:ascii="仿宋" w:eastAsia="仿宋" w:hAnsi="仿宋" w:cs="仿宋" w:hint="eastAsia"/>
            <w:lang w:eastAsia="zh-CN"/>
          </w:rPr>
          <w:t>(二)、香料香精市场分析预测</w:t>
        </w:r>
        <w:r>
          <w:tab/>
        </w:r>
        <w:r>
          <w:fldChar w:fldCharType="begin"/>
        </w:r>
        <w:r>
          <w:instrText xml:space="preserve"> PAGEREF _Toc24596 \h </w:instrText>
        </w:r>
        <w:r>
          <w:fldChar w:fldCharType="separate"/>
        </w:r>
        <w:r>
          <w:t>16</w:t>
        </w:r>
        <w:r>
          <w:fldChar w:fldCharType="end"/>
        </w:r>
      </w:hyperlink>
    </w:p>
    <w:p>
      <w:pPr>
        <w:pStyle w:val="TOC1"/>
        <w:tabs>
          <w:tab w:val="right" w:leader="dot" w:pos="8306"/>
        </w:tabs>
      </w:pPr>
      <w:hyperlink w:anchor="_Toc26054" w:history="1">
        <w:r>
          <w:rPr>
            <w:rFonts w:ascii="仿宋" w:eastAsia="仿宋" w:hAnsi="仿宋" w:cs="仿宋" w:hint="eastAsia"/>
            <w:lang w:eastAsia="zh-CN"/>
          </w:rPr>
          <w:t>五、产品规划分析</w:t>
        </w:r>
        <w:r>
          <w:tab/>
        </w:r>
        <w:r>
          <w:fldChar w:fldCharType="begin"/>
        </w:r>
        <w:r>
          <w:instrText xml:space="preserve"> PAGEREF _Toc26054 \h </w:instrText>
        </w:r>
        <w:r>
          <w:fldChar w:fldCharType="separate"/>
        </w:r>
        <w:r>
          <w:t>17</w:t>
        </w:r>
        <w:r>
          <w:fldChar w:fldCharType="end"/>
        </w:r>
      </w:hyperlink>
    </w:p>
    <w:p>
      <w:pPr>
        <w:pStyle w:val="TOC2"/>
        <w:tabs>
          <w:tab w:val="right" w:leader="dot" w:pos="8306"/>
        </w:tabs>
      </w:pPr>
      <w:hyperlink w:anchor="_Toc10060" w:history="1">
        <w:r>
          <w:rPr>
            <w:rFonts w:ascii="仿宋" w:eastAsia="仿宋" w:hAnsi="仿宋" w:cs="仿宋" w:hint="eastAsia"/>
            <w:lang w:eastAsia="zh-CN"/>
          </w:rPr>
          <w:t>(一)、产品规划</w:t>
        </w:r>
        <w:r>
          <w:tab/>
        </w:r>
        <w:r>
          <w:fldChar w:fldCharType="begin"/>
        </w:r>
        <w:r>
          <w:instrText xml:space="preserve"> PAGEREF _Toc10060 \h </w:instrText>
        </w:r>
        <w:r>
          <w:fldChar w:fldCharType="separate"/>
        </w:r>
        <w:r>
          <w:t>17</w:t>
        </w:r>
        <w:r>
          <w:fldChar w:fldCharType="end"/>
        </w:r>
      </w:hyperlink>
    </w:p>
    <w:p>
      <w:pPr>
        <w:pStyle w:val="TOC2"/>
        <w:tabs>
          <w:tab w:val="right" w:leader="dot" w:pos="8306"/>
        </w:tabs>
      </w:pPr>
      <w:hyperlink w:anchor="_Toc9880" w:history="1">
        <w:r>
          <w:rPr>
            <w:rFonts w:ascii="仿宋" w:eastAsia="仿宋" w:hAnsi="仿宋" w:cs="仿宋" w:hint="eastAsia"/>
            <w:lang w:eastAsia="zh-CN"/>
          </w:rPr>
          <w:t>(二)、建设规模</w:t>
        </w:r>
        <w:r>
          <w:tab/>
        </w:r>
        <w:r>
          <w:fldChar w:fldCharType="begin"/>
        </w:r>
        <w:r>
          <w:instrText xml:space="preserve"> PAGEREF _Toc9880 \h </w:instrText>
        </w:r>
        <w:r>
          <w:fldChar w:fldCharType="separate"/>
        </w:r>
        <w:r>
          <w:t>17</w:t>
        </w:r>
        <w:r>
          <w:fldChar w:fldCharType="end"/>
        </w:r>
      </w:hyperlink>
    </w:p>
    <w:p>
      <w:pPr>
        <w:pStyle w:val="TOC1"/>
        <w:tabs>
          <w:tab w:val="right" w:leader="dot" w:pos="8306"/>
        </w:tabs>
      </w:pPr>
      <w:hyperlink w:anchor="_Toc27144" w:history="1">
        <w:r>
          <w:rPr>
            <w:rFonts w:ascii="仿宋" w:eastAsia="仿宋" w:hAnsi="仿宋" w:cs="仿宋" w:hint="eastAsia"/>
            <w:lang w:eastAsia="zh-CN"/>
          </w:rPr>
          <w:t>六、香料香精项目建设背景及必要性分析</w:t>
        </w:r>
        <w:r>
          <w:tab/>
        </w:r>
        <w:r>
          <w:fldChar w:fldCharType="begin"/>
        </w:r>
        <w:r>
          <w:instrText xml:space="preserve"> PAGEREF _Toc27144 \h </w:instrText>
        </w:r>
        <w:r>
          <w:fldChar w:fldCharType="separate"/>
        </w:r>
        <w:r>
          <w:t>19</w:t>
        </w:r>
        <w:r>
          <w:fldChar w:fldCharType="end"/>
        </w:r>
      </w:hyperlink>
    </w:p>
    <w:p>
      <w:pPr>
        <w:pStyle w:val="TOC2"/>
        <w:tabs>
          <w:tab w:val="right" w:leader="dot" w:pos="8306"/>
        </w:tabs>
      </w:pPr>
      <w:hyperlink w:anchor="_Toc29932" w:history="1">
        <w:r>
          <w:rPr>
            <w:rFonts w:ascii="仿宋" w:eastAsia="仿宋" w:hAnsi="仿宋" w:cs="仿宋" w:hint="eastAsia"/>
            <w:lang w:eastAsia="zh-CN"/>
          </w:rPr>
          <w:t>(一)、香料香精项目背景分析</w:t>
        </w:r>
        <w:r>
          <w:tab/>
        </w:r>
        <w:r>
          <w:fldChar w:fldCharType="begin"/>
        </w:r>
        <w:r>
          <w:instrText xml:space="preserve"> PAGEREF _Toc29932 \h </w:instrText>
        </w:r>
        <w:r>
          <w:fldChar w:fldCharType="separate"/>
        </w:r>
        <w:r>
          <w:t>19</w:t>
        </w:r>
        <w:r>
          <w:fldChar w:fldCharType="end"/>
        </w:r>
      </w:hyperlink>
    </w:p>
    <w:p>
      <w:pPr>
        <w:pStyle w:val="TOC2"/>
        <w:tabs>
          <w:tab w:val="right" w:leader="dot" w:pos="8306"/>
        </w:tabs>
      </w:pPr>
      <w:hyperlink w:anchor="_Toc18714" w:history="1">
        <w:r>
          <w:rPr>
            <w:rFonts w:ascii="仿宋" w:eastAsia="仿宋" w:hAnsi="仿宋" w:cs="仿宋" w:hint="eastAsia"/>
            <w:lang w:eastAsia="zh-CN"/>
          </w:rPr>
          <w:t>(二)、香料香精项目建设必要性分析</w:t>
        </w:r>
        <w:r>
          <w:tab/>
        </w:r>
        <w:r>
          <w:fldChar w:fldCharType="begin"/>
        </w:r>
        <w:r>
          <w:instrText xml:space="preserve"> PAGEREF _Toc18714 \h </w:instrText>
        </w:r>
        <w:r>
          <w:fldChar w:fldCharType="separate"/>
        </w:r>
        <w:r>
          <w:t>20</w:t>
        </w:r>
        <w:r>
          <w:fldChar w:fldCharType="end"/>
        </w:r>
      </w:hyperlink>
    </w:p>
    <w:p>
      <w:pPr>
        <w:pStyle w:val="TOC1"/>
        <w:tabs>
          <w:tab w:val="right" w:leader="dot" w:pos="8306"/>
        </w:tabs>
      </w:pPr>
      <w:hyperlink w:anchor="_Toc20661" w:history="1">
        <w:r>
          <w:rPr>
            <w:rFonts w:ascii="仿宋" w:eastAsia="仿宋" w:hAnsi="仿宋" w:cs="仿宋" w:hint="eastAsia"/>
            <w:lang w:eastAsia="zh-CN"/>
          </w:rPr>
          <w:t>七、香料香精项目社会影响</w:t>
        </w:r>
        <w:r>
          <w:tab/>
        </w:r>
        <w:r>
          <w:fldChar w:fldCharType="begin"/>
        </w:r>
        <w:r>
          <w:instrText xml:space="preserve"> PAGEREF _Toc20661 \h </w:instrText>
        </w:r>
        <w:r>
          <w:fldChar w:fldCharType="separate"/>
        </w:r>
        <w:r>
          <w:t>22</w:t>
        </w:r>
        <w:r>
          <w:fldChar w:fldCharType="end"/>
        </w:r>
      </w:hyperlink>
    </w:p>
    <w:p>
      <w:pPr>
        <w:pStyle w:val="TOC2"/>
        <w:tabs>
          <w:tab w:val="right" w:leader="dot" w:pos="8306"/>
        </w:tabs>
      </w:pPr>
      <w:hyperlink w:anchor="_Toc17763" w:history="1">
        <w:r>
          <w:rPr>
            <w:rFonts w:ascii="仿宋" w:eastAsia="仿宋" w:hAnsi="仿宋" w:cs="仿宋" w:hint="eastAsia"/>
            <w:lang w:eastAsia="zh-CN"/>
          </w:rPr>
          <w:t>(一)、社会责任与义务</w:t>
        </w:r>
        <w:r>
          <w:tab/>
        </w:r>
        <w:r>
          <w:fldChar w:fldCharType="begin"/>
        </w:r>
        <w:r>
          <w:instrText xml:space="preserve"> PAGEREF _Toc17763 \h </w:instrText>
        </w:r>
        <w:r>
          <w:fldChar w:fldCharType="separate"/>
        </w:r>
        <w:r>
          <w:t>22</w:t>
        </w:r>
        <w:r>
          <w:fldChar w:fldCharType="end"/>
        </w:r>
      </w:hyperlink>
    </w:p>
    <w:p>
      <w:pPr>
        <w:pStyle w:val="TOC2"/>
        <w:tabs>
          <w:tab w:val="right" w:leader="dot" w:pos="8306"/>
        </w:tabs>
      </w:pPr>
      <w:hyperlink w:anchor="_Toc15624" w:history="1">
        <w:r>
          <w:rPr>
            <w:rFonts w:ascii="仿宋" w:eastAsia="仿宋" w:hAnsi="仿宋" w:cs="仿宋" w:hint="eastAsia"/>
            <w:lang w:eastAsia="zh-CN"/>
          </w:rPr>
          <w:t>(二)、社会参与与沟通</w:t>
        </w:r>
        <w:r>
          <w:tab/>
        </w:r>
        <w:r>
          <w:fldChar w:fldCharType="begin"/>
        </w:r>
        <w:r>
          <w:instrText xml:space="preserve"> PAGEREF _Toc15624 \h </w:instrText>
        </w:r>
        <w:r>
          <w:fldChar w:fldCharType="separate"/>
        </w:r>
        <w:r>
          <w:t>22</w:t>
        </w:r>
        <w:r>
          <w:fldChar w:fldCharType="end"/>
        </w:r>
      </w:hyperlink>
    </w:p>
    <w:p>
      <w:pPr>
        <w:pStyle w:val="TOC1"/>
        <w:tabs>
          <w:tab w:val="right" w:leader="dot" w:pos="8306"/>
        </w:tabs>
      </w:pPr>
      <w:hyperlink w:anchor="_Toc11388" w:history="1">
        <w:r>
          <w:rPr>
            <w:rFonts w:ascii="仿宋" w:eastAsia="仿宋" w:hAnsi="仿宋" w:cs="仿宋" w:hint="eastAsia"/>
            <w:lang w:eastAsia="zh-CN"/>
          </w:rPr>
          <w:t>八、香料香精项目技术管理</w:t>
        </w:r>
        <w:r>
          <w:tab/>
        </w:r>
        <w:r>
          <w:fldChar w:fldCharType="begin"/>
        </w:r>
        <w:r>
          <w:instrText xml:space="preserve"> PAGEREF _Toc11388 \h </w:instrText>
        </w:r>
        <w:r>
          <w:fldChar w:fldCharType="separate"/>
        </w:r>
        <w:r>
          <w:t>23</w:t>
        </w:r>
        <w:r>
          <w:fldChar w:fldCharType="end"/>
        </w:r>
      </w:hyperlink>
    </w:p>
    <w:p>
      <w:pPr>
        <w:pStyle w:val="TOC2"/>
        <w:tabs>
          <w:tab w:val="right" w:leader="dot" w:pos="8306"/>
        </w:tabs>
      </w:pPr>
      <w:hyperlink w:anchor="_Toc5289" w:history="1">
        <w:r>
          <w:rPr>
            <w:rFonts w:ascii="仿宋" w:eastAsia="仿宋" w:hAnsi="仿宋" w:cs="仿宋" w:hint="eastAsia"/>
            <w:lang w:eastAsia="zh-CN"/>
          </w:rPr>
          <w:t>(一)、技术方案选用方向</w:t>
        </w:r>
        <w:r>
          <w:tab/>
        </w:r>
        <w:r>
          <w:fldChar w:fldCharType="begin"/>
        </w:r>
        <w:r>
          <w:instrText xml:space="preserve"> PAGEREF _Toc5289 \h </w:instrText>
        </w:r>
        <w:r>
          <w:fldChar w:fldCharType="separate"/>
        </w:r>
        <w:r>
          <w:t>23</w:t>
        </w:r>
        <w:r>
          <w:fldChar w:fldCharType="end"/>
        </w:r>
      </w:hyperlink>
    </w:p>
    <w:p>
      <w:pPr>
        <w:pStyle w:val="TOC2"/>
        <w:tabs>
          <w:tab w:val="right" w:leader="dot" w:pos="8306"/>
        </w:tabs>
      </w:pPr>
      <w:hyperlink w:anchor="_Toc19322" w:history="1">
        <w:r>
          <w:rPr>
            <w:rFonts w:ascii="仿宋" w:eastAsia="仿宋" w:hAnsi="仿宋" w:cs="仿宋" w:hint="eastAsia"/>
            <w:lang w:eastAsia="zh-CN"/>
          </w:rPr>
          <w:t>(二)、工艺技术方案选用原则</w:t>
        </w:r>
        <w:r>
          <w:tab/>
        </w:r>
        <w:r>
          <w:fldChar w:fldCharType="begin"/>
        </w:r>
        <w:r>
          <w:instrText xml:space="preserve"> PAGEREF _Toc19322 \h </w:instrText>
        </w:r>
        <w:r>
          <w:fldChar w:fldCharType="separate"/>
        </w:r>
        <w:r>
          <w:t>25</w:t>
        </w:r>
        <w:r>
          <w:fldChar w:fldCharType="end"/>
        </w:r>
      </w:hyperlink>
    </w:p>
    <w:p>
      <w:pPr>
        <w:pStyle w:val="TOC2"/>
        <w:tabs>
          <w:tab w:val="right" w:leader="dot" w:pos="8306"/>
        </w:tabs>
      </w:pPr>
      <w:hyperlink w:anchor="_Toc24622" w:history="1">
        <w:r>
          <w:rPr>
            <w:rFonts w:ascii="仿宋" w:eastAsia="仿宋" w:hAnsi="仿宋" w:cs="仿宋" w:hint="eastAsia"/>
            <w:lang w:eastAsia="zh-CN"/>
          </w:rPr>
          <w:t>(三)、工艺技术方案要求</w:t>
        </w:r>
        <w:r>
          <w:tab/>
        </w:r>
        <w:r>
          <w:fldChar w:fldCharType="begin"/>
        </w:r>
        <w:r>
          <w:instrText xml:space="preserve"> PAGEREF _Toc24622 \h </w:instrText>
        </w:r>
        <w:r>
          <w:fldChar w:fldCharType="separate"/>
        </w:r>
        <w:r>
          <w:t>27</w:t>
        </w:r>
        <w:r>
          <w:fldChar w:fldCharType="end"/>
        </w:r>
      </w:hyperlink>
    </w:p>
    <w:p>
      <w:pPr>
        <w:pStyle w:val="TOC1"/>
        <w:tabs>
          <w:tab w:val="right" w:leader="dot" w:pos="8306"/>
        </w:tabs>
      </w:pPr>
      <w:hyperlink w:anchor="_Toc8457" w:history="1">
        <w:r>
          <w:rPr>
            <w:rFonts w:ascii="仿宋" w:eastAsia="仿宋" w:hAnsi="仿宋" w:cs="仿宋" w:hint="eastAsia"/>
            <w:lang w:eastAsia="zh-CN"/>
          </w:rPr>
          <w:t>九、香料香精项目人力资源培养与发展</w:t>
        </w:r>
        <w:r>
          <w:tab/>
        </w:r>
        <w:r>
          <w:fldChar w:fldCharType="begin"/>
        </w:r>
        <w:r>
          <w:instrText xml:space="preserve"> PAGEREF _Toc8457 \h </w:instrText>
        </w:r>
        <w:r>
          <w:fldChar w:fldCharType="separate"/>
        </w:r>
        <w:r>
          <w:t>29</w:t>
        </w:r>
        <w:r>
          <w:fldChar w:fldCharType="end"/>
        </w:r>
      </w:hyperlink>
    </w:p>
    <w:p>
      <w:pPr>
        <w:pStyle w:val="TOC2"/>
        <w:tabs>
          <w:tab w:val="right" w:leader="dot" w:pos="8306"/>
        </w:tabs>
      </w:pPr>
      <w:hyperlink w:anchor="_Toc8768" w:history="1">
        <w:r>
          <w:rPr>
            <w:rFonts w:ascii="仿宋" w:eastAsia="仿宋" w:hAnsi="仿宋" w:cs="仿宋" w:hint="eastAsia"/>
            <w:lang w:eastAsia="zh-CN"/>
          </w:rPr>
          <w:t>(一)、人才需求与规划</w:t>
        </w:r>
        <w:r>
          <w:tab/>
        </w:r>
        <w:r>
          <w:fldChar w:fldCharType="begin"/>
        </w:r>
        <w:r>
          <w:instrText xml:space="preserve"> PAGEREF _Toc8768 \h </w:instrText>
        </w:r>
        <w:r>
          <w:fldChar w:fldCharType="separate"/>
        </w:r>
        <w:r>
          <w:t>29</w:t>
        </w:r>
        <w:r>
          <w:fldChar w:fldCharType="end"/>
        </w:r>
      </w:hyperlink>
    </w:p>
    <w:p>
      <w:pPr>
        <w:pStyle w:val="TOC2"/>
        <w:tabs>
          <w:tab w:val="right" w:leader="dot" w:pos="8306"/>
        </w:tabs>
      </w:pPr>
      <w:hyperlink w:anchor="_Toc20790" w:history="1">
        <w:r>
          <w:rPr>
            <w:rFonts w:ascii="仿宋" w:eastAsia="仿宋" w:hAnsi="仿宋" w:cs="仿宋" w:hint="eastAsia"/>
            <w:lang w:eastAsia="zh-CN"/>
          </w:rPr>
          <w:t>(二)、培训与发展计划</w:t>
        </w:r>
        <w:r>
          <w:tab/>
        </w:r>
        <w:r>
          <w:fldChar w:fldCharType="begin"/>
        </w:r>
        <w:r>
          <w:instrText xml:space="preserve"> PAGEREF _Toc20790 \h </w:instrText>
        </w:r>
        <w:r>
          <w:fldChar w:fldCharType="separate"/>
        </w:r>
        <w:r>
          <w:t>30</w:t>
        </w:r>
        <w:r>
          <w:fldChar w:fldCharType="end"/>
        </w:r>
      </w:hyperlink>
    </w:p>
    <w:p>
      <w:pPr>
        <w:pStyle w:val="TOC1"/>
        <w:tabs>
          <w:tab w:val="right" w:leader="dot" w:pos="8306"/>
        </w:tabs>
      </w:pPr>
      <w:hyperlink w:anchor="_Toc29362" w:history="1">
        <w:r>
          <w:rPr>
            <w:rFonts w:ascii="仿宋" w:eastAsia="仿宋" w:hAnsi="仿宋" w:cs="仿宋" w:hint="eastAsia"/>
            <w:lang w:eastAsia="zh-CN"/>
          </w:rPr>
          <w:t>十、香料香精项目投资规划</w:t>
        </w:r>
        <w:r>
          <w:tab/>
        </w:r>
        <w:r>
          <w:fldChar w:fldCharType="begin"/>
        </w:r>
        <w:r>
          <w:instrText xml:space="preserve"> PAGEREF _Toc29362 \h </w:instrText>
        </w:r>
        <w:r>
          <w:fldChar w:fldCharType="separate"/>
        </w:r>
        <w:r>
          <w:t>30</w:t>
        </w:r>
        <w:r>
          <w:fldChar w:fldCharType="end"/>
        </w:r>
      </w:hyperlink>
    </w:p>
    <w:p>
      <w:pPr>
        <w:pStyle w:val="TOC2"/>
        <w:tabs>
          <w:tab w:val="right" w:leader="dot" w:pos="8306"/>
        </w:tabs>
      </w:pPr>
      <w:hyperlink w:anchor="_Toc28823" w:history="1">
        <w:r>
          <w:rPr>
            <w:rFonts w:ascii="仿宋" w:eastAsia="仿宋" w:hAnsi="仿宋" w:cs="仿宋" w:hint="eastAsia"/>
            <w:lang w:eastAsia="zh-CN"/>
          </w:rPr>
          <w:t>(一)、香料香精项目总投资估算</w:t>
        </w:r>
        <w:r>
          <w:tab/>
        </w:r>
        <w:r>
          <w:fldChar w:fldCharType="begin"/>
        </w:r>
        <w:r>
          <w:instrText xml:space="preserve"> PAGEREF _Toc28823 \h </w:instrText>
        </w:r>
        <w:r>
          <w:fldChar w:fldCharType="separate"/>
        </w:r>
        <w:r>
          <w:t>30</w:t>
        </w:r>
        <w:r>
          <w:fldChar w:fldCharType="end"/>
        </w:r>
      </w:hyperlink>
    </w:p>
    <w:p>
      <w:pPr>
        <w:pStyle w:val="TOC2"/>
        <w:tabs>
          <w:tab w:val="right" w:leader="dot" w:pos="8306"/>
        </w:tabs>
      </w:pPr>
      <w:hyperlink w:anchor="_Toc18315" w:history="1">
        <w:r>
          <w:rPr>
            <w:rFonts w:ascii="仿宋" w:eastAsia="仿宋" w:hAnsi="仿宋" w:cs="仿宋" w:hint="eastAsia"/>
            <w:lang w:eastAsia="zh-CN"/>
          </w:rPr>
          <w:t>(二)、资金筹措</w:t>
        </w:r>
        <w:r>
          <w:tab/>
        </w:r>
        <w:r>
          <w:fldChar w:fldCharType="begin"/>
        </w:r>
        <w:r>
          <w:instrText xml:space="preserve"> PAGEREF _Toc18315 \h </w:instrText>
        </w:r>
        <w:r>
          <w:fldChar w:fldCharType="separate"/>
        </w:r>
        <w:r>
          <w:t>32</w:t>
        </w:r>
        <w:r>
          <w:fldChar w:fldCharType="end"/>
        </w:r>
      </w:hyperlink>
    </w:p>
    <w:p>
      <w:pPr>
        <w:pStyle w:val="TOC1"/>
        <w:tabs>
          <w:tab w:val="right" w:leader="dot" w:pos="8306"/>
        </w:tabs>
      </w:pPr>
      <w:hyperlink w:anchor="_Toc10682" w:history="1">
        <w:r>
          <w:rPr>
            <w:rFonts w:ascii="仿宋" w:eastAsia="仿宋" w:hAnsi="仿宋" w:cs="仿宋" w:hint="eastAsia"/>
            <w:lang w:eastAsia="zh-CN"/>
          </w:rPr>
          <w:t>十一、香料香精项目风险管理</w:t>
        </w:r>
        <w:r>
          <w:tab/>
        </w:r>
        <w:r>
          <w:fldChar w:fldCharType="begin"/>
        </w:r>
        <w:r>
          <w:instrText xml:space="preserve"> PAGEREF _Toc10682 \h </w:instrText>
        </w:r>
        <w:r>
          <w:fldChar w:fldCharType="separate"/>
        </w:r>
        <w:r>
          <w:t>32</w:t>
        </w:r>
        <w:r>
          <w:fldChar w:fldCharType="end"/>
        </w:r>
      </w:hyperlink>
    </w:p>
    <w:p>
      <w:pPr>
        <w:pStyle w:val="TOC2"/>
        <w:tabs>
          <w:tab w:val="right" w:leader="dot" w:pos="8306"/>
        </w:tabs>
      </w:pPr>
      <w:hyperlink w:anchor="_Toc827" w:history="1">
        <w:r>
          <w:rPr>
            <w:rFonts w:ascii="仿宋" w:eastAsia="仿宋" w:hAnsi="仿宋" w:cs="仿宋" w:hint="eastAsia"/>
            <w:lang w:eastAsia="zh-CN"/>
          </w:rPr>
          <w:t>(一)、风险识别与评估</w:t>
        </w:r>
        <w:r>
          <w:tab/>
        </w:r>
        <w:r>
          <w:fldChar w:fldCharType="begin"/>
        </w:r>
        <w:r>
          <w:instrText xml:space="preserve"> PAGEREF _Toc827 \h </w:instrText>
        </w:r>
        <w:r>
          <w:fldChar w:fldCharType="separate"/>
        </w:r>
        <w:r>
          <w:t>32</w:t>
        </w:r>
        <w:r>
          <w:fldChar w:fldCharType="end"/>
        </w:r>
      </w:hyperlink>
    </w:p>
    <w:p>
      <w:pPr>
        <w:pStyle w:val="TOC2"/>
        <w:tabs>
          <w:tab w:val="right" w:leader="dot" w:pos="8306"/>
        </w:tabs>
      </w:pPr>
      <w:hyperlink w:anchor="_Toc5886" w:history="1">
        <w:r>
          <w:rPr>
            <w:rFonts w:ascii="仿宋" w:eastAsia="仿宋" w:hAnsi="仿宋" w:cs="仿宋" w:hint="eastAsia"/>
            <w:lang w:eastAsia="zh-CN"/>
          </w:rPr>
          <w:t>(二)、风险应对策略</w:t>
        </w:r>
        <w:r>
          <w:tab/>
        </w:r>
        <w:r>
          <w:fldChar w:fldCharType="begin"/>
        </w:r>
        <w:r>
          <w:instrText xml:space="preserve"> PAGEREF _Toc5886 \h </w:instrText>
        </w:r>
        <w:r>
          <w:fldChar w:fldCharType="separate"/>
        </w:r>
        <w:r>
          <w:t>34</w:t>
        </w:r>
        <w:r>
          <w:fldChar w:fldCharType="end"/>
        </w:r>
      </w:hyperlink>
    </w:p>
    <w:p>
      <w:pPr>
        <w:pStyle w:val="TOC2"/>
        <w:tabs>
          <w:tab w:val="right" w:leader="dot" w:pos="8306"/>
        </w:tabs>
      </w:pPr>
      <w:hyperlink w:anchor="_Toc22926" w:history="1">
        <w:r>
          <w:rPr>
            <w:rFonts w:ascii="仿宋" w:eastAsia="仿宋" w:hAnsi="仿宋" w:cs="仿宋" w:hint="eastAsia"/>
            <w:lang w:eastAsia="zh-CN"/>
          </w:rPr>
          <w:t>(三)、风险监控与控制</w:t>
        </w:r>
        <w:r>
          <w:tab/>
        </w:r>
        <w:r>
          <w:fldChar w:fldCharType="begin"/>
        </w:r>
        <w:r>
          <w:instrText xml:space="preserve"> PAGEREF _Toc22926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29" w:history="1">
        <w:r>
          <w:rPr>
            <w:rFonts w:ascii="仿宋" w:eastAsia="仿宋" w:hAnsi="仿宋" w:cs="仿宋" w:hint="eastAsia"/>
            <w:lang w:eastAsia="zh-CN"/>
          </w:rPr>
          <w:t>十二、生产安全保护</w:t>
        </w:r>
        <w:r>
          <w:tab/>
        </w:r>
        <w:r>
          <w:fldChar w:fldCharType="begin"/>
        </w:r>
        <w:r>
          <w:instrText xml:space="preserve"> PAGEREF _Toc15429 \h </w:instrText>
        </w:r>
        <w:r>
          <w:fldChar w:fldCharType="separate"/>
        </w:r>
        <w:r>
          <w:t>36</w:t>
        </w:r>
        <w:r>
          <w:fldChar w:fldCharType="end"/>
        </w:r>
      </w:hyperlink>
    </w:p>
    <w:p>
      <w:pPr>
        <w:pStyle w:val="TOC2"/>
        <w:tabs>
          <w:tab w:val="right" w:leader="dot" w:pos="8306"/>
        </w:tabs>
      </w:pPr>
      <w:hyperlink w:anchor="_Toc26905" w:history="1">
        <w:r>
          <w:rPr>
            <w:rFonts w:ascii="仿宋" w:eastAsia="仿宋" w:hAnsi="仿宋" w:cs="仿宋" w:hint="eastAsia"/>
            <w:lang w:eastAsia="zh-CN"/>
          </w:rPr>
          <w:t>(一)、消防安全</w:t>
        </w:r>
        <w:r>
          <w:tab/>
        </w:r>
        <w:r>
          <w:fldChar w:fldCharType="begin"/>
        </w:r>
        <w:r>
          <w:instrText xml:space="preserve"> PAGEREF _Toc26905 \h </w:instrText>
        </w:r>
        <w:r>
          <w:fldChar w:fldCharType="separate"/>
        </w:r>
        <w:r>
          <w:t>36</w:t>
        </w:r>
        <w:r>
          <w:fldChar w:fldCharType="end"/>
        </w:r>
      </w:hyperlink>
    </w:p>
    <w:p>
      <w:pPr>
        <w:pStyle w:val="TOC2"/>
        <w:tabs>
          <w:tab w:val="right" w:leader="dot" w:pos="8306"/>
        </w:tabs>
      </w:pPr>
      <w:hyperlink w:anchor="_Toc10015" w:history="1">
        <w:r>
          <w:rPr>
            <w:rFonts w:ascii="仿宋" w:eastAsia="仿宋" w:hAnsi="仿宋" w:cs="仿宋" w:hint="eastAsia"/>
            <w:lang w:eastAsia="zh-CN"/>
          </w:rPr>
          <w:t>(二)、防火防爆总图布置措施</w:t>
        </w:r>
        <w:r>
          <w:tab/>
        </w:r>
        <w:r>
          <w:fldChar w:fldCharType="begin"/>
        </w:r>
        <w:r>
          <w:instrText xml:space="preserve"> PAGEREF _Toc10015 \h </w:instrText>
        </w:r>
        <w:r>
          <w:fldChar w:fldCharType="separate"/>
        </w:r>
        <w:r>
          <w:t>38</w:t>
        </w:r>
        <w:r>
          <w:fldChar w:fldCharType="end"/>
        </w:r>
      </w:hyperlink>
    </w:p>
    <w:p>
      <w:pPr>
        <w:pStyle w:val="TOC2"/>
        <w:tabs>
          <w:tab w:val="right" w:leader="dot" w:pos="8306"/>
        </w:tabs>
      </w:pPr>
      <w:hyperlink w:anchor="_Toc5433" w:history="1">
        <w:r>
          <w:rPr>
            <w:rFonts w:ascii="仿宋" w:eastAsia="仿宋" w:hAnsi="仿宋" w:cs="仿宋" w:hint="eastAsia"/>
            <w:lang w:eastAsia="zh-CN"/>
          </w:rPr>
          <w:t>(三)、自然灾害防范措施</w:t>
        </w:r>
        <w:r>
          <w:tab/>
        </w:r>
        <w:r>
          <w:fldChar w:fldCharType="begin"/>
        </w:r>
        <w:r>
          <w:instrText xml:space="preserve"> PAGEREF _Toc5433 \h </w:instrText>
        </w:r>
        <w:r>
          <w:fldChar w:fldCharType="separate"/>
        </w:r>
        <w:r>
          <w:t>39</w:t>
        </w:r>
        <w:r>
          <w:fldChar w:fldCharType="end"/>
        </w:r>
      </w:hyperlink>
    </w:p>
    <w:p>
      <w:pPr>
        <w:pStyle w:val="TOC2"/>
        <w:tabs>
          <w:tab w:val="right" w:leader="dot" w:pos="8306"/>
        </w:tabs>
      </w:pPr>
      <w:hyperlink w:anchor="_Toc12634" w:history="1">
        <w:r>
          <w:rPr>
            <w:rFonts w:ascii="仿宋" w:eastAsia="仿宋" w:hAnsi="仿宋" w:cs="仿宋" w:hint="eastAsia"/>
            <w:lang w:eastAsia="zh-CN"/>
          </w:rPr>
          <w:t>(四)、安全色及安全标志使用要求</w:t>
        </w:r>
        <w:r>
          <w:tab/>
        </w:r>
        <w:r>
          <w:fldChar w:fldCharType="begin"/>
        </w:r>
        <w:r>
          <w:instrText xml:space="preserve"> PAGEREF _Toc12634 \h </w:instrText>
        </w:r>
        <w:r>
          <w:fldChar w:fldCharType="separate"/>
        </w:r>
        <w:r>
          <w:t>40</w:t>
        </w:r>
        <w:r>
          <w:fldChar w:fldCharType="end"/>
        </w:r>
      </w:hyperlink>
    </w:p>
    <w:p>
      <w:pPr>
        <w:pStyle w:val="TOC2"/>
        <w:tabs>
          <w:tab w:val="right" w:leader="dot" w:pos="8306"/>
        </w:tabs>
      </w:pPr>
      <w:hyperlink w:anchor="_Toc19673" w:history="1">
        <w:r>
          <w:rPr>
            <w:rFonts w:ascii="仿宋" w:eastAsia="仿宋" w:hAnsi="仿宋" w:cs="仿宋" w:hint="eastAsia"/>
            <w:lang w:eastAsia="zh-CN"/>
          </w:rPr>
          <w:t>(五)、防尘防毒措施</w:t>
        </w:r>
        <w:r>
          <w:tab/>
        </w:r>
        <w:r>
          <w:fldChar w:fldCharType="begin"/>
        </w:r>
        <w:r>
          <w:instrText xml:space="preserve"> PAGEREF _Toc19673 \h </w:instrText>
        </w:r>
        <w:r>
          <w:fldChar w:fldCharType="separate"/>
        </w:r>
        <w:r>
          <w:t>41</w:t>
        </w:r>
        <w:r>
          <w:fldChar w:fldCharType="end"/>
        </w:r>
      </w:hyperlink>
    </w:p>
    <w:p>
      <w:pPr>
        <w:pStyle w:val="TOC2"/>
        <w:tabs>
          <w:tab w:val="right" w:leader="dot" w:pos="8306"/>
        </w:tabs>
      </w:pPr>
      <w:hyperlink w:anchor="_Toc293" w:history="1">
        <w:r>
          <w:rPr>
            <w:rFonts w:ascii="仿宋" w:eastAsia="仿宋" w:hAnsi="仿宋" w:cs="仿宋" w:hint="eastAsia"/>
            <w:lang w:eastAsia="zh-CN"/>
          </w:rPr>
          <w:t>(六)、防静电、触电防护及防雷措施</w:t>
        </w:r>
        <w:r>
          <w:tab/>
        </w:r>
        <w:r>
          <w:fldChar w:fldCharType="begin"/>
        </w:r>
        <w:r>
          <w:instrText xml:space="preserve"> PAGEREF _Toc293 \h </w:instrText>
        </w:r>
        <w:r>
          <w:fldChar w:fldCharType="separate"/>
        </w:r>
        <w:r>
          <w:t>41</w:t>
        </w:r>
        <w:r>
          <w:fldChar w:fldCharType="end"/>
        </w:r>
      </w:hyperlink>
    </w:p>
    <w:p>
      <w:pPr>
        <w:pStyle w:val="TOC2"/>
        <w:tabs>
          <w:tab w:val="right" w:leader="dot" w:pos="8306"/>
        </w:tabs>
      </w:pPr>
      <w:hyperlink w:anchor="_Toc3226" w:history="1">
        <w:r>
          <w:rPr>
            <w:rFonts w:ascii="仿宋" w:eastAsia="仿宋" w:hAnsi="仿宋" w:cs="仿宋" w:hint="eastAsia"/>
            <w:lang w:eastAsia="zh-CN"/>
          </w:rPr>
          <w:t>(七)、机械设备安全保障措施</w:t>
        </w:r>
        <w:r>
          <w:tab/>
        </w:r>
        <w:r>
          <w:fldChar w:fldCharType="begin"/>
        </w:r>
        <w:r>
          <w:instrText xml:space="preserve"> PAGEREF _Toc3226 \h </w:instrText>
        </w:r>
        <w:r>
          <w:fldChar w:fldCharType="separate"/>
        </w:r>
        <w:r>
          <w:t>43</w:t>
        </w:r>
        <w:r>
          <w:fldChar w:fldCharType="end"/>
        </w:r>
      </w:hyperlink>
    </w:p>
    <w:p>
      <w:pPr>
        <w:pStyle w:val="TOC1"/>
        <w:tabs>
          <w:tab w:val="right" w:leader="dot" w:pos="8306"/>
        </w:tabs>
      </w:pPr>
      <w:hyperlink w:anchor="_Toc31519" w:history="1">
        <w:r>
          <w:rPr>
            <w:rFonts w:ascii="仿宋" w:eastAsia="仿宋" w:hAnsi="仿宋" w:cs="仿宋" w:hint="eastAsia"/>
            <w:lang w:eastAsia="zh-CN"/>
          </w:rPr>
          <w:t>十三、风险识别与分类</w:t>
        </w:r>
        <w:r>
          <w:tab/>
        </w:r>
        <w:r>
          <w:fldChar w:fldCharType="begin"/>
        </w:r>
        <w:r>
          <w:instrText xml:space="preserve"> PAGEREF _Toc31519 \h </w:instrText>
        </w:r>
        <w:r>
          <w:fldChar w:fldCharType="separate"/>
        </w:r>
        <w:r>
          <w:t>44</w:t>
        </w:r>
        <w:r>
          <w:fldChar w:fldCharType="end"/>
        </w:r>
      </w:hyperlink>
    </w:p>
    <w:p>
      <w:pPr>
        <w:pStyle w:val="TOC2"/>
        <w:tabs>
          <w:tab w:val="right" w:leader="dot" w:pos="8306"/>
        </w:tabs>
      </w:pPr>
      <w:hyperlink w:anchor="_Toc7958" w:history="1">
        <w:r>
          <w:rPr>
            <w:rFonts w:ascii="仿宋" w:eastAsia="仿宋" w:hAnsi="仿宋" w:cs="仿宋" w:hint="eastAsia"/>
            <w:lang w:eastAsia="zh-CN"/>
          </w:rPr>
          <w:t>(一)、风险识别</w:t>
        </w:r>
        <w:r>
          <w:tab/>
        </w:r>
        <w:r>
          <w:fldChar w:fldCharType="begin"/>
        </w:r>
        <w:r>
          <w:instrText xml:space="preserve"> PAGEREF _Toc7958 \h </w:instrText>
        </w:r>
        <w:r>
          <w:fldChar w:fldCharType="separate"/>
        </w:r>
        <w:r>
          <w:t>44</w:t>
        </w:r>
        <w:r>
          <w:fldChar w:fldCharType="end"/>
        </w:r>
      </w:hyperlink>
    </w:p>
    <w:p>
      <w:pPr>
        <w:pStyle w:val="TOC2"/>
        <w:tabs>
          <w:tab w:val="right" w:leader="dot" w:pos="8306"/>
        </w:tabs>
      </w:pPr>
      <w:hyperlink w:anchor="_Toc15883" w:history="1">
        <w:r>
          <w:rPr>
            <w:rFonts w:ascii="仿宋" w:eastAsia="仿宋" w:hAnsi="仿宋" w:cs="仿宋" w:hint="eastAsia"/>
            <w:lang w:eastAsia="zh-CN"/>
          </w:rPr>
          <w:t>(二)、风险分类</w:t>
        </w:r>
        <w:r>
          <w:tab/>
        </w:r>
        <w:r>
          <w:fldChar w:fldCharType="begin"/>
        </w:r>
        <w:r>
          <w:instrText xml:space="preserve"> PAGEREF _Toc15883 \h </w:instrText>
        </w:r>
        <w:r>
          <w:fldChar w:fldCharType="separate"/>
        </w:r>
        <w:r>
          <w:t>45</w:t>
        </w:r>
        <w:r>
          <w:fldChar w:fldCharType="end"/>
        </w:r>
      </w:hyperlink>
    </w:p>
    <w:p>
      <w:pPr>
        <w:pStyle w:val="TOC1"/>
        <w:tabs>
          <w:tab w:val="right" w:leader="dot" w:pos="8306"/>
        </w:tabs>
      </w:pPr>
      <w:hyperlink w:anchor="_Toc29776" w:history="1">
        <w:r>
          <w:rPr>
            <w:rFonts w:ascii="仿宋" w:eastAsia="仿宋" w:hAnsi="仿宋" w:cs="仿宋" w:hint="eastAsia"/>
            <w:lang w:eastAsia="zh-CN"/>
          </w:rPr>
          <w:t>十四、质量管理体系</w:t>
        </w:r>
        <w:r>
          <w:tab/>
        </w:r>
        <w:r>
          <w:fldChar w:fldCharType="begin"/>
        </w:r>
        <w:r>
          <w:instrText xml:space="preserve"> PAGEREF _Toc29776 \h </w:instrText>
        </w:r>
        <w:r>
          <w:fldChar w:fldCharType="separate"/>
        </w:r>
        <w:r>
          <w:t>47</w:t>
        </w:r>
        <w:r>
          <w:fldChar w:fldCharType="end"/>
        </w:r>
      </w:hyperlink>
    </w:p>
    <w:p>
      <w:pPr>
        <w:pStyle w:val="TOC2"/>
        <w:tabs>
          <w:tab w:val="right" w:leader="dot" w:pos="8306"/>
        </w:tabs>
      </w:pPr>
      <w:hyperlink w:anchor="_Toc15620" w:history="1">
        <w:r>
          <w:rPr>
            <w:rFonts w:ascii="仿宋" w:eastAsia="仿宋" w:hAnsi="仿宋" w:cs="仿宋" w:hint="eastAsia"/>
            <w:lang w:eastAsia="zh-CN"/>
          </w:rPr>
          <w:t>(一)、质量目标与方针</w:t>
        </w:r>
        <w:r>
          <w:tab/>
        </w:r>
        <w:r>
          <w:fldChar w:fldCharType="begin"/>
        </w:r>
        <w:r>
          <w:instrText xml:space="preserve"> PAGEREF _Toc15620 \h </w:instrText>
        </w:r>
        <w:r>
          <w:fldChar w:fldCharType="separate"/>
        </w:r>
        <w:r>
          <w:t>47</w:t>
        </w:r>
        <w:r>
          <w:fldChar w:fldCharType="end"/>
        </w:r>
      </w:hyperlink>
    </w:p>
    <w:p>
      <w:pPr>
        <w:pStyle w:val="TOC2"/>
        <w:tabs>
          <w:tab w:val="right" w:leader="dot" w:pos="8306"/>
        </w:tabs>
      </w:pPr>
      <w:hyperlink w:anchor="_Toc29074" w:history="1">
        <w:r>
          <w:rPr>
            <w:rFonts w:ascii="仿宋" w:eastAsia="仿宋" w:hAnsi="仿宋" w:cs="仿宋" w:hint="eastAsia"/>
            <w:lang w:eastAsia="zh-CN"/>
          </w:rPr>
          <w:t>(二)、质量管理责任</w:t>
        </w:r>
        <w:r>
          <w:tab/>
        </w:r>
        <w:r>
          <w:fldChar w:fldCharType="begin"/>
        </w:r>
        <w:r>
          <w:instrText xml:space="preserve"> PAGEREF _Toc29074 \h </w:instrText>
        </w:r>
        <w:r>
          <w:fldChar w:fldCharType="separate"/>
        </w:r>
        <w:r>
          <w:t>48</w:t>
        </w:r>
        <w:r>
          <w:fldChar w:fldCharType="end"/>
        </w:r>
      </w:hyperlink>
    </w:p>
    <w:p>
      <w:pPr>
        <w:pStyle w:val="TOC2"/>
        <w:tabs>
          <w:tab w:val="right" w:leader="dot" w:pos="8306"/>
        </w:tabs>
      </w:pPr>
      <w:hyperlink w:anchor="_Toc29791" w:history="1">
        <w:r>
          <w:rPr>
            <w:rFonts w:ascii="仿宋" w:eastAsia="仿宋" w:hAnsi="仿宋" w:cs="仿宋" w:hint="eastAsia"/>
            <w:lang w:eastAsia="zh-CN"/>
          </w:rPr>
          <w:t>(三)、质量管理体系文件</w:t>
        </w:r>
        <w:r>
          <w:tab/>
        </w:r>
        <w:r>
          <w:fldChar w:fldCharType="begin"/>
        </w:r>
        <w:r>
          <w:instrText xml:space="preserve"> PAGEREF _Toc29791 \h </w:instrText>
        </w:r>
        <w:r>
          <w:fldChar w:fldCharType="separate"/>
        </w:r>
        <w:r>
          <w:t>50</w:t>
        </w:r>
        <w:r>
          <w:fldChar w:fldCharType="end"/>
        </w:r>
      </w:hyperlink>
    </w:p>
    <w:p>
      <w:pPr>
        <w:pStyle w:val="TOC2"/>
        <w:tabs>
          <w:tab w:val="right" w:leader="dot" w:pos="8306"/>
        </w:tabs>
      </w:pPr>
      <w:hyperlink w:anchor="_Toc25923" w:history="1">
        <w:r>
          <w:rPr>
            <w:rFonts w:ascii="仿宋" w:eastAsia="仿宋" w:hAnsi="仿宋" w:cs="仿宋" w:hint="eastAsia"/>
            <w:lang w:eastAsia="zh-CN"/>
          </w:rPr>
          <w:t>(四)、质量培训与教育</w:t>
        </w:r>
        <w:r>
          <w:tab/>
        </w:r>
        <w:r>
          <w:fldChar w:fldCharType="begin"/>
        </w:r>
        <w:r>
          <w:instrText xml:space="preserve"> PAGEREF _Toc25923 \h </w:instrText>
        </w:r>
        <w:r>
          <w:fldChar w:fldCharType="separate"/>
        </w:r>
        <w:r>
          <w:t>52</w:t>
        </w:r>
        <w:r>
          <w:fldChar w:fldCharType="end"/>
        </w:r>
      </w:hyperlink>
    </w:p>
    <w:p>
      <w:pPr>
        <w:pStyle w:val="TOC2"/>
        <w:tabs>
          <w:tab w:val="right" w:leader="dot" w:pos="8306"/>
        </w:tabs>
      </w:pPr>
      <w:hyperlink w:anchor="_Toc22180" w:history="1">
        <w:r>
          <w:rPr>
            <w:rFonts w:ascii="仿宋" w:eastAsia="仿宋" w:hAnsi="仿宋" w:cs="仿宋" w:hint="eastAsia"/>
            <w:lang w:eastAsia="zh-CN"/>
          </w:rPr>
          <w:t>(五)、质量审核与评价</w:t>
        </w:r>
        <w:r>
          <w:tab/>
        </w:r>
        <w:r>
          <w:fldChar w:fldCharType="begin"/>
        </w:r>
        <w:r>
          <w:instrText xml:space="preserve"> PAGEREF _Toc22180 \h </w:instrText>
        </w:r>
        <w:r>
          <w:fldChar w:fldCharType="separate"/>
        </w:r>
        <w:r>
          <w:t>53</w:t>
        </w:r>
        <w:r>
          <w:fldChar w:fldCharType="end"/>
        </w:r>
      </w:hyperlink>
    </w:p>
    <w:p>
      <w:pPr>
        <w:pStyle w:val="TOC2"/>
        <w:tabs>
          <w:tab w:val="right" w:leader="dot" w:pos="8306"/>
        </w:tabs>
      </w:pPr>
      <w:hyperlink w:anchor="_Toc26245" w:history="1">
        <w:r>
          <w:rPr>
            <w:rFonts w:ascii="仿宋" w:eastAsia="仿宋" w:hAnsi="仿宋" w:cs="仿宋" w:hint="eastAsia"/>
            <w:lang w:eastAsia="zh-CN"/>
          </w:rPr>
          <w:t>(六)、不符合与纠正措施</w:t>
        </w:r>
        <w:r>
          <w:tab/>
        </w:r>
        <w:r>
          <w:fldChar w:fldCharType="begin"/>
        </w:r>
        <w:r>
          <w:instrText xml:space="preserve"> PAGEREF _Toc26245 \h </w:instrText>
        </w:r>
        <w:r>
          <w:fldChar w:fldCharType="separate"/>
        </w:r>
        <w:r>
          <w:t>54</w:t>
        </w:r>
        <w:r>
          <w:fldChar w:fldCharType="end"/>
        </w:r>
      </w:hyperlink>
    </w:p>
    <w:p>
      <w:pPr>
        <w:pStyle w:val="TOC1"/>
        <w:tabs>
          <w:tab w:val="right" w:leader="dot" w:pos="8306"/>
        </w:tabs>
      </w:pPr>
      <w:hyperlink w:anchor="_Toc14917" w:history="1">
        <w:r>
          <w:rPr>
            <w:rFonts w:ascii="仿宋" w:eastAsia="仿宋" w:hAnsi="仿宋" w:cs="仿宋" w:hint="eastAsia"/>
            <w:lang w:eastAsia="zh-CN"/>
          </w:rPr>
          <w:t>十五、香料香精项目治理与监督</w:t>
        </w:r>
        <w:r>
          <w:tab/>
        </w:r>
        <w:r>
          <w:fldChar w:fldCharType="begin"/>
        </w:r>
        <w:r>
          <w:instrText xml:space="preserve"> PAGEREF _Toc14917 \h </w:instrText>
        </w:r>
        <w:r>
          <w:fldChar w:fldCharType="separate"/>
        </w:r>
        <w:r>
          <w:t>55</w:t>
        </w:r>
        <w:r>
          <w:fldChar w:fldCharType="end"/>
        </w:r>
      </w:hyperlink>
    </w:p>
    <w:p>
      <w:pPr>
        <w:pStyle w:val="TOC2"/>
        <w:tabs>
          <w:tab w:val="right" w:leader="dot" w:pos="8306"/>
        </w:tabs>
      </w:pPr>
      <w:hyperlink w:anchor="_Toc26258" w:history="1">
        <w:r>
          <w:rPr>
            <w:rFonts w:ascii="仿宋" w:eastAsia="仿宋" w:hAnsi="仿宋" w:cs="仿宋" w:hint="eastAsia"/>
            <w:lang w:eastAsia="zh-CN"/>
          </w:rPr>
          <w:t>(一)、香料香精项目治理结构</w:t>
        </w:r>
        <w:r>
          <w:tab/>
        </w:r>
        <w:r>
          <w:fldChar w:fldCharType="begin"/>
        </w:r>
        <w:r>
          <w:instrText xml:space="preserve"> PAGEREF _Toc26258 \h </w:instrText>
        </w:r>
        <w:r>
          <w:fldChar w:fldCharType="separate"/>
        </w:r>
        <w:r>
          <w:t>55</w:t>
        </w:r>
        <w:r>
          <w:fldChar w:fldCharType="end"/>
        </w:r>
      </w:hyperlink>
    </w:p>
    <w:p>
      <w:pPr>
        <w:pStyle w:val="TOC2"/>
        <w:tabs>
          <w:tab w:val="right" w:leader="dot" w:pos="8306"/>
        </w:tabs>
      </w:pPr>
      <w:hyperlink w:anchor="_Toc5616" w:history="1">
        <w:r>
          <w:rPr>
            <w:rFonts w:ascii="仿宋" w:eastAsia="仿宋" w:hAnsi="仿宋" w:cs="仿宋" w:hint="eastAsia"/>
            <w:lang w:eastAsia="zh-CN"/>
          </w:rPr>
          <w:t>(二)、监督与审计</w:t>
        </w:r>
        <w:r>
          <w:tab/>
        </w:r>
        <w:r>
          <w:fldChar w:fldCharType="begin"/>
        </w:r>
        <w:r>
          <w:instrText xml:space="preserve"> PAGEREF _Toc5616 \h </w:instrText>
        </w:r>
        <w:r>
          <w:fldChar w:fldCharType="separate"/>
        </w:r>
        <w:r>
          <w:t>57</w:t>
        </w:r>
        <w:r>
          <w:fldChar w:fldCharType="end"/>
        </w:r>
      </w:hyperlink>
    </w:p>
    <w:p>
      <w:pPr>
        <w:pStyle w:val="TOC1"/>
        <w:tabs>
          <w:tab w:val="right" w:leader="dot" w:pos="8306"/>
        </w:tabs>
      </w:pPr>
      <w:hyperlink w:anchor="_Toc10804" w:history="1">
        <w:r>
          <w:rPr>
            <w:rFonts w:ascii="仿宋" w:eastAsia="仿宋" w:hAnsi="仿宋" w:cs="仿宋" w:hint="eastAsia"/>
            <w:lang w:eastAsia="zh-CN"/>
          </w:rPr>
          <w:t>十六、利益相关者分析与沟通计划</w:t>
        </w:r>
        <w:r>
          <w:tab/>
        </w:r>
        <w:r>
          <w:fldChar w:fldCharType="begin"/>
        </w:r>
        <w:r>
          <w:instrText xml:space="preserve"> PAGEREF _Toc10804 \h </w:instrText>
        </w:r>
        <w:r>
          <w:fldChar w:fldCharType="separate"/>
        </w:r>
        <w:r>
          <w:t>58</w:t>
        </w:r>
        <w:r>
          <w:fldChar w:fldCharType="end"/>
        </w:r>
      </w:hyperlink>
    </w:p>
    <w:p>
      <w:pPr>
        <w:pStyle w:val="TOC2"/>
        <w:tabs>
          <w:tab w:val="right" w:leader="dot" w:pos="8306"/>
        </w:tabs>
      </w:pPr>
      <w:hyperlink w:anchor="_Toc2238" w:history="1">
        <w:r>
          <w:rPr>
            <w:rFonts w:ascii="仿宋" w:eastAsia="仿宋" w:hAnsi="仿宋" w:cs="仿宋" w:hint="eastAsia"/>
            <w:lang w:eastAsia="zh-CN"/>
          </w:rPr>
          <w:t>(一)、利益相关者分析</w:t>
        </w:r>
        <w:r>
          <w:tab/>
        </w:r>
        <w:r>
          <w:fldChar w:fldCharType="begin"/>
        </w:r>
        <w:r>
          <w:instrText xml:space="preserve"> PAGEREF _Toc2238 \h </w:instrText>
        </w:r>
        <w:r>
          <w:fldChar w:fldCharType="separate"/>
        </w:r>
        <w:r>
          <w:t>58</w:t>
        </w:r>
        <w:r>
          <w:fldChar w:fldCharType="end"/>
        </w:r>
      </w:hyperlink>
    </w:p>
    <w:p>
      <w:pPr>
        <w:pStyle w:val="TOC2"/>
        <w:tabs>
          <w:tab w:val="right" w:leader="dot" w:pos="8306"/>
        </w:tabs>
      </w:pPr>
      <w:hyperlink w:anchor="_Toc21453" w:history="1">
        <w:r>
          <w:rPr>
            <w:rFonts w:ascii="仿宋" w:eastAsia="仿宋" w:hAnsi="仿宋" w:cs="仿宋" w:hint="eastAsia"/>
            <w:lang w:eastAsia="zh-CN"/>
          </w:rPr>
          <w:t>(二)、沟通计划</w:t>
        </w:r>
        <w:r>
          <w:tab/>
        </w:r>
        <w:r>
          <w:fldChar w:fldCharType="begin"/>
        </w:r>
        <w:r>
          <w:instrText xml:space="preserve"> PAGEREF _Toc21453 \h </w:instrText>
        </w:r>
        <w:r>
          <w:fldChar w:fldCharType="separate"/>
        </w:r>
        <w:r>
          <w:t>59</w:t>
        </w:r>
        <w:r>
          <w:fldChar w:fldCharType="end"/>
        </w:r>
      </w:hyperlink>
    </w:p>
    <w:p>
      <w:pPr>
        <w:pStyle w:val="TOC1"/>
        <w:tabs>
          <w:tab w:val="right" w:leader="dot" w:pos="8306"/>
        </w:tabs>
      </w:pPr>
      <w:hyperlink w:anchor="_Toc21642" w:history="1">
        <w:r>
          <w:rPr>
            <w:rFonts w:ascii="仿宋" w:eastAsia="仿宋" w:hAnsi="仿宋" w:cs="仿宋" w:hint="eastAsia"/>
            <w:lang w:eastAsia="zh-CN"/>
          </w:rPr>
          <w:t>十七、香料香精项目工程方案分析</w:t>
        </w:r>
        <w:r>
          <w:tab/>
        </w:r>
        <w:r>
          <w:fldChar w:fldCharType="begin"/>
        </w:r>
        <w:r>
          <w:instrText xml:space="preserve"> PAGEREF _Toc21642 \h </w:instrText>
        </w:r>
        <w:r>
          <w:fldChar w:fldCharType="separate"/>
        </w:r>
        <w:r>
          <w:t>60</w:t>
        </w:r>
        <w:r>
          <w:fldChar w:fldCharType="end"/>
        </w:r>
      </w:hyperlink>
    </w:p>
    <w:p>
      <w:pPr>
        <w:pStyle w:val="TOC2"/>
        <w:tabs>
          <w:tab w:val="right" w:leader="dot" w:pos="8306"/>
        </w:tabs>
      </w:pPr>
      <w:hyperlink w:anchor="_Toc10950" w:history="1">
        <w:r>
          <w:rPr>
            <w:rFonts w:ascii="仿宋" w:eastAsia="仿宋" w:hAnsi="仿宋" w:cs="仿宋" w:hint="eastAsia"/>
            <w:lang w:eastAsia="zh-CN"/>
          </w:rPr>
          <w:t>(一)、建筑工程设计原则</w:t>
        </w:r>
        <w:r>
          <w:tab/>
        </w:r>
        <w:r>
          <w:fldChar w:fldCharType="begin"/>
        </w:r>
        <w:r>
          <w:instrText xml:space="preserve"> PAGEREF _Toc10950 \h </w:instrText>
        </w:r>
        <w:r>
          <w:fldChar w:fldCharType="separate"/>
        </w:r>
        <w:r>
          <w:t>60</w:t>
        </w:r>
        <w:r>
          <w:fldChar w:fldCharType="end"/>
        </w:r>
      </w:hyperlink>
    </w:p>
    <w:p>
      <w:pPr>
        <w:pStyle w:val="TOC2"/>
        <w:tabs>
          <w:tab w:val="right" w:leader="dot" w:pos="8306"/>
        </w:tabs>
      </w:pPr>
      <w:hyperlink w:anchor="_Toc25642" w:history="1">
        <w:r>
          <w:rPr>
            <w:rFonts w:ascii="仿宋" w:eastAsia="仿宋" w:hAnsi="仿宋" w:cs="仿宋" w:hint="eastAsia"/>
            <w:lang w:eastAsia="zh-CN"/>
          </w:rPr>
          <w:t>(二)、土建工程建设指标</w:t>
        </w:r>
        <w:r>
          <w:tab/>
        </w:r>
        <w:r>
          <w:fldChar w:fldCharType="begin"/>
        </w:r>
        <w:r>
          <w:instrText xml:space="preserve"> PAGEREF _Toc25642 \h </w:instrText>
        </w:r>
        <w:r>
          <w:fldChar w:fldCharType="separate"/>
        </w:r>
        <w:r>
          <w:t>63</w:t>
        </w:r>
        <w:r>
          <w:fldChar w:fldCharType="end"/>
        </w:r>
      </w:hyperlink>
    </w:p>
    <w:p>
      <w:pPr>
        <w:pStyle w:val="TOC1"/>
        <w:tabs>
          <w:tab w:val="right" w:leader="dot" w:pos="8306"/>
        </w:tabs>
      </w:pPr>
      <w:hyperlink w:anchor="_Toc29541" w:history="1">
        <w:r>
          <w:rPr>
            <w:rFonts w:ascii="仿宋" w:eastAsia="仿宋" w:hAnsi="仿宋" w:cs="仿宋" w:hint="eastAsia"/>
            <w:lang w:eastAsia="zh-CN"/>
          </w:rPr>
          <w:t>十八、香料香精项目实施时间节点</w:t>
        </w:r>
        <w:r>
          <w:tab/>
        </w:r>
        <w:r>
          <w:fldChar w:fldCharType="begin"/>
        </w:r>
        <w:r>
          <w:instrText xml:space="preserve"> PAGEREF _Toc29541 \h </w:instrText>
        </w:r>
        <w:r>
          <w:fldChar w:fldCharType="separate"/>
        </w:r>
        <w:r>
          <w:t>65</w:t>
        </w:r>
        <w:r>
          <w:fldChar w:fldCharType="end"/>
        </w:r>
      </w:hyperlink>
    </w:p>
    <w:p>
      <w:pPr>
        <w:pStyle w:val="TOC2"/>
        <w:tabs>
          <w:tab w:val="right" w:leader="dot" w:pos="8306"/>
        </w:tabs>
      </w:pPr>
      <w:hyperlink w:anchor="_Toc1135" w:history="1">
        <w:r>
          <w:rPr>
            <w:rFonts w:ascii="仿宋" w:eastAsia="仿宋" w:hAnsi="仿宋" w:cs="仿宋" w:hint="eastAsia"/>
            <w:lang w:eastAsia="zh-CN"/>
          </w:rPr>
          <w:t>(一)、香料香精项目启动阶段时间节点</w:t>
        </w:r>
        <w:r>
          <w:tab/>
        </w:r>
        <w:r>
          <w:fldChar w:fldCharType="begin"/>
        </w:r>
        <w:r>
          <w:instrText xml:space="preserve"> PAGEREF _Toc1135 \h </w:instrText>
        </w:r>
        <w:r>
          <w:fldChar w:fldCharType="separate"/>
        </w:r>
        <w:r>
          <w:t>65</w:t>
        </w:r>
        <w:r>
          <w:fldChar w:fldCharType="end"/>
        </w:r>
      </w:hyperlink>
    </w:p>
    <w:p>
      <w:pPr>
        <w:pStyle w:val="TOC2"/>
        <w:tabs>
          <w:tab w:val="right" w:leader="dot" w:pos="8306"/>
        </w:tabs>
      </w:pPr>
      <w:hyperlink w:anchor="_Toc595" w:history="1">
        <w:r>
          <w:rPr>
            <w:rFonts w:ascii="仿宋" w:eastAsia="仿宋" w:hAnsi="仿宋" w:cs="仿宋" w:hint="eastAsia"/>
            <w:lang w:eastAsia="zh-CN"/>
          </w:rPr>
          <w:t>(二)、香料香精项目执行阶段时间节点</w:t>
        </w:r>
        <w:r>
          <w:tab/>
        </w:r>
        <w:r>
          <w:fldChar w:fldCharType="begin"/>
        </w:r>
        <w:r>
          <w:instrText xml:space="preserve"> PAGEREF _Toc595 \h </w:instrText>
        </w:r>
        <w:r>
          <w:fldChar w:fldCharType="separate"/>
        </w:r>
        <w:r>
          <w:t>66</w:t>
        </w:r>
        <w:r>
          <w:fldChar w:fldCharType="end"/>
        </w:r>
      </w:hyperlink>
    </w:p>
    <w:p>
      <w:pPr>
        <w:pStyle w:val="TOC2"/>
        <w:tabs>
          <w:tab w:val="right" w:leader="dot" w:pos="8306"/>
        </w:tabs>
      </w:pPr>
      <w:hyperlink w:anchor="_Toc28172" w:history="1">
        <w:r>
          <w:rPr>
            <w:rFonts w:ascii="仿宋" w:eastAsia="仿宋" w:hAnsi="仿宋" w:cs="仿宋" w:hint="eastAsia"/>
            <w:lang w:eastAsia="zh-CN"/>
          </w:rPr>
          <w:t>(三)、香料香精项目完成阶段时间节点</w:t>
        </w:r>
        <w:r>
          <w:tab/>
        </w:r>
        <w:r>
          <w:fldChar w:fldCharType="begin"/>
        </w:r>
        <w:r>
          <w:instrText xml:space="preserve"> PAGEREF _Toc28172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26"/>
      <w:r>
        <w:rPr>
          <w:rFonts w:ascii="仿宋" w:eastAsia="仿宋" w:hAnsi="仿宋" w:cs="仿宋" w:hint="eastAsia"/>
          <w:sz w:val="28"/>
          <w:lang w:eastAsia="zh-CN"/>
        </w:rPr>
        <w:t>一、香料香精项目文档管理</w:t>
      </w:r>
      <w:bookmarkEnd w:id="2"/>
    </w:p>
    <w:p>
      <w:pPr>
        <w:pStyle w:val="Heading2"/>
        <w:rPr>
          <w:rFonts w:ascii="仿宋" w:eastAsia="仿宋" w:hAnsi="仿宋" w:cs="仿宋" w:hint="eastAsia"/>
          <w:lang w:eastAsia="zh-CN"/>
        </w:rPr>
      </w:pPr>
      <w:bookmarkStart w:id="3" w:name="_Toc1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香料香精项目高度重视文档的质量和准确性，以支持香料香精项目的各项活动和决策。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文档的编制始于香料香精项目计划的初期，我们制定了详细的文档编制计划，明确了每个文档的内容、格式和编写责任人。在香料香精项目启动阶段，我们首先编制了香料香精项目章程，明确定义了香料香精项目的目标、范围、风险等关键要素。随后，香料香精项目团队根据计划陆续编制了需求文档、设计文档、测试文档等各类文档，确保香料香精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香料香精项目管理中的重要环节，旨在确保香料香精项目文档符合质量标准和香料香精项目需求。在香料香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除了内部审查，我们还进行了外部审查，邀请香料香精项目相关利益方和专业领域的专家对文档进行独立审查。这有助于获取更全面、客观的反馈，确保香料香精项目文档不仅符合内部标准，也满足外部需求。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香料香精项目在文档编制与审查方面建立了严格的管理机制，通过规范的流程和多维度的审查，确保香料香精项目文档的质量、准确性和可靠性，为香料香精项目的顺利推进提供了有力支持。</w:t>
      </w:r>
    </w:p>
    <w:p>
      <w:pPr>
        <w:pStyle w:val="Heading2"/>
        <w:ind w:firstLine="560" w:firstLineChars="200"/>
        <w:rPr>
          <w:rFonts w:ascii="仿宋" w:eastAsia="仿宋" w:hAnsi="仿宋" w:cs="仿宋" w:hint="eastAsia"/>
          <w:sz w:val="28"/>
          <w:lang w:eastAsia="zh-CN"/>
        </w:rPr>
      </w:pPr>
      <w:bookmarkStart w:id="4" w:name="_Toc135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我们通过多渠道发布文档，包括电子邮件、香料香精项目管理平台、内部网站等，以满足不同团队成员的偏好和需求。多渠道发布确保了信息的全面覆盖。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我们采用了精细的权限控制，确保只有授权人员可以访问敏感信息。这种安全措施保护了香料香精项目文档的机密性，防止了未经授权的信息泄露。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文档存档与归档是香料香精项目生命周期中一个至关重要的环节，直接关系到香料香精项目信息的长期保存和历史记录的完整性。在香料香精项目中，我们实施了一系列有效的文档存档与归档管理策略：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422"/>
      <w:r>
        <w:rPr>
          <w:rFonts w:ascii="仿宋" w:eastAsia="仿宋" w:hAnsi="仿宋" w:cs="仿宋" w:hint="eastAsia"/>
          <w:sz w:val="28"/>
          <w:lang w:eastAsia="zh-CN"/>
        </w:rPr>
        <w:t>二、香料香精项目选址可行性分析</w:t>
      </w:r>
      <w:bookmarkEnd w:id="6"/>
    </w:p>
    <w:p>
      <w:pPr>
        <w:pStyle w:val="Heading2"/>
        <w:rPr>
          <w:rFonts w:ascii="仿宋" w:eastAsia="仿宋" w:hAnsi="仿宋" w:cs="仿宋" w:hint="eastAsia"/>
          <w:lang w:eastAsia="zh-CN"/>
        </w:rPr>
      </w:pPr>
      <w:bookmarkStart w:id="7" w:name="_Toc24702"/>
      <w:r>
        <w:rPr>
          <w:rFonts w:ascii="仿宋" w:eastAsia="仿宋" w:hAnsi="仿宋" w:cs="仿宋" w:hint="eastAsia"/>
          <w:lang w:eastAsia="zh-CN"/>
        </w:rPr>
        <w:t>(一)、香料香精项目选址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该香料香精项目选址位于XX省XX市XX区XXX街道</w:t>
      </w:r>
    </w:p>
    <w:p>
      <w:pPr>
        <w:pStyle w:val="Heading2"/>
        <w:ind w:firstLine="560" w:firstLineChars="200"/>
        <w:rPr>
          <w:rFonts w:ascii="仿宋" w:eastAsia="仿宋" w:hAnsi="仿宋" w:cs="仿宋" w:hint="eastAsia"/>
          <w:sz w:val="28"/>
          <w:lang w:eastAsia="zh-CN"/>
        </w:rPr>
      </w:pPr>
      <w:bookmarkStart w:id="8" w:name="_Toc2691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香料香精项目的征地面积将根据香料香精项目的实际规模和需求进行精确规划。具体面积XXX平方米，旨在确保香料香精项目不仅能够满足当前的发展需求，还能够预留空间以适应未来的扩展。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净用地面积是在征地面积基础上去除不可利用面积后的实际可开发用地。具体面积XXX平方米，考虑到环保、交通、安全等多方面因素，以确保香料香精项目在整体利用效率上达到最优。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香料香精项目计划建设的建筑总规模具体面积XXX平方米。这一规模的确定综合考虑了香料香精项目的性质、规模，以及城市规划的相关要求，确保建筑布局与周边环境协调一致。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绿地率是香料香精项目用地中被规划为绿地的比例。具体面积XXX平方米，旨在通过合理规划绿地，改善香料香精项目周边环境，提升居民生活质量，并符合城市整体绿化规划。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容积率是用地上可以建设的建筑总体积与用地面积之比。具体面积XXX，通过合理的容积率规划，确保香料香精项目建筑规模与周边环境和谐共生。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确保香料香精项目选址与当地城市规划相一致，具体面积XXX平方米。通过与城市规划部门深入沟通，确保香料香精项目不仅符合城市的整体发展方向，还能够融入城市的发展布局，为城市的长远发展贡献力量。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香料香精项目选址符合当地产业政策，具体面积XXX平方米。这包括香料香精项目对当地经济的促进作用，以及对相关产业的带动效应，确保香料香精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用地总体要求必须符合环保和可持续发展的原则，具体面积XXX平方米。通过采用绿色建筑设计、节能减排等措施，确保香料香精项目在建设和运营过程中对环境的影响最小化，达到可持续发展的要求。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确保香料香精项目选址具备必要的公共设施配套，具体面积XXX平方米。这包括交通便利性、教育、医疗等基础设施，以提高居民生活品质，使得香料香精项目选址更具吸引力。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考虑用地总体要求对当地社会稳定性的影响，具体面积XXX平方米。通过深入了解当地社区反馈，确保香料香精项目的选址和建设过程对当地社会和谐稳定产生积极作用。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香料香精项目选址不仅符合法规和规划，还在实际操作中具有可行性。这一全面规划将为香料香精项目的成功实施提供坚实的基础，确保香料香精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11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香料香精项目的设备规划和空间设计中，我们将采取灵活设备布局的措施。设备布局将根据实际需求进行灵活设计，避免不必要的浪费。通过合理规划设备摆放位置，我们将提高设备的利用率，减少设备间距，以确保香料香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香料香精项目内部引入共享设施的概念，例如共享会议室、办公区等。通过这种方式，我们可以减少对资源的重复建设，提高资源共享效率，从而减小香料香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52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香料香精项目的总图布置中，我们将不同功能区域进行明确的规划，以最大程度满足香料香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香料香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香料香精项目对环境的影响是综合评价的重要因素之一。我们将详细考虑选址周边的自然环境、生态保护区、水源地等情况，确保香料香精项目的建设和运营对环境影响最小化，并符合当地的环保法规标准。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对选址的评价还需充分考虑当地政府的产业政策和法规。我们将详细了解香料香精项目所在地的相关政策，确保香料香精项目的规划和运营与当地法规相符，降低不必要的法律风险。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考虑到社会稳定性对企业运营的重要性，我们将评估选址地区的社会安全情况、劳工关系、社区反馈等方面，以确保香料香精项目的建设和运营不会受到社会稳定性的负面影响。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最后，我们将综合考虑用地成本，包括土地购置费用、土地开发成本等。通过对用地成本的详细评估，我们能够做出更为精确的经济效益分析，为香料香精项目的投资决策提供有力支持。</w:t>
      </w:r>
    </w:p>
    <w:p>
      <w:pPr>
        <w:pStyle w:val="Heading1"/>
        <w:ind w:firstLine="560" w:firstLineChars="200"/>
        <w:rPr>
          <w:rFonts w:ascii="仿宋" w:eastAsia="仿宋" w:hAnsi="仿宋" w:cs="仿宋" w:hint="eastAsia"/>
          <w:sz w:val="28"/>
          <w:lang w:eastAsia="zh-CN"/>
        </w:rPr>
      </w:pPr>
      <w:bookmarkStart w:id="12" w:name="_Toc2341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803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项目的技术管理特点体现在其创新导向。通过引入最先进的技术趋势和解决方案，香料香精项目致力于提升科技含量、提高质量和效率水平。这意味着我们将采用最新的工具和方法，确保香料香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香料香精项目技术管理的显著特征。通过整合不同领域的技术资源，我们实现了跨学科的协同工作。这有助于优化技术架构，提高整体效能。此外，整合性策略还促进了不同技术团队之间的紧密沟通和高效合作，确保香料香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香料香精项目所采用的技术。通过不断优化技术方案，香料香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香料香精项目团队将在香料香精项目初期识别可能的技术风险，并采取相应的预防和应对措施。通过建立健全的风险评估机制，香料香精项目能够在实施过程中及时发现并解决潜在的技术问题，保障香料香精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香料香精项目中，技术将成为香料香精项目成功的有力支持。这一深度剖析揭示了技术管理在香料香精项目实施中的关键作用，为香料香精项目的技术基础奠定了坚实的基础。</w:t>
      </w:r>
    </w:p>
    <w:p>
      <w:pPr>
        <w:pStyle w:val="Heading2"/>
        <w:ind w:firstLine="560" w:firstLineChars="200"/>
        <w:rPr>
          <w:rFonts w:ascii="仿宋" w:eastAsia="仿宋" w:hAnsi="仿宋" w:cs="仿宋" w:hint="eastAsia"/>
          <w:sz w:val="28"/>
          <w:lang w:eastAsia="zh-CN"/>
        </w:rPr>
      </w:pPr>
      <w:bookmarkStart w:id="14" w:name="_Toc5733"/>
      <w:r>
        <w:rPr>
          <w:rFonts w:ascii="仿宋" w:eastAsia="仿宋" w:hAnsi="仿宋" w:cs="仿宋" w:hint="eastAsia"/>
          <w:sz w:val="28"/>
          <w:lang w:eastAsia="zh-CN"/>
        </w:rPr>
        <w:t>(二)、香料香精项目工艺技术设计方案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香料香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香料香精项目将严格按照相关行业规范要求进行组织。通过有效控制产品质量，香料香精项目将致力于为顾客提供优质的香料香精项目产品和良好的服务。这体现了香料香精项目对于生产活动合规性和质量标准的高度重视，为香料香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香料香精项目注重生态效益和清洁生产原则。香料香精项目建设将紧密结合地方特色经济发展，与社会经济发展规划和区域环境保护规划方案相协调一致。通过与当地区域自然生态系统的结合，香料香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香料香精项目产品具有多样化的客户需求和个性化的特点。因此，香料香精项目产品规格品种多样，且单批生产数量较小。为满足这一特点，香料香精项目承办单位将建设先进的柔性制造生产线。通过广泛应用柔性制造技术，香料香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香料香精项目采用的技术具有较高的技术含量和自动化水平，处于国内先进水平。这一技术选用不仅体现了对生产效率、质量和环境友好性的高标准要求，同时为香料香精项目的可持续发展奠定了坚实的基础。</w:t>
      </w:r>
    </w:p>
    <w:p>
      <w:pPr>
        <w:pStyle w:val="Heading2"/>
        <w:ind w:firstLine="560" w:firstLineChars="200"/>
        <w:rPr>
          <w:rFonts w:ascii="仿宋" w:eastAsia="仿宋" w:hAnsi="仿宋" w:cs="仿宋" w:hint="eastAsia"/>
          <w:sz w:val="28"/>
          <w:lang w:eastAsia="zh-CN"/>
        </w:rPr>
      </w:pPr>
      <w:bookmarkStart w:id="15" w:name="_Toc2712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为确保香料香精项目的高效生产和技术实施，我们制定了一套精心设计的设备选型方案，以满足香料香精项目生产、质量和环保的要求。该方案的主要特点如下：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香料香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针对香料香精项目产品的多样性和小批量生产的特点，我们将建设柔性制造生产线。通过在设备选型中考虑柔性制造技术，可以灵活应对不同产品规格和生产需求，实现生产线的高度灵活性和适应性。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2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468"/>
      <w:r>
        <w:rPr>
          <w:rFonts w:ascii="仿宋" w:eastAsia="仿宋" w:hAnsi="仿宋" w:cs="仿宋" w:hint="eastAsia"/>
          <w:lang w:eastAsia="zh-CN"/>
        </w:rPr>
        <w:t>(一)、香料香精行业分析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香料香精行业一直以来都是市场的关注焦点。行业内的发展趋势、竞争态势以及潜在机会都对香料香精项目的推进产生深远的影响。通过深入研究行业的整体概貌，我们将更好地理解行业的核心特征，为香料香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香精行业，技术一直是推动创新和发展的关键因素。我们将对当前技术趋势进行详尽分析，包括但不限于人工智能、大数据应用、先进制造技术等。这有助于香料香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香料香精项目成功的基础。我们将对主要竞争对手进行深入研究，包括其市场份额、产品特点、市场定位等。通过全面了解竞争对手的优势和劣势，香料香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596"/>
      <w:r>
        <w:rPr>
          <w:rFonts w:ascii="仿宋" w:eastAsia="仿宋" w:hAnsi="仿宋" w:cs="仿宋" w:hint="eastAsia"/>
          <w:sz w:val="28"/>
          <w:lang w:eastAsia="zh-CN"/>
        </w:rPr>
        <w:t>(二)、香料香精市场分析预测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通过对市场规模的深入调研，我们将预测香料香精市场未来的增长趋势。这包括市场的整体规模、各细分领域的发展趋势等。香料香精项目可以根据市场的扩张速度和潜在机会，制定更符合市场需求的发展策略。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料香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https://d.book118.com/667063122162006040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香料香精项目规划设计蓝图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B7AEC"/>
    <w:rsid w:val="571B7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6312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2024-02-06T17:08:00Z</dcterms:created>
  <dcterms:modified xsi:type="dcterms:W3CDTF">2024-02-06T17:08:16Z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353DE46395B14700B27732C9C9A3641D_11</vt:lpwstr>
  </property>
  <property fmtid="{D5CDD505-2E9C-101B-9397-08002B2CF9AE}" pid="3" name="KSOProductBuildVer">
    <vt:lpwstr>2052-12.1.0.16250</vt:lpwstr>
  </property>
</Properties>
</file>