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B72B1" w:rsidP="001B72B1" w14:paraId="4C12DE40" w14:textId="77777777">
      <w:pPr>
        <w:spacing w:before="48" w:beforeLines="20" w:after="360" w:afterLines="150" w:line="360" w:lineRule="auto"/>
        <w:jc w:val="center"/>
        <w:rPr>
          <w:rFonts w:ascii="华文中宋" w:eastAsia="华文中宋" w:hAnsi="华文中宋"/>
          <w:b/>
          <w:sz w:val="30"/>
        </w:rPr>
      </w:pPr>
      <w:r w:rsidRPr="001B72B1">
        <w:rPr>
          <w:rFonts w:ascii="华文中宋" w:eastAsia="华文中宋" w:hAnsi="华文中宋"/>
          <w:b/>
          <w:sz w:val="30"/>
        </w:rPr>
        <w:t>2023</w:t>
      </w:r>
      <w:r w:rsidRPr="001B72B1">
        <w:rPr>
          <w:rFonts w:ascii="华文中宋" w:eastAsia="华文中宋" w:hAnsi="华文中宋"/>
          <w:b/>
          <w:sz w:val="30"/>
        </w:rPr>
        <w:t>四川宜宾市教育和体育局考调事业单位工作人员</w:t>
      </w:r>
      <w:r w:rsidRPr="001B72B1">
        <w:rPr>
          <w:rFonts w:ascii="华文中宋" w:eastAsia="华文中宋" w:hAnsi="华文中宋"/>
          <w:b/>
          <w:sz w:val="30"/>
        </w:rPr>
        <w:t>1</w:t>
      </w:r>
      <w:r w:rsidRPr="001B72B1">
        <w:rPr>
          <w:rFonts w:ascii="华文中宋" w:eastAsia="华文中宋" w:hAnsi="华文中宋"/>
          <w:b/>
          <w:sz w:val="30"/>
        </w:rPr>
        <w:t>人笔试备考试题及答案解析</w:t>
      </w:r>
    </w:p>
    <w:p w:rsidR="00A77B3E" w14:paraId="0AE5130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1186604" w14:textId="77777777">
      <w:pPr>
        <w:spacing w:after="260" w:line="360" w:lineRule="auto"/>
      </w:pPr>
      <w:r>
        <w:rPr>
          <w:rFonts w:ascii="微软雅黑" w:eastAsia="微软雅黑" w:cs="微软雅黑"/>
        </w:rPr>
        <w:t>一、选择题</w:t>
      </w:r>
    </w:p>
    <w:p w:rsidR="00D11858" w14:paraId="700E52D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708CBC1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6218FBB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737CDC2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181724C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4AEBBBE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093F77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78A5232"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080358F"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01939049"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1512F233"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12E2526B"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0F808138"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4FE9EEDD"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5C7D683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5214ED7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07E79B8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5B45FF4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275E347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40F502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3A82FEB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4E71EFA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040365E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116859E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6B4CF13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01CEBB1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2EB978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5321D94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5499A70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p>
    <w:p w:rsidR="00D11858" w14:paraId="25A890E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、秘书部门负责人核稿完毕的日期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https://d.book118.com/667100056060006036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paraId="320B7DE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72B1" w14:paraId="2DDC57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paraId="7DEA2936" w14:textId="26C6CA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B72B1" w14:paraId="196E4AC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paraId="3AFF157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72B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textId="26C6CA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B72B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72B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rsidP="005D4DE0" w14:textId="26C6CA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B72B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paraId="1AA571B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paraId="75B8F7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paraId="67BC526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2B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B72B1"/>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BC1B83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1B72B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B72B1"/>
    <w:rPr>
      <w:sz w:val="18"/>
      <w:szCs w:val="18"/>
    </w:rPr>
  </w:style>
  <w:style w:type="paragraph" w:styleId="Footer">
    <w:name w:val="footer"/>
    <w:basedOn w:val="Normal"/>
    <w:link w:val="a0"/>
    <w:rsid w:val="001B72B1"/>
    <w:pPr>
      <w:tabs>
        <w:tab w:val="center" w:pos="4153"/>
        <w:tab w:val="right" w:pos="8306"/>
      </w:tabs>
      <w:snapToGrid w:val="0"/>
    </w:pPr>
    <w:rPr>
      <w:sz w:val="18"/>
      <w:szCs w:val="18"/>
    </w:rPr>
  </w:style>
  <w:style w:type="character" w:customStyle="1" w:styleId="a0">
    <w:name w:val="页脚 字符"/>
    <w:basedOn w:val="DefaultParagraphFont"/>
    <w:link w:val="Footer"/>
    <w:rsid w:val="001B72B1"/>
    <w:rPr>
      <w:sz w:val="18"/>
      <w:szCs w:val="18"/>
    </w:rPr>
  </w:style>
  <w:style w:type="character" w:styleId="PageNumber">
    <w:name w:val="page number"/>
    <w:basedOn w:val="DefaultParagraphFont"/>
    <w:rsid w:val="001B7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67100056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3134</Words>
  <Characters>17864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