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汽化器项目计划设计方案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12" w:history="1">
        <w:r>
          <w:rPr>
            <w:rFonts w:ascii="仿宋" w:eastAsia="仿宋" w:hAnsi="仿宋" w:cs="仿宋" w:hint="eastAsia"/>
            <w:lang w:eastAsia="zh-CN"/>
          </w:rPr>
          <w:t>概论</w:t>
        </w:r>
        <w:r>
          <w:tab/>
        </w:r>
        <w:r>
          <w:fldChar w:fldCharType="begin"/>
        </w:r>
        <w:r>
          <w:instrText xml:space="preserve"> PAGEREF _Toc9012 \h </w:instrText>
        </w:r>
        <w:r>
          <w:fldChar w:fldCharType="separate"/>
        </w:r>
        <w:r>
          <w:t>3</w:t>
        </w:r>
        <w:r>
          <w:fldChar w:fldCharType="end"/>
        </w:r>
      </w:hyperlink>
    </w:p>
    <w:p>
      <w:pPr>
        <w:pStyle w:val="TOC1"/>
        <w:tabs>
          <w:tab w:val="right" w:leader="dot" w:pos="8306"/>
        </w:tabs>
      </w:pPr>
      <w:hyperlink w:anchor="_Toc15698" w:history="1">
        <w:r>
          <w:rPr>
            <w:rFonts w:ascii="仿宋" w:eastAsia="仿宋" w:hAnsi="仿宋" w:cs="仿宋" w:hint="eastAsia"/>
            <w:lang w:eastAsia="zh-CN"/>
          </w:rPr>
          <w:t>一、汽化器项目绩效评估</w:t>
        </w:r>
        <w:r>
          <w:tab/>
        </w:r>
        <w:r>
          <w:fldChar w:fldCharType="begin"/>
        </w:r>
        <w:r>
          <w:instrText xml:space="preserve"> PAGEREF _Toc15698 \h </w:instrText>
        </w:r>
        <w:r>
          <w:fldChar w:fldCharType="separate"/>
        </w:r>
        <w:r>
          <w:t>3</w:t>
        </w:r>
        <w:r>
          <w:fldChar w:fldCharType="end"/>
        </w:r>
      </w:hyperlink>
    </w:p>
    <w:p>
      <w:pPr>
        <w:pStyle w:val="TOC2"/>
        <w:tabs>
          <w:tab w:val="right" w:leader="dot" w:pos="8306"/>
        </w:tabs>
      </w:pPr>
      <w:hyperlink w:anchor="_Toc20785" w:history="1">
        <w:r>
          <w:rPr>
            <w:rFonts w:ascii="仿宋" w:eastAsia="仿宋" w:hAnsi="仿宋" w:cs="仿宋" w:hint="eastAsia"/>
            <w:lang w:eastAsia="zh-CN"/>
          </w:rPr>
          <w:t>(一)、绩效评估指标</w:t>
        </w:r>
        <w:r>
          <w:tab/>
        </w:r>
        <w:r>
          <w:fldChar w:fldCharType="begin"/>
        </w:r>
        <w:r>
          <w:instrText xml:space="preserve"> PAGEREF _Toc20785 \h </w:instrText>
        </w:r>
        <w:r>
          <w:fldChar w:fldCharType="separate"/>
        </w:r>
        <w:r>
          <w:t>3</w:t>
        </w:r>
        <w:r>
          <w:fldChar w:fldCharType="end"/>
        </w:r>
      </w:hyperlink>
    </w:p>
    <w:p>
      <w:pPr>
        <w:pStyle w:val="TOC2"/>
        <w:tabs>
          <w:tab w:val="right" w:leader="dot" w:pos="8306"/>
        </w:tabs>
      </w:pPr>
      <w:hyperlink w:anchor="_Toc7515" w:history="1">
        <w:r>
          <w:rPr>
            <w:rFonts w:ascii="仿宋" w:eastAsia="仿宋" w:hAnsi="仿宋" w:cs="仿宋" w:hint="eastAsia"/>
            <w:lang w:eastAsia="zh-CN"/>
          </w:rPr>
          <w:t>(二)、绩效评估方法</w:t>
        </w:r>
        <w:r>
          <w:tab/>
        </w:r>
        <w:r>
          <w:fldChar w:fldCharType="begin"/>
        </w:r>
        <w:r>
          <w:instrText xml:space="preserve"> PAGEREF _Toc7515 \h </w:instrText>
        </w:r>
        <w:r>
          <w:fldChar w:fldCharType="separate"/>
        </w:r>
        <w:r>
          <w:t>4</w:t>
        </w:r>
        <w:r>
          <w:fldChar w:fldCharType="end"/>
        </w:r>
      </w:hyperlink>
    </w:p>
    <w:p>
      <w:pPr>
        <w:pStyle w:val="TOC2"/>
        <w:tabs>
          <w:tab w:val="right" w:leader="dot" w:pos="8306"/>
        </w:tabs>
      </w:pPr>
      <w:hyperlink w:anchor="_Toc22077" w:history="1">
        <w:r>
          <w:rPr>
            <w:rFonts w:ascii="仿宋" w:eastAsia="仿宋" w:hAnsi="仿宋" w:cs="仿宋" w:hint="eastAsia"/>
            <w:lang w:eastAsia="zh-CN"/>
          </w:rPr>
          <w:t>(三)、绩效评估周期</w:t>
        </w:r>
        <w:r>
          <w:tab/>
        </w:r>
        <w:r>
          <w:fldChar w:fldCharType="begin"/>
        </w:r>
        <w:r>
          <w:instrText xml:space="preserve"> PAGEREF _Toc22077 \h </w:instrText>
        </w:r>
        <w:r>
          <w:fldChar w:fldCharType="separate"/>
        </w:r>
        <w:r>
          <w:t>5</w:t>
        </w:r>
        <w:r>
          <w:fldChar w:fldCharType="end"/>
        </w:r>
      </w:hyperlink>
    </w:p>
    <w:p>
      <w:pPr>
        <w:pStyle w:val="TOC1"/>
        <w:tabs>
          <w:tab w:val="right" w:leader="dot" w:pos="8306"/>
        </w:tabs>
      </w:pPr>
      <w:hyperlink w:anchor="_Toc30056" w:history="1">
        <w:r>
          <w:rPr>
            <w:rFonts w:ascii="仿宋" w:eastAsia="仿宋" w:hAnsi="仿宋" w:cs="仿宋" w:hint="eastAsia"/>
            <w:lang w:eastAsia="zh-CN"/>
          </w:rPr>
          <w:t>二、工艺说明</w:t>
        </w:r>
        <w:r>
          <w:tab/>
        </w:r>
        <w:r>
          <w:fldChar w:fldCharType="begin"/>
        </w:r>
        <w:r>
          <w:instrText xml:space="preserve"> PAGEREF _Toc30056 \h </w:instrText>
        </w:r>
        <w:r>
          <w:fldChar w:fldCharType="separate"/>
        </w:r>
        <w:r>
          <w:t>6</w:t>
        </w:r>
        <w:r>
          <w:fldChar w:fldCharType="end"/>
        </w:r>
      </w:hyperlink>
    </w:p>
    <w:p>
      <w:pPr>
        <w:pStyle w:val="TOC2"/>
        <w:tabs>
          <w:tab w:val="right" w:leader="dot" w:pos="8306"/>
        </w:tabs>
      </w:pPr>
      <w:hyperlink w:anchor="_Toc5283" w:history="1">
        <w:r>
          <w:rPr>
            <w:rFonts w:ascii="仿宋" w:eastAsia="仿宋" w:hAnsi="仿宋" w:cs="仿宋" w:hint="eastAsia"/>
            <w:lang w:eastAsia="zh-CN"/>
          </w:rPr>
          <w:t>(一)、技术管理特点</w:t>
        </w:r>
        <w:r>
          <w:tab/>
        </w:r>
        <w:r>
          <w:fldChar w:fldCharType="begin"/>
        </w:r>
        <w:r>
          <w:instrText xml:space="preserve"> PAGEREF _Toc5283 \h </w:instrText>
        </w:r>
        <w:r>
          <w:fldChar w:fldCharType="separate"/>
        </w:r>
        <w:r>
          <w:t>6</w:t>
        </w:r>
        <w:r>
          <w:fldChar w:fldCharType="end"/>
        </w:r>
      </w:hyperlink>
    </w:p>
    <w:p>
      <w:pPr>
        <w:pStyle w:val="TOC2"/>
        <w:tabs>
          <w:tab w:val="right" w:leader="dot" w:pos="8306"/>
        </w:tabs>
      </w:pPr>
      <w:hyperlink w:anchor="_Toc29225" w:history="1">
        <w:r>
          <w:rPr>
            <w:rFonts w:ascii="仿宋" w:eastAsia="仿宋" w:hAnsi="仿宋" w:cs="仿宋" w:hint="eastAsia"/>
            <w:lang w:eastAsia="zh-CN"/>
          </w:rPr>
          <w:t>(二)、汽化器项目工艺技术设计方案</w:t>
        </w:r>
        <w:r>
          <w:tab/>
        </w:r>
        <w:r>
          <w:fldChar w:fldCharType="begin"/>
        </w:r>
        <w:r>
          <w:instrText xml:space="preserve"> PAGEREF _Toc29225 \h </w:instrText>
        </w:r>
        <w:r>
          <w:fldChar w:fldCharType="separate"/>
        </w:r>
        <w:r>
          <w:t>7</w:t>
        </w:r>
        <w:r>
          <w:fldChar w:fldCharType="end"/>
        </w:r>
      </w:hyperlink>
    </w:p>
    <w:p>
      <w:pPr>
        <w:pStyle w:val="TOC2"/>
        <w:tabs>
          <w:tab w:val="right" w:leader="dot" w:pos="8306"/>
        </w:tabs>
      </w:pPr>
      <w:hyperlink w:anchor="_Toc21411" w:history="1">
        <w:r>
          <w:rPr>
            <w:rFonts w:ascii="仿宋" w:eastAsia="仿宋" w:hAnsi="仿宋" w:cs="仿宋" w:hint="eastAsia"/>
            <w:lang w:eastAsia="zh-CN"/>
          </w:rPr>
          <w:t>(三)、设备选型方案</w:t>
        </w:r>
        <w:r>
          <w:tab/>
        </w:r>
        <w:r>
          <w:fldChar w:fldCharType="begin"/>
        </w:r>
        <w:r>
          <w:instrText xml:space="preserve"> PAGEREF _Toc21411 \h </w:instrText>
        </w:r>
        <w:r>
          <w:fldChar w:fldCharType="separate"/>
        </w:r>
        <w:r>
          <w:t>8</w:t>
        </w:r>
        <w:r>
          <w:fldChar w:fldCharType="end"/>
        </w:r>
      </w:hyperlink>
    </w:p>
    <w:p>
      <w:pPr>
        <w:pStyle w:val="TOC1"/>
        <w:tabs>
          <w:tab w:val="right" w:leader="dot" w:pos="8306"/>
        </w:tabs>
      </w:pPr>
      <w:hyperlink w:anchor="_Toc32263" w:history="1">
        <w:r>
          <w:rPr>
            <w:rFonts w:ascii="仿宋" w:eastAsia="仿宋" w:hAnsi="仿宋" w:cs="仿宋" w:hint="eastAsia"/>
            <w:lang w:eastAsia="zh-CN"/>
          </w:rPr>
          <w:t>三、汽化器项目文档管理</w:t>
        </w:r>
        <w:r>
          <w:tab/>
        </w:r>
        <w:r>
          <w:fldChar w:fldCharType="begin"/>
        </w:r>
        <w:r>
          <w:instrText xml:space="preserve"> PAGEREF _Toc32263 \h </w:instrText>
        </w:r>
        <w:r>
          <w:fldChar w:fldCharType="separate"/>
        </w:r>
        <w:r>
          <w:t>10</w:t>
        </w:r>
        <w:r>
          <w:fldChar w:fldCharType="end"/>
        </w:r>
      </w:hyperlink>
    </w:p>
    <w:p>
      <w:pPr>
        <w:pStyle w:val="TOC2"/>
        <w:tabs>
          <w:tab w:val="right" w:leader="dot" w:pos="8306"/>
        </w:tabs>
      </w:pPr>
      <w:hyperlink w:anchor="_Toc7065" w:history="1">
        <w:r>
          <w:rPr>
            <w:rFonts w:ascii="仿宋" w:eastAsia="仿宋" w:hAnsi="仿宋" w:cs="仿宋" w:hint="eastAsia"/>
            <w:lang w:eastAsia="zh-CN"/>
          </w:rPr>
          <w:t>(一)、文档编制与审查</w:t>
        </w:r>
        <w:r>
          <w:tab/>
        </w:r>
        <w:r>
          <w:fldChar w:fldCharType="begin"/>
        </w:r>
        <w:r>
          <w:instrText xml:space="preserve"> PAGEREF _Toc7065 \h </w:instrText>
        </w:r>
        <w:r>
          <w:fldChar w:fldCharType="separate"/>
        </w:r>
        <w:r>
          <w:t>10</w:t>
        </w:r>
        <w:r>
          <w:fldChar w:fldCharType="end"/>
        </w:r>
      </w:hyperlink>
    </w:p>
    <w:p>
      <w:pPr>
        <w:pStyle w:val="TOC2"/>
        <w:tabs>
          <w:tab w:val="right" w:leader="dot" w:pos="8306"/>
        </w:tabs>
      </w:pPr>
      <w:hyperlink w:anchor="_Toc4375" w:history="1">
        <w:r>
          <w:rPr>
            <w:rFonts w:ascii="仿宋" w:eastAsia="仿宋" w:hAnsi="仿宋" w:cs="仿宋" w:hint="eastAsia"/>
            <w:lang w:eastAsia="zh-CN"/>
          </w:rPr>
          <w:t>(二)、文档发布与分发</w:t>
        </w:r>
        <w:r>
          <w:tab/>
        </w:r>
        <w:r>
          <w:fldChar w:fldCharType="begin"/>
        </w:r>
        <w:r>
          <w:instrText xml:space="preserve"> PAGEREF _Toc4375 \h </w:instrText>
        </w:r>
        <w:r>
          <w:fldChar w:fldCharType="separate"/>
        </w:r>
        <w:r>
          <w:t>11</w:t>
        </w:r>
        <w:r>
          <w:fldChar w:fldCharType="end"/>
        </w:r>
      </w:hyperlink>
    </w:p>
    <w:p>
      <w:pPr>
        <w:pStyle w:val="TOC2"/>
        <w:tabs>
          <w:tab w:val="right" w:leader="dot" w:pos="8306"/>
        </w:tabs>
      </w:pPr>
      <w:hyperlink w:anchor="_Toc6318" w:history="1">
        <w:r>
          <w:rPr>
            <w:rFonts w:ascii="仿宋" w:eastAsia="仿宋" w:hAnsi="仿宋" w:cs="仿宋" w:hint="eastAsia"/>
            <w:lang w:eastAsia="zh-CN"/>
          </w:rPr>
          <w:t>(三)、文档存档与归档</w:t>
        </w:r>
        <w:r>
          <w:tab/>
        </w:r>
        <w:r>
          <w:fldChar w:fldCharType="begin"/>
        </w:r>
        <w:r>
          <w:instrText xml:space="preserve"> PAGEREF _Toc6318 \h </w:instrText>
        </w:r>
        <w:r>
          <w:fldChar w:fldCharType="separate"/>
        </w:r>
        <w:r>
          <w:t>12</w:t>
        </w:r>
        <w:r>
          <w:fldChar w:fldCharType="end"/>
        </w:r>
      </w:hyperlink>
    </w:p>
    <w:p>
      <w:pPr>
        <w:pStyle w:val="TOC1"/>
        <w:tabs>
          <w:tab w:val="right" w:leader="dot" w:pos="8306"/>
        </w:tabs>
      </w:pPr>
      <w:hyperlink w:anchor="_Toc4517" w:history="1">
        <w:r>
          <w:rPr>
            <w:rFonts w:ascii="仿宋" w:eastAsia="仿宋" w:hAnsi="仿宋" w:cs="仿宋" w:hint="eastAsia"/>
            <w:lang w:eastAsia="zh-CN"/>
          </w:rPr>
          <w:t>四、汽化器项目建设单位说明</w:t>
        </w:r>
        <w:r>
          <w:tab/>
        </w:r>
        <w:r>
          <w:fldChar w:fldCharType="begin"/>
        </w:r>
        <w:r>
          <w:instrText xml:space="preserve"> PAGEREF _Toc4517 \h </w:instrText>
        </w:r>
        <w:r>
          <w:fldChar w:fldCharType="separate"/>
        </w:r>
        <w:r>
          <w:t>13</w:t>
        </w:r>
        <w:r>
          <w:fldChar w:fldCharType="end"/>
        </w:r>
      </w:hyperlink>
    </w:p>
    <w:p>
      <w:pPr>
        <w:pStyle w:val="TOC2"/>
        <w:tabs>
          <w:tab w:val="right" w:leader="dot" w:pos="8306"/>
        </w:tabs>
      </w:pPr>
      <w:hyperlink w:anchor="_Toc24508" w:history="1">
        <w:r>
          <w:rPr>
            <w:rFonts w:ascii="仿宋" w:eastAsia="仿宋" w:hAnsi="仿宋" w:cs="仿宋" w:hint="eastAsia"/>
            <w:lang w:eastAsia="zh-CN"/>
          </w:rPr>
          <w:t>(一)、汽化器项目承办单位基本情况</w:t>
        </w:r>
        <w:r>
          <w:tab/>
        </w:r>
        <w:r>
          <w:fldChar w:fldCharType="begin"/>
        </w:r>
        <w:r>
          <w:instrText xml:space="preserve"> PAGEREF _Toc24508 \h </w:instrText>
        </w:r>
        <w:r>
          <w:fldChar w:fldCharType="separate"/>
        </w:r>
        <w:r>
          <w:t>13</w:t>
        </w:r>
        <w:r>
          <w:fldChar w:fldCharType="end"/>
        </w:r>
      </w:hyperlink>
    </w:p>
    <w:p>
      <w:pPr>
        <w:pStyle w:val="TOC2"/>
        <w:tabs>
          <w:tab w:val="right" w:leader="dot" w:pos="8306"/>
        </w:tabs>
      </w:pPr>
      <w:hyperlink w:anchor="_Toc20980" w:history="1">
        <w:r>
          <w:rPr>
            <w:rFonts w:ascii="仿宋" w:eastAsia="仿宋" w:hAnsi="仿宋" w:cs="仿宋" w:hint="eastAsia"/>
            <w:lang w:eastAsia="zh-CN"/>
          </w:rPr>
          <w:t>(二)、公司经济效益分析</w:t>
        </w:r>
        <w:r>
          <w:tab/>
        </w:r>
        <w:r>
          <w:fldChar w:fldCharType="begin"/>
        </w:r>
        <w:r>
          <w:instrText xml:space="preserve"> PAGEREF _Toc20980 \h </w:instrText>
        </w:r>
        <w:r>
          <w:fldChar w:fldCharType="separate"/>
        </w:r>
        <w:r>
          <w:t>14</w:t>
        </w:r>
        <w:r>
          <w:fldChar w:fldCharType="end"/>
        </w:r>
      </w:hyperlink>
    </w:p>
    <w:p>
      <w:pPr>
        <w:pStyle w:val="TOC1"/>
        <w:tabs>
          <w:tab w:val="right" w:leader="dot" w:pos="8306"/>
        </w:tabs>
      </w:pPr>
      <w:hyperlink w:anchor="_Toc3970" w:history="1">
        <w:r>
          <w:rPr>
            <w:rFonts w:ascii="仿宋" w:eastAsia="仿宋" w:hAnsi="仿宋" w:cs="仿宋" w:hint="eastAsia"/>
            <w:lang w:eastAsia="zh-CN"/>
          </w:rPr>
          <w:t>五、汽化器项目土建工程</w:t>
        </w:r>
        <w:r>
          <w:tab/>
        </w:r>
        <w:r>
          <w:fldChar w:fldCharType="begin"/>
        </w:r>
        <w:r>
          <w:instrText xml:space="preserve"> PAGEREF _Toc3970 \h </w:instrText>
        </w:r>
        <w:r>
          <w:fldChar w:fldCharType="separate"/>
        </w:r>
        <w:r>
          <w:t>15</w:t>
        </w:r>
        <w:r>
          <w:fldChar w:fldCharType="end"/>
        </w:r>
      </w:hyperlink>
    </w:p>
    <w:p>
      <w:pPr>
        <w:pStyle w:val="TOC2"/>
        <w:tabs>
          <w:tab w:val="right" w:leader="dot" w:pos="8306"/>
        </w:tabs>
      </w:pPr>
      <w:hyperlink w:anchor="_Toc23851" w:history="1">
        <w:r>
          <w:rPr>
            <w:rFonts w:ascii="仿宋" w:eastAsia="仿宋" w:hAnsi="仿宋" w:cs="仿宋" w:hint="eastAsia"/>
            <w:lang w:eastAsia="zh-CN"/>
          </w:rPr>
          <w:t>(一)、建筑工程设计原则</w:t>
        </w:r>
        <w:r>
          <w:tab/>
        </w:r>
        <w:r>
          <w:fldChar w:fldCharType="begin"/>
        </w:r>
        <w:r>
          <w:instrText xml:space="preserve"> PAGEREF _Toc23851 \h </w:instrText>
        </w:r>
        <w:r>
          <w:fldChar w:fldCharType="separate"/>
        </w:r>
        <w:r>
          <w:t>15</w:t>
        </w:r>
        <w:r>
          <w:fldChar w:fldCharType="end"/>
        </w:r>
      </w:hyperlink>
    </w:p>
    <w:p>
      <w:pPr>
        <w:pStyle w:val="TOC2"/>
        <w:tabs>
          <w:tab w:val="right" w:leader="dot" w:pos="8306"/>
        </w:tabs>
      </w:pPr>
      <w:hyperlink w:anchor="_Toc22629" w:history="1">
        <w:r>
          <w:rPr>
            <w:rFonts w:ascii="仿宋" w:eastAsia="仿宋" w:hAnsi="仿宋" w:cs="仿宋" w:hint="eastAsia"/>
            <w:lang w:eastAsia="zh-CN"/>
          </w:rPr>
          <w:t>(二)、土建工程设计年限及安全等级</w:t>
        </w:r>
        <w:r>
          <w:tab/>
        </w:r>
        <w:r>
          <w:fldChar w:fldCharType="begin"/>
        </w:r>
        <w:r>
          <w:instrText xml:space="preserve"> PAGEREF _Toc22629 \h </w:instrText>
        </w:r>
        <w:r>
          <w:fldChar w:fldCharType="separate"/>
        </w:r>
        <w:r>
          <w:t>16</w:t>
        </w:r>
        <w:r>
          <w:fldChar w:fldCharType="end"/>
        </w:r>
      </w:hyperlink>
    </w:p>
    <w:p>
      <w:pPr>
        <w:pStyle w:val="TOC2"/>
        <w:tabs>
          <w:tab w:val="right" w:leader="dot" w:pos="8306"/>
        </w:tabs>
      </w:pPr>
      <w:hyperlink w:anchor="_Toc5258" w:history="1">
        <w:r>
          <w:rPr>
            <w:rFonts w:ascii="仿宋" w:eastAsia="仿宋" w:hAnsi="仿宋" w:cs="仿宋" w:hint="eastAsia"/>
            <w:lang w:eastAsia="zh-CN"/>
          </w:rPr>
          <w:t>(三)、建筑工程设计总体要求</w:t>
        </w:r>
        <w:r>
          <w:tab/>
        </w:r>
        <w:r>
          <w:fldChar w:fldCharType="begin"/>
        </w:r>
        <w:r>
          <w:instrText xml:space="preserve"> PAGEREF _Toc5258 \h </w:instrText>
        </w:r>
        <w:r>
          <w:fldChar w:fldCharType="separate"/>
        </w:r>
        <w:r>
          <w:t>17</w:t>
        </w:r>
        <w:r>
          <w:fldChar w:fldCharType="end"/>
        </w:r>
      </w:hyperlink>
    </w:p>
    <w:p>
      <w:pPr>
        <w:pStyle w:val="TOC2"/>
        <w:tabs>
          <w:tab w:val="right" w:leader="dot" w:pos="8306"/>
        </w:tabs>
      </w:pPr>
      <w:hyperlink w:anchor="_Toc1871" w:history="1">
        <w:r>
          <w:rPr>
            <w:rFonts w:ascii="仿宋" w:eastAsia="仿宋" w:hAnsi="仿宋" w:cs="仿宋" w:hint="eastAsia"/>
            <w:lang w:eastAsia="zh-CN"/>
          </w:rPr>
          <w:t>(四)、土建工程建设指标</w:t>
        </w:r>
        <w:r>
          <w:tab/>
        </w:r>
        <w:r>
          <w:fldChar w:fldCharType="begin"/>
        </w:r>
        <w:r>
          <w:instrText xml:space="preserve"> PAGEREF _Toc1871 \h </w:instrText>
        </w:r>
        <w:r>
          <w:fldChar w:fldCharType="separate"/>
        </w:r>
        <w:r>
          <w:t>18</w:t>
        </w:r>
        <w:r>
          <w:fldChar w:fldCharType="end"/>
        </w:r>
      </w:hyperlink>
    </w:p>
    <w:p>
      <w:pPr>
        <w:pStyle w:val="TOC1"/>
        <w:tabs>
          <w:tab w:val="right" w:leader="dot" w:pos="8306"/>
        </w:tabs>
      </w:pPr>
      <w:hyperlink w:anchor="_Toc26454" w:history="1">
        <w:r>
          <w:rPr>
            <w:rFonts w:ascii="仿宋" w:eastAsia="仿宋" w:hAnsi="仿宋" w:cs="仿宋" w:hint="eastAsia"/>
            <w:lang w:eastAsia="zh-CN"/>
          </w:rPr>
          <w:t>六、汽化器项目危机管理</w:t>
        </w:r>
        <w:r>
          <w:tab/>
        </w:r>
        <w:r>
          <w:fldChar w:fldCharType="begin"/>
        </w:r>
        <w:r>
          <w:instrText xml:space="preserve"> PAGEREF _Toc26454 \h </w:instrText>
        </w:r>
        <w:r>
          <w:fldChar w:fldCharType="separate"/>
        </w:r>
        <w:r>
          <w:t>18</w:t>
        </w:r>
        <w:r>
          <w:fldChar w:fldCharType="end"/>
        </w:r>
      </w:hyperlink>
    </w:p>
    <w:p>
      <w:pPr>
        <w:pStyle w:val="TOC2"/>
        <w:tabs>
          <w:tab w:val="right" w:leader="dot" w:pos="8306"/>
        </w:tabs>
      </w:pPr>
      <w:hyperlink w:anchor="_Toc21611" w:history="1">
        <w:r>
          <w:rPr>
            <w:rFonts w:ascii="仿宋" w:eastAsia="仿宋" w:hAnsi="仿宋" w:cs="仿宋" w:hint="eastAsia"/>
            <w:lang w:eastAsia="zh-CN"/>
          </w:rPr>
          <w:t>(一)、危机预警与识别</w:t>
        </w:r>
        <w:r>
          <w:tab/>
        </w:r>
        <w:r>
          <w:fldChar w:fldCharType="begin"/>
        </w:r>
        <w:r>
          <w:instrText xml:space="preserve"> PAGEREF _Toc21611 \h </w:instrText>
        </w:r>
        <w:r>
          <w:fldChar w:fldCharType="separate"/>
        </w:r>
        <w:r>
          <w:t>18</w:t>
        </w:r>
        <w:r>
          <w:fldChar w:fldCharType="end"/>
        </w:r>
      </w:hyperlink>
    </w:p>
    <w:p>
      <w:pPr>
        <w:pStyle w:val="TOC2"/>
        <w:tabs>
          <w:tab w:val="right" w:leader="dot" w:pos="8306"/>
        </w:tabs>
      </w:pPr>
      <w:hyperlink w:anchor="_Toc802" w:history="1">
        <w:r>
          <w:rPr>
            <w:rFonts w:ascii="仿宋" w:eastAsia="仿宋" w:hAnsi="仿宋" w:cs="仿宋" w:hint="eastAsia"/>
            <w:lang w:eastAsia="zh-CN"/>
          </w:rPr>
          <w:t>(二)、危机应对与恢复</w:t>
        </w:r>
        <w:r>
          <w:tab/>
        </w:r>
        <w:r>
          <w:fldChar w:fldCharType="begin"/>
        </w:r>
        <w:r>
          <w:instrText xml:space="preserve"> PAGEREF _Toc802 \h </w:instrText>
        </w:r>
        <w:r>
          <w:fldChar w:fldCharType="separate"/>
        </w:r>
        <w:r>
          <w:t>19</w:t>
        </w:r>
        <w:r>
          <w:fldChar w:fldCharType="end"/>
        </w:r>
      </w:hyperlink>
    </w:p>
    <w:p>
      <w:pPr>
        <w:pStyle w:val="TOC1"/>
        <w:tabs>
          <w:tab w:val="right" w:leader="dot" w:pos="8306"/>
        </w:tabs>
      </w:pPr>
      <w:hyperlink w:anchor="_Toc31945" w:history="1">
        <w:r>
          <w:rPr>
            <w:rFonts w:ascii="仿宋" w:eastAsia="仿宋" w:hAnsi="仿宋" w:cs="仿宋" w:hint="eastAsia"/>
            <w:lang w:eastAsia="zh-CN"/>
          </w:rPr>
          <w:t>七、汽化器项目计划安排</w:t>
        </w:r>
        <w:r>
          <w:tab/>
        </w:r>
        <w:r>
          <w:fldChar w:fldCharType="begin"/>
        </w:r>
        <w:r>
          <w:instrText xml:space="preserve"> PAGEREF _Toc31945 \h </w:instrText>
        </w:r>
        <w:r>
          <w:fldChar w:fldCharType="separate"/>
        </w:r>
        <w:r>
          <w:t>20</w:t>
        </w:r>
        <w:r>
          <w:fldChar w:fldCharType="end"/>
        </w:r>
      </w:hyperlink>
    </w:p>
    <w:p>
      <w:pPr>
        <w:pStyle w:val="TOC2"/>
        <w:tabs>
          <w:tab w:val="right" w:leader="dot" w:pos="8306"/>
        </w:tabs>
      </w:pPr>
      <w:hyperlink w:anchor="_Toc1885" w:history="1">
        <w:r>
          <w:rPr>
            <w:rFonts w:ascii="仿宋" w:eastAsia="仿宋" w:hAnsi="仿宋" w:cs="仿宋" w:hint="eastAsia"/>
            <w:lang w:eastAsia="zh-CN"/>
          </w:rPr>
          <w:t>(一)、建设周期</w:t>
        </w:r>
        <w:r>
          <w:tab/>
        </w:r>
        <w:r>
          <w:fldChar w:fldCharType="begin"/>
        </w:r>
        <w:r>
          <w:instrText xml:space="preserve"> PAGEREF _Toc1885 \h </w:instrText>
        </w:r>
        <w:r>
          <w:fldChar w:fldCharType="separate"/>
        </w:r>
        <w:r>
          <w:t>20</w:t>
        </w:r>
        <w:r>
          <w:fldChar w:fldCharType="end"/>
        </w:r>
      </w:hyperlink>
    </w:p>
    <w:p>
      <w:pPr>
        <w:pStyle w:val="TOC2"/>
        <w:tabs>
          <w:tab w:val="right" w:leader="dot" w:pos="8306"/>
        </w:tabs>
      </w:pPr>
      <w:hyperlink w:anchor="_Toc9785" w:history="1">
        <w:r>
          <w:rPr>
            <w:rFonts w:ascii="仿宋" w:eastAsia="仿宋" w:hAnsi="仿宋" w:cs="仿宋" w:hint="eastAsia"/>
            <w:lang w:eastAsia="zh-CN"/>
          </w:rPr>
          <w:t>(二)、建设进度</w:t>
        </w:r>
        <w:r>
          <w:tab/>
        </w:r>
        <w:r>
          <w:fldChar w:fldCharType="begin"/>
        </w:r>
        <w:r>
          <w:instrText xml:space="preserve"> PAGEREF _Toc9785 \h </w:instrText>
        </w:r>
        <w:r>
          <w:fldChar w:fldCharType="separate"/>
        </w:r>
        <w:r>
          <w:t>21</w:t>
        </w:r>
        <w:r>
          <w:fldChar w:fldCharType="end"/>
        </w:r>
      </w:hyperlink>
    </w:p>
    <w:p>
      <w:pPr>
        <w:pStyle w:val="TOC2"/>
        <w:tabs>
          <w:tab w:val="right" w:leader="dot" w:pos="8306"/>
        </w:tabs>
      </w:pPr>
      <w:hyperlink w:anchor="_Toc24139" w:history="1">
        <w:r>
          <w:rPr>
            <w:rFonts w:ascii="仿宋" w:eastAsia="仿宋" w:hAnsi="仿宋" w:cs="仿宋" w:hint="eastAsia"/>
            <w:lang w:eastAsia="zh-CN"/>
          </w:rPr>
          <w:t>(三)、进度安排注意事项</w:t>
        </w:r>
        <w:r>
          <w:tab/>
        </w:r>
        <w:r>
          <w:fldChar w:fldCharType="begin"/>
        </w:r>
        <w:r>
          <w:instrText xml:space="preserve"> PAGEREF _Toc24139 \h </w:instrText>
        </w:r>
        <w:r>
          <w:fldChar w:fldCharType="separate"/>
        </w:r>
        <w:r>
          <w:t>22</w:t>
        </w:r>
        <w:r>
          <w:fldChar w:fldCharType="end"/>
        </w:r>
      </w:hyperlink>
    </w:p>
    <w:p>
      <w:pPr>
        <w:pStyle w:val="TOC2"/>
        <w:tabs>
          <w:tab w:val="right" w:leader="dot" w:pos="8306"/>
        </w:tabs>
      </w:pPr>
      <w:hyperlink w:anchor="_Toc18136" w:history="1">
        <w:r>
          <w:rPr>
            <w:rFonts w:ascii="仿宋" w:eastAsia="仿宋" w:hAnsi="仿宋" w:cs="仿宋" w:hint="eastAsia"/>
            <w:lang w:eastAsia="zh-CN"/>
          </w:rPr>
          <w:t>(四)、人力资源配置</w:t>
        </w:r>
        <w:r>
          <w:tab/>
        </w:r>
        <w:r>
          <w:fldChar w:fldCharType="begin"/>
        </w:r>
        <w:r>
          <w:instrText xml:space="preserve"> PAGEREF _Toc18136 \h </w:instrText>
        </w:r>
        <w:r>
          <w:fldChar w:fldCharType="separate"/>
        </w:r>
        <w:r>
          <w:t>24</w:t>
        </w:r>
        <w:r>
          <w:fldChar w:fldCharType="end"/>
        </w:r>
      </w:hyperlink>
    </w:p>
    <w:p>
      <w:pPr>
        <w:pStyle w:val="TOC1"/>
        <w:tabs>
          <w:tab w:val="right" w:leader="dot" w:pos="8306"/>
        </w:tabs>
      </w:pPr>
      <w:hyperlink w:anchor="_Toc11989" w:history="1">
        <w:r>
          <w:rPr>
            <w:rFonts w:ascii="仿宋" w:eastAsia="仿宋" w:hAnsi="仿宋" w:cs="仿宋" w:hint="eastAsia"/>
            <w:lang w:eastAsia="zh-CN"/>
          </w:rPr>
          <w:t>八、汽化器项目人力资源管理</w:t>
        </w:r>
        <w:r>
          <w:tab/>
        </w:r>
        <w:r>
          <w:fldChar w:fldCharType="begin"/>
        </w:r>
        <w:r>
          <w:instrText xml:space="preserve"> PAGEREF _Toc11989 \h </w:instrText>
        </w:r>
        <w:r>
          <w:fldChar w:fldCharType="separate"/>
        </w:r>
        <w:r>
          <w:t>24</w:t>
        </w:r>
        <w:r>
          <w:fldChar w:fldCharType="end"/>
        </w:r>
      </w:hyperlink>
    </w:p>
    <w:p>
      <w:pPr>
        <w:pStyle w:val="TOC2"/>
        <w:tabs>
          <w:tab w:val="right" w:leader="dot" w:pos="8306"/>
        </w:tabs>
      </w:pPr>
      <w:hyperlink w:anchor="_Toc22051" w:history="1">
        <w:r>
          <w:rPr>
            <w:rFonts w:ascii="仿宋" w:eastAsia="仿宋" w:hAnsi="仿宋" w:cs="仿宋" w:hint="eastAsia"/>
            <w:lang w:eastAsia="zh-CN"/>
          </w:rPr>
          <w:t>(一)、建立健全的预算管理制度</w:t>
        </w:r>
        <w:r>
          <w:tab/>
        </w:r>
        <w:r>
          <w:fldChar w:fldCharType="begin"/>
        </w:r>
        <w:r>
          <w:instrText xml:space="preserve"> PAGEREF _Toc22051 \h </w:instrText>
        </w:r>
        <w:r>
          <w:fldChar w:fldCharType="separate"/>
        </w:r>
        <w:r>
          <w:t>24</w:t>
        </w:r>
        <w:r>
          <w:fldChar w:fldCharType="end"/>
        </w:r>
      </w:hyperlink>
    </w:p>
    <w:p>
      <w:pPr>
        <w:pStyle w:val="TOC2"/>
        <w:tabs>
          <w:tab w:val="right" w:leader="dot" w:pos="8306"/>
        </w:tabs>
      </w:pPr>
      <w:hyperlink w:anchor="_Toc13784" w:history="1">
        <w:r>
          <w:rPr>
            <w:rFonts w:ascii="仿宋" w:eastAsia="仿宋" w:hAnsi="仿宋" w:cs="仿宋" w:hint="eastAsia"/>
            <w:lang w:eastAsia="zh-CN"/>
          </w:rPr>
          <w:t>(二)、加强资金流动监控</w:t>
        </w:r>
        <w:r>
          <w:tab/>
        </w:r>
        <w:r>
          <w:fldChar w:fldCharType="begin"/>
        </w:r>
        <w:r>
          <w:instrText xml:space="preserve"> PAGEREF _Toc13784 \h </w:instrText>
        </w:r>
        <w:r>
          <w:fldChar w:fldCharType="separate"/>
        </w:r>
        <w:r>
          <w:t>26</w:t>
        </w:r>
        <w:r>
          <w:fldChar w:fldCharType="end"/>
        </w:r>
      </w:hyperlink>
    </w:p>
    <w:p>
      <w:pPr>
        <w:pStyle w:val="TOC2"/>
        <w:tabs>
          <w:tab w:val="right" w:leader="dot" w:pos="8306"/>
        </w:tabs>
      </w:pPr>
      <w:hyperlink w:anchor="_Toc31632" w:history="1">
        <w:r>
          <w:rPr>
            <w:rFonts w:ascii="仿宋" w:eastAsia="仿宋" w:hAnsi="仿宋" w:cs="仿宋" w:hint="eastAsia"/>
            <w:lang w:eastAsia="zh-CN"/>
          </w:rPr>
          <w:t>(三)、制定完善的风险控制机制</w:t>
        </w:r>
        <w:r>
          <w:tab/>
        </w:r>
        <w:r>
          <w:fldChar w:fldCharType="begin"/>
        </w:r>
        <w:r>
          <w:instrText xml:space="preserve"> PAGEREF _Toc31632 \h </w:instrText>
        </w:r>
        <w:r>
          <w:fldChar w:fldCharType="separate"/>
        </w:r>
        <w:r>
          <w:t>27</w:t>
        </w:r>
        <w:r>
          <w:fldChar w:fldCharType="end"/>
        </w:r>
      </w:hyperlink>
    </w:p>
    <w:p>
      <w:pPr>
        <w:pStyle w:val="TOC2"/>
        <w:tabs>
          <w:tab w:val="right" w:leader="dot" w:pos="8306"/>
        </w:tabs>
      </w:pPr>
      <w:hyperlink w:anchor="_Toc2770" w:history="1">
        <w:r>
          <w:rPr>
            <w:rFonts w:ascii="仿宋" w:eastAsia="仿宋" w:hAnsi="仿宋" w:cs="仿宋" w:hint="eastAsia"/>
            <w:lang w:eastAsia="zh-CN"/>
          </w:rPr>
          <w:t>(四)、优化成本管理</w:t>
        </w:r>
        <w:r>
          <w:tab/>
        </w:r>
        <w:r>
          <w:fldChar w:fldCharType="begin"/>
        </w:r>
        <w:r>
          <w:instrText xml:space="preserve"> PAGEREF _Toc2770 \h </w:instrText>
        </w:r>
        <w:r>
          <w:fldChar w:fldCharType="separate"/>
        </w:r>
        <w:r>
          <w:t>28</w:t>
        </w:r>
        <w:r>
          <w:fldChar w:fldCharType="end"/>
        </w:r>
      </w:hyperlink>
    </w:p>
    <w:p>
      <w:pPr>
        <w:pStyle w:val="TOC1"/>
        <w:tabs>
          <w:tab w:val="right" w:leader="dot" w:pos="8306"/>
        </w:tabs>
      </w:pPr>
      <w:hyperlink w:anchor="_Toc20218" w:history="1">
        <w:r>
          <w:rPr>
            <w:rFonts w:ascii="仿宋" w:eastAsia="仿宋" w:hAnsi="仿宋" w:cs="仿宋" w:hint="eastAsia"/>
            <w:lang w:eastAsia="zh-CN"/>
          </w:rPr>
          <w:t>九、汽化器项目社会影响</w:t>
        </w:r>
        <w:r>
          <w:tab/>
        </w:r>
        <w:r>
          <w:fldChar w:fldCharType="begin"/>
        </w:r>
        <w:r>
          <w:instrText xml:space="preserve"> PAGEREF _Toc20218 \h </w:instrText>
        </w:r>
        <w:r>
          <w:fldChar w:fldCharType="separate"/>
        </w:r>
        <w:r>
          <w:t>30</w:t>
        </w:r>
        <w:r>
          <w:fldChar w:fldCharType="end"/>
        </w:r>
      </w:hyperlink>
    </w:p>
    <w:p>
      <w:pPr>
        <w:pStyle w:val="TOC2"/>
        <w:tabs>
          <w:tab w:val="right" w:leader="dot" w:pos="8306"/>
        </w:tabs>
      </w:pPr>
      <w:hyperlink w:anchor="_Toc13096" w:history="1">
        <w:r>
          <w:rPr>
            <w:rFonts w:ascii="仿宋" w:eastAsia="仿宋" w:hAnsi="仿宋" w:cs="仿宋" w:hint="eastAsia"/>
            <w:lang w:eastAsia="zh-CN"/>
          </w:rPr>
          <w:t>(一)、社会责任与义务</w:t>
        </w:r>
        <w:r>
          <w:tab/>
        </w:r>
        <w:r>
          <w:fldChar w:fldCharType="begin"/>
        </w:r>
        <w:r>
          <w:instrText xml:space="preserve"> PAGEREF _Toc13096 \h </w:instrText>
        </w:r>
        <w:r>
          <w:fldChar w:fldCharType="separate"/>
        </w:r>
        <w:r>
          <w:t>30</w:t>
        </w:r>
        <w:r>
          <w:fldChar w:fldCharType="end"/>
        </w:r>
      </w:hyperlink>
    </w:p>
    <w:p>
      <w:pPr>
        <w:pStyle w:val="TOC2"/>
        <w:tabs>
          <w:tab w:val="right" w:leader="dot" w:pos="8306"/>
        </w:tabs>
      </w:pPr>
      <w:hyperlink w:anchor="_Toc8547" w:history="1">
        <w:r>
          <w:rPr>
            <w:rFonts w:ascii="仿宋" w:eastAsia="仿宋" w:hAnsi="仿宋" w:cs="仿宋" w:hint="eastAsia"/>
            <w:lang w:eastAsia="zh-CN"/>
          </w:rPr>
          <w:t>(二)、社会参与与沟通</w:t>
        </w:r>
        <w:r>
          <w:tab/>
        </w:r>
        <w:r>
          <w:fldChar w:fldCharType="begin"/>
        </w:r>
        <w:r>
          <w:instrText xml:space="preserve"> PAGEREF _Toc8547 \h </w:instrText>
        </w:r>
        <w:r>
          <w:fldChar w:fldCharType="separate"/>
        </w:r>
        <w:r>
          <w:t>30</w:t>
        </w:r>
        <w:r>
          <w:fldChar w:fldCharType="end"/>
        </w:r>
      </w:hyperlink>
    </w:p>
    <w:p>
      <w:pPr>
        <w:pStyle w:val="TOC1"/>
        <w:tabs>
          <w:tab w:val="right" w:leader="dot" w:pos="8306"/>
        </w:tabs>
      </w:pPr>
      <w:hyperlink w:anchor="_Toc16464" w:history="1">
        <w:r>
          <w:rPr>
            <w:rFonts w:ascii="仿宋" w:eastAsia="仿宋" w:hAnsi="仿宋" w:cs="仿宋" w:hint="eastAsia"/>
            <w:lang w:eastAsia="zh-CN"/>
          </w:rPr>
          <w:t>十、汽化器项目财务管理</w:t>
        </w:r>
        <w:r>
          <w:tab/>
        </w:r>
        <w:r>
          <w:fldChar w:fldCharType="begin"/>
        </w:r>
        <w:r>
          <w:instrText xml:space="preserve"> PAGEREF _Toc16464 \h </w:instrText>
        </w:r>
        <w:r>
          <w:fldChar w:fldCharType="separate"/>
        </w:r>
        <w:r>
          <w:t>31</w:t>
        </w:r>
        <w:r>
          <w:fldChar w:fldCharType="end"/>
        </w:r>
      </w:hyperlink>
    </w:p>
    <w:p>
      <w:pPr>
        <w:pStyle w:val="TOC2"/>
        <w:tabs>
          <w:tab w:val="right" w:leader="dot" w:pos="8306"/>
        </w:tabs>
      </w:pPr>
      <w:hyperlink w:anchor="_Toc14557" w:history="1">
        <w:r>
          <w:rPr>
            <w:rFonts w:ascii="仿宋" w:eastAsia="仿宋" w:hAnsi="仿宋" w:cs="仿宋" w:hint="eastAsia"/>
            <w:lang w:eastAsia="zh-CN"/>
          </w:rPr>
          <w:t>(一)、资金需求大</w:t>
        </w:r>
        <w:r>
          <w:tab/>
        </w:r>
        <w:r>
          <w:fldChar w:fldCharType="begin"/>
        </w:r>
        <w:r>
          <w:instrText xml:space="preserve"> PAGEREF _Toc14557 \h </w:instrText>
        </w:r>
        <w:r>
          <w:fldChar w:fldCharType="separate"/>
        </w:r>
        <w:r>
          <w:t>31</w:t>
        </w:r>
        <w:r>
          <w:fldChar w:fldCharType="end"/>
        </w:r>
      </w:hyperlink>
    </w:p>
    <w:p>
      <w:pPr>
        <w:pStyle w:val="TOC2"/>
        <w:tabs>
          <w:tab w:val="right" w:leader="dot" w:pos="8306"/>
        </w:tabs>
      </w:pPr>
      <w:hyperlink w:anchor="_Toc22698" w:history="1">
        <w:r>
          <w:rPr>
            <w:rFonts w:ascii="仿宋" w:eastAsia="仿宋" w:hAnsi="仿宋" w:cs="仿宋" w:hint="eastAsia"/>
            <w:lang w:eastAsia="zh-CN"/>
          </w:rPr>
          <w:t>(二)、研发周期长</w:t>
        </w:r>
        <w:r>
          <w:tab/>
        </w:r>
        <w:r>
          <w:fldChar w:fldCharType="begin"/>
        </w:r>
        <w:r>
          <w:instrText xml:space="preserve"> PAGEREF _Toc22698 \h </w:instrText>
        </w:r>
        <w:r>
          <w:fldChar w:fldCharType="separate"/>
        </w:r>
        <w:r>
          <w:t>32</w:t>
        </w:r>
        <w:r>
          <w:fldChar w:fldCharType="end"/>
        </w:r>
      </w:hyperlink>
    </w:p>
    <w:p>
      <w:pPr>
        <w:pStyle w:val="TOC2"/>
        <w:tabs>
          <w:tab w:val="right" w:leader="dot" w:pos="8306"/>
        </w:tabs>
      </w:pPr>
      <w:hyperlink w:anchor="_Toc149" w:history="1">
        <w:r>
          <w:rPr>
            <w:rFonts w:ascii="仿宋" w:eastAsia="仿宋" w:hAnsi="仿宋" w:cs="仿宋" w:hint="eastAsia"/>
            <w:lang w:eastAsia="zh-CN"/>
          </w:rPr>
          <w:t>(三)、市场风险大</w:t>
        </w:r>
        <w:r>
          <w:tab/>
        </w:r>
        <w:r>
          <w:fldChar w:fldCharType="begin"/>
        </w:r>
        <w:r>
          <w:instrText xml:space="preserve"> PAGEREF _Toc149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385" w:history="1">
        <w:r>
          <w:rPr>
            <w:rFonts w:ascii="仿宋" w:eastAsia="仿宋" w:hAnsi="仿宋" w:cs="仿宋" w:hint="eastAsia"/>
            <w:lang w:eastAsia="zh-CN"/>
          </w:rPr>
          <w:t>(四)、利润率高</w:t>
        </w:r>
        <w:r>
          <w:tab/>
        </w:r>
        <w:r>
          <w:fldChar w:fldCharType="begin"/>
        </w:r>
        <w:r>
          <w:instrText xml:space="preserve"> PAGEREF _Toc18385 \h </w:instrText>
        </w:r>
        <w:r>
          <w:fldChar w:fldCharType="separate"/>
        </w:r>
        <w:r>
          <w:t>36</w:t>
        </w:r>
        <w:r>
          <w:fldChar w:fldCharType="end"/>
        </w:r>
      </w:hyperlink>
    </w:p>
    <w:p>
      <w:pPr>
        <w:pStyle w:val="TOC1"/>
        <w:tabs>
          <w:tab w:val="right" w:leader="dot" w:pos="8306"/>
        </w:tabs>
      </w:pPr>
      <w:hyperlink w:anchor="_Toc30291" w:history="1">
        <w:r>
          <w:rPr>
            <w:rFonts w:ascii="仿宋" w:eastAsia="仿宋" w:hAnsi="仿宋" w:cs="仿宋" w:hint="eastAsia"/>
            <w:lang w:eastAsia="zh-CN"/>
          </w:rPr>
          <w:t>十一、生产安全保护</w:t>
        </w:r>
        <w:r>
          <w:tab/>
        </w:r>
        <w:r>
          <w:fldChar w:fldCharType="begin"/>
        </w:r>
        <w:r>
          <w:instrText xml:space="preserve"> PAGEREF _Toc30291 \h </w:instrText>
        </w:r>
        <w:r>
          <w:fldChar w:fldCharType="separate"/>
        </w:r>
        <w:r>
          <w:t>38</w:t>
        </w:r>
        <w:r>
          <w:fldChar w:fldCharType="end"/>
        </w:r>
      </w:hyperlink>
    </w:p>
    <w:p>
      <w:pPr>
        <w:pStyle w:val="TOC2"/>
        <w:tabs>
          <w:tab w:val="right" w:leader="dot" w:pos="8306"/>
        </w:tabs>
      </w:pPr>
      <w:hyperlink w:anchor="_Toc23199" w:history="1">
        <w:r>
          <w:rPr>
            <w:rFonts w:ascii="仿宋" w:eastAsia="仿宋" w:hAnsi="仿宋" w:cs="仿宋" w:hint="eastAsia"/>
            <w:lang w:eastAsia="zh-CN"/>
          </w:rPr>
          <w:t>(一)、消防安全</w:t>
        </w:r>
        <w:r>
          <w:tab/>
        </w:r>
        <w:r>
          <w:fldChar w:fldCharType="begin"/>
        </w:r>
        <w:r>
          <w:instrText xml:space="preserve"> PAGEREF _Toc23199 \h </w:instrText>
        </w:r>
        <w:r>
          <w:fldChar w:fldCharType="separate"/>
        </w:r>
        <w:r>
          <w:t>38</w:t>
        </w:r>
        <w:r>
          <w:fldChar w:fldCharType="end"/>
        </w:r>
      </w:hyperlink>
    </w:p>
    <w:p>
      <w:pPr>
        <w:pStyle w:val="TOC2"/>
        <w:tabs>
          <w:tab w:val="right" w:leader="dot" w:pos="8306"/>
        </w:tabs>
      </w:pPr>
      <w:hyperlink w:anchor="_Toc10481" w:history="1">
        <w:r>
          <w:rPr>
            <w:rFonts w:ascii="仿宋" w:eastAsia="仿宋" w:hAnsi="仿宋" w:cs="仿宋" w:hint="eastAsia"/>
            <w:lang w:eastAsia="zh-CN"/>
          </w:rPr>
          <w:t>(二)、防火防爆总图布置措施</w:t>
        </w:r>
        <w:r>
          <w:tab/>
        </w:r>
        <w:r>
          <w:fldChar w:fldCharType="begin"/>
        </w:r>
        <w:r>
          <w:instrText xml:space="preserve"> PAGEREF _Toc10481 \h </w:instrText>
        </w:r>
        <w:r>
          <w:fldChar w:fldCharType="separate"/>
        </w:r>
        <w:r>
          <w:t>40</w:t>
        </w:r>
        <w:r>
          <w:fldChar w:fldCharType="end"/>
        </w:r>
      </w:hyperlink>
    </w:p>
    <w:p>
      <w:pPr>
        <w:pStyle w:val="TOC2"/>
        <w:tabs>
          <w:tab w:val="right" w:leader="dot" w:pos="8306"/>
        </w:tabs>
      </w:pPr>
      <w:hyperlink w:anchor="_Toc11335" w:history="1">
        <w:r>
          <w:rPr>
            <w:rFonts w:ascii="仿宋" w:eastAsia="仿宋" w:hAnsi="仿宋" w:cs="仿宋" w:hint="eastAsia"/>
            <w:lang w:eastAsia="zh-CN"/>
          </w:rPr>
          <w:t>(三)、自然灾害防范措施</w:t>
        </w:r>
        <w:r>
          <w:tab/>
        </w:r>
        <w:r>
          <w:fldChar w:fldCharType="begin"/>
        </w:r>
        <w:r>
          <w:instrText xml:space="preserve"> PAGEREF _Toc11335 \h </w:instrText>
        </w:r>
        <w:r>
          <w:fldChar w:fldCharType="separate"/>
        </w:r>
        <w:r>
          <w:t>40</w:t>
        </w:r>
        <w:r>
          <w:fldChar w:fldCharType="end"/>
        </w:r>
      </w:hyperlink>
    </w:p>
    <w:p>
      <w:pPr>
        <w:pStyle w:val="TOC2"/>
        <w:tabs>
          <w:tab w:val="right" w:leader="dot" w:pos="8306"/>
        </w:tabs>
      </w:pPr>
      <w:hyperlink w:anchor="_Toc30615" w:history="1">
        <w:r>
          <w:rPr>
            <w:rFonts w:ascii="仿宋" w:eastAsia="仿宋" w:hAnsi="仿宋" w:cs="仿宋" w:hint="eastAsia"/>
            <w:lang w:eastAsia="zh-CN"/>
          </w:rPr>
          <w:t>(四)、安全色及安全标志使用要求</w:t>
        </w:r>
        <w:r>
          <w:tab/>
        </w:r>
        <w:r>
          <w:fldChar w:fldCharType="begin"/>
        </w:r>
        <w:r>
          <w:instrText xml:space="preserve"> PAGEREF _Toc30615 \h </w:instrText>
        </w:r>
        <w:r>
          <w:fldChar w:fldCharType="separate"/>
        </w:r>
        <w:r>
          <w:t>41</w:t>
        </w:r>
        <w:r>
          <w:fldChar w:fldCharType="end"/>
        </w:r>
      </w:hyperlink>
    </w:p>
    <w:p>
      <w:pPr>
        <w:pStyle w:val="TOC2"/>
        <w:tabs>
          <w:tab w:val="right" w:leader="dot" w:pos="8306"/>
        </w:tabs>
      </w:pPr>
      <w:hyperlink w:anchor="_Toc29986" w:history="1">
        <w:r>
          <w:rPr>
            <w:rFonts w:ascii="仿宋" w:eastAsia="仿宋" w:hAnsi="仿宋" w:cs="仿宋" w:hint="eastAsia"/>
            <w:lang w:eastAsia="zh-CN"/>
          </w:rPr>
          <w:t>(五)、防尘防毒措施</w:t>
        </w:r>
        <w:r>
          <w:tab/>
        </w:r>
        <w:r>
          <w:fldChar w:fldCharType="begin"/>
        </w:r>
        <w:r>
          <w:instrText xml:space="preserve"> PAGEREF _Toc29986 \h </w:instrText>
        </w:r>
        <w:r>
          <w:fldChar w:fldCharType="separate"/>
        </w:r>
        <w:r>
          <w:t>42</w:t>
        </w:r>
        <w:r>
          <w:fldChar w:fldCharType="end"/>
        </w:r>
      </w:hyperlink>
    </w:p>
    <w:p>
      <w:pPr>
        <w:pStyle w:val="TOC2"/>
        <w:tabs>
          <w:tab w:val="right" w:leader="dot" w:pos="8306"/>
        </w:tabs>
      </w:pPr>
      <w:hyperlink w:anchor="_Toc32699" w:history="1">
        <w:r>
          <w:rPr>
            <w:rFonts w:ascii="仿宋" w:eastAsia="仿宋" w:hAnsi="仿宋" w:cs="仿宋" w:hint="eastAsia"/>
            <w:lang w:eastAsia="zh-CN"/>
          </w:rPr>
          <w:t>(六)、防静电、触电防护及防雷措施</w:t>
        </w:r>
        <w:r>
          <w:tab/>
        </w:r>
        <w:r>
          <w:fldChar w:fldCharType="begin"/>
        </w:r>
        <w:r>
          <w:instrText xml:space="preserve"> PAGEREF _Toc32699 \h </w:instrText>
        </w:r>
        <w:r>
          <w:fldChar w:fldCharType="separate"/>
        </w:r>
        <w:r>
          <w:t>43</w:t>
        </w:r>
        <w:r>
          <w:fldChar w:fldCharType="end"/>
        </w:r>
      </w:hyperlink>
    </w:p>
    <w:p>
      <w:pPr>
        <w:pStyle w:val="TOC2"/>
        <w:tabs>
          <w:tab w:val="right" w:leader="dot" w:pos="8306"/>
        </w:tabs>
      </w:pPr>
      <w:hyperlink w:anchor="_Toc12595" w:history="1">
        <w:r>
          <w:rPr>
            <w:rFonts w:ascii="仿宋" w:eastAsia="仿宋" w:hAnsi="仿宋" w:cs="仿宋" w:hint="eastAsia"/>
            <w:lang w:eastAsia="zh-CN"/>
          </w:rPr>
          <w:t>(七)、机械设备安全保障措施</w:t>
        </w:r>
        <w:r>
          <w:tab/>
        </w:r>
        <w:r>
          <w:fldChar w:fldCharType="begin"/>
        </w:r>
        <w:r>
          <w:instrText xml:space="preserve"> PAGEREF _Toc12595 \h </w:instrText>
        </w:r>
        <w:r>
          <w:fldChar w:fldCharType="separate"/>
        </w:r>
        <w:r>
          <w:t>45</w:t>
        </w:r>
        <w:r>
          <w:fldChar w:fldCharType="end"/>
        </w:r>
      </w:hyperlink>
    </w:p>
    <w:p>
      <w:pPr>
        <w:pStyle w:val="TOC1"/>
        <w:tabs>
          <w:tab w:val="right" w:leader="dot" w:pos="8306"/>
        </w:tabs>
      </w:pPr>
      <w:hyperlink w:anchor="_Toc22579" w:history="1">
        <w:r>
          <w:rPr>
            <w:rFonts w:ascii="仿宋" w:eastAsia="仿宋" w:hAnsi="仿宋" w:cs="仿宋" w:hint="eastAsia"/>
            <w:lang w:eastAsia="zh-CN"/>
          </w:rPr>
          <w:t>十二、汽化器项目技术管理</w:t>
        </w:r>
        <w:r>
          <w:tab/>
        </w:r>
        <w:r>
          <w:fldChar w:fldCharType="begin"/>
        </w:r>
        <w:r>
          <w:instrText xml:space="preserve"> PAGEREF _Toc22579 \h </w:instrText>
        </w:r>
        <w:r>
          <w:fldChar w:fldCharType="separate"/>
        </w:r>
        <w:r>
          <w:t>46</w:t>
        </w:r>
        <w:r>
          <w:fldChar w:fldCharType="end"/>
        </w:r>
      </w:hyperlink>
    </w:p>
    <w:p>
      <w:pPr>
        <w:pStyle w:val="TOC2"/>
        <w:tabs>
          <w:tab w:val="right" w:leader="dot" w:pos="8306"/>
        </w:tabs>
      </w:pPr>
      <w:hyperlink w:anchor="_Toc25446" w:history="1">
        <w:r>
          <w:rPr>
            <w:rFonts w:ascii="仿宋" w:eastAsia="仿宋" w:hAnsi="仿宋" w:cs="仿宋" w:hint="eastAsia"/>
            <w:lang w:eastAsia="zh-CN"/>
          </w:rPr>
          <w:t>(一)、技术方案选用方向</w:t>
        </w:r>
        <w:r>
          <w:tab/>
        </w:r>
        <w:r>
          <w:fldChar w:fldCharType="begin"/>
        </w:r>
        <w:r>
          <w:instrText xml:space="preserve"> PAGEREF _Toc25446 \h </w:instrText>
        </w:r>
        <w:r>
          <w:fldChar w:fldCharType="separate"/>
        </w:r>
        <w:r>
          <w:t>46</w:t>
        </w:r>
        <w:r>
          <w:fldChar w:fldCharType="end"/>
        </w:r>
      </w:hyperlink>
    </w:p>
    <w:p>
      <w:pPr>
        <w:pStyle w:val="TOC2"/>
        <w:tabs>
          <w:tab w:val="right" w:leader="dot" w:pos="8306"/>
        </w:tabs>
      </w:pPr>
      <w:hyperlink w:anchor="_Toc27109" w:history="1">
        <w:r>
          <w:rPr>
            <w:rFonts w:ascii="仿宋" w:eastAsia="仿宋" w:hAnsi="仿宋" w:cs="仿宋" w:hint="eastAsia"/>
            <w:lang w:eastAsia="zh-CN"/>
          </w:rPr>
          <w:t>(二)、工艺技术方案选用原则</w:t>
        </w:r>
        <w:r>
          <w:tab/>
        </w:r>
        <w:r>
          <w:fldChar w:fldCharType="begin"/>
        </w:r>
        <w:r>
          <w:instrText xml:space="preserve"> PAGEREF _Toc27109 \h </w:instrText>
        </w:r>
        <w:r>
          <w:fldChar w:fldCharType="separate"/>
        </w:r>
        <w:r>
          <w:t>48</w:t>
        </w:r>
        <w:r>
          <w:fldChar w:fldCharType="end"/>
        </w:r>
      </w:hyperlink>
    </w:p>
    <w:p>
      <w:pPr>
        <w:pStyle w:val="TOC2"/>
        <w:tabs>
          <w:tab w:val="right" w:leader="dot" w:pos="8306"/>
        </w:tabs>
      </w:pPr>
      <w:hyperlink w:anchor="_Toc9231" w:history="1">
        <w:r>
          <w:rPr>
            <w:rFonts w:ascii="仿宋" w:eastAsia="仿宋" w:hAnsi="仿宋" w:cs="仿宋" w:hint="eastAsia"/>
            <w:lang w:eastAsia="zh-CN"/>
          </w:rPr>
          <w:t>(三)、工艺技术方案要求</w:t>
        </w:r>
        <w:r>
          <w:tab/>
        </w:r>
        <w:r>
          <w:fldChar w:fldCharType="begin"/>
        </w:r>
        <w:r>
          <w:instrText xml:space="preserve"> PAGEREF _Toc9231 \h </w:instrText>
        </w:r>
        <w:r>
          <w:fldChar w:fldCharType="separate"/>
        </w:r>
        <w:r>
          <w:t>50</w:t>
        </w:r>
        <w:r>
          <w:fldChar w:fldCharType="end"/>
        </w:r>
      </w:hyperlink>
    </w:p>
    <w:p>
      <w:pPr>
        <w:pStyle w:val="TOC1"/>
        <w:tabs>
          <w:tab w:val="right" w:leader="dot" w:pos="8306"/>
        </w:tabs>
      </w:pPr>
      <w:hyperlink w:anchor="_Toc31440" w:history="1">
        <w:r>
          <w:rPr>
            <w:rFonts w:ascii="仿宋" w:eastAsia="仿宋" w:hAnsi="仿宋" w:cs="仿宋" w:hint="eastAsia"/>
            <w:lang w:eastAsia="zh-CN"/>
          </w:rPr>
          <w:t>十三、汽化器项目治理与监督</w:t>
        </w:r>
        <w:r>
          <w:tab/>
        </w:r>
        <w:r>
          <w:fldChar w:fldCharType="begin"/>
        </w:r>
        <w:r>
          <w:instrText xml:space="preserve"> PAGEREF _Toc31440 \h </w:instrText>
        </w:r>
        <w:r>
          <w:fldChar w:fldCharType="separate"/>
        </w:r>
        <w:r>
          <w:t>52</w:t>
        </w:r>
        <w:r>
          <w:fldChar w:fldCharType="end"/>
        </w:r>
      </w:hyperlink>
    </w:p>
    <w:p>
      <w:pPr>
        <w:pStyle w:val="TOC2"/>
        <w:tabs>
          <w:tab w:val="right" w:leader="dot" w:pos="8306"/>
        </w:tabs>
      </w:pPr>
      <w:hyperlink w:anchor="_Toc23616" w:history="1">
        <w:r>
          <w:rPr>
            <w:rFonts w:ascii="仿宋" w:eastAsia="仿宋" w:hAnsi="仿宋" w:cs="仿宋" w:hint="eastAsia"/>
            <w:lang w:eastAsia="zh-CN"/>
          </w:rPr>
          <w:t>(一)、汽化器项目治理结构</w:t>
        </w:r>
        <w:r>
          <w:tab/>
        </w:r>
        <w:r>
          <w:fldChar w:fldCharType="begin"/>
        </w:r>
        <w:r>
          <w:instrText xml:space="preserve"> PAGEREF _Toc23616 \h </w:instrText>
        </w:r>
        <w:r>
          <w:fldChar w:fldCharType="separate"/>
        </w:r>
        <w:r>
          <w:t>52</w:t>
        </w:r>
        <w:r>
          <w:fldChar w:fldCharType="end"/>
        </w:r>
      </w:hyperlink>
    </w:p>
    <w:p>
      <w:pPr>
        <w:pStyle w:val="TOC2"/>
        <w:tabs>
          <w:tab w:val="right" w:leader="dot" w:pos="8306"/>
        </w:tabs>
      </w:pPr>
      <w:hyperlink w:anchor="_Toc26245" w:history="1">
        <w:r>
          <w:rPr>
            <w:rFonts w:ascii="仿宋" w:eastAsia="仿宋" w:hAnsi="仿宋" w:cs="仿宋" w:hint="eastAsia"/>
            <w:lang w:eastAsia="zh-CN"/>
          </w:rPr>
          <w:t>(二)、监督与审计</w:t>
        </w:r>
        <w:r>
          <w:tab/>
        </w:r>
        <w:r>
          <w:fldChar w:fldCharType="begin"/>
        </w:r>
        <w:r>
          <w:instrText xml:space="preserve"> PAGEREF _Toc26245 \h </w:instrText>
        </w:r>
        <w:r>
          <w:fldChar w:fldCharType="separate"/>
        </w:r>
        <w:r>
          <w:t>53</w:t>
        </w:r>
        <w:r>
          <w:fldChar w:fldCharType="end"/>
        </w:r>
      </w:hyperlink>
    </w:p>
    <w:p>
      <w:pPr>
        <w:pStyle w:val="TOC1"/>
        <w:tabs>
          <w:tab w:val="right" w:leader="dot" w:pos="8306"/>
        </w:tabs>
      </w:pPr>
      <w:hyperlink w:anchor="_Toc23786" w:history="1">
        <w:r>
          <w:rPr>
            <w:rFonts w:ascii="仿宋" w:eastAsia="仿宋" w:hAnsi="仿宋" w:cs="仿宋" w:hint="eastAsia"/>
            <w:lang w:eastAsia="zh-CN"/>
          </w:rPr>
          <w:t>十四、供应链管理</w:t>
        </w:r>
        <w:r>
          <w:tab/>
        </w:r>
        <w:r>
          <w:fldChar w:fldCharType="begin"/>
        </w:r>
        <w:r>
          <w:instrText xml:space="preserve"> PAGEREF _Toc23786 \h </w:instrText>
        </w:r>
        <w:r>
          <w:fldChar w:fldCharType="separate"/>
        </w:r>
        <w:r>
          <w:t>55</w:t>
        </w:r>
        <w:r>
          <w:fldChar w:fldCharType="end"/>
        </w:r>
      </w:hyperlink>
    </w:p>
    <w:p>
      <w:pPr>
        <w:pStyle w:val="TOC2"/>
        <w:tabs>
          <w:tab w:val="right" w:leader="dot" w:pos="8306"/>
        </w:tabs>
      </w:pPr>
      <w:hyperlink w:anchor="_Toc5965" w:history="1">
        <w:r>
          <w:rPr>
            <w:rFonts w:ascii="仿宋" w:eastAsia="仿宋" w:hAnsi="仿宋" w:cs="仿宋" w:hint="eastAsia"/>
            <w:lang w:eastAsia="zh-CN"/>
          </w:rPr>
          <w:t>(一)、供应链战略规划</w:t>
        </w:r>
        <w:r>
          <w:tab/>
        </w:r>
        <w:r>
          <w:fldChar w:fldCharType="begin"/>
        </w:r>
        <w:r>
          <w:instrText xml:space="preserve"> PAGEREF _Toc5965 \h </w:instrText>
        </w:r>
        <w:r>
          <w:fldChar w:fldCharType="separate"/>
        </w:r>
        <w:r>
          <w:t>55</w:t>
        </w:r>
        <w:r>
          <w:fldChar w:fldCharType="end"/>
        </w:r>
      </w:hyperlink>
    </w:p>
    <w:p>
      <w:pPr>
        <w:pStyle w:val="TOC2"/>
        <w:tabs>
          <w:tab w:val="right" w:leader="dot" w:pos="8306"/>
        </w:tabs>
      </w:pPr>
      <w:hyperlink w:anchor="_Toc14309" w:history="1">
        <w:r>
          <w:rPr>
            <w:rFonts w:ascii="仿宋" w:eastAsia="仿宋" w:hAnsi="仿宋" w:cs="仿宋" w:hint="eastAsia"/>
            <w:lang w:eastAsia="zh-CN"/>
          </w:rPr>
          <w:t>(二)、供应商选择与合作</w:t>
        </w:r>
        <w:r>
          <w:tab/>
        </w:r>
        <w:r>
          <w:fldChar w:fldCharType="begin"/>
        </w:r>
        <w:r>
          <w:instrText xml:space="preserve"> PAGEREF _Toc14309 \h </w:instrText>
        </w:r>
        <w:r>
          <w:fldChar w:fldCharType="separate"/>
        </w:r>
        <w:r>
          <w:t>56</w:t>
        </w:r>
        <w:r>
          <w:fldChar w:fldCharType="end"/>
        </w:r>
      </w:hyperlink>
    </w:p>
    <w:p>
      <w:pPr>
        <w:pStyle w:val="TOC2"/>
        <w:tabs>
          <w:tab w:val="right" w:leader="dot" w:pos="8306"/>
        </w:tabs>
      </w:pPr>
      <w:hyperlink w:anchor="_Toc11655" w:history="1">
        <w:r>
          <w:rPr>
            <w:rFonts w:ascii="仿宋" w:eastAsia="仿宋" w:hAnsi="仿宋" w:cs="仿宋" w:hint="eastAsia"/>
            <w:lang w:eastAsia="zh-CN"/>
          </w:rPr>
          <w:t>(三)、物流与库存管理</w:t>
        </w:r>
        <w:r>
          <w:tab/>
        </w:r>
        <w:r>
          <w:fldChar w:fldCharType="begin"/>
        </w:r>
        <w:r>
          <w:instrText xml:space="preserve"> PAGEREF _Toc11655 \h </w:instrText>
        </w:r>
        <w:r>
          <w:fldChar w:fldCharType="separate"/>
        </w:r>
        <w:r>
          <w:t>57</w:t>
        </w:r>
        <w:r>
          <w:fldChar w:fldCharType="end"/>
        </w:r>
      </w:hyperlink>
    </w:p>
    <w:p>
      <w:pPr>
        <w:pStyle w:val="TOC1"/>
        <w:tabs>
          <w:tab w:val="right" w:leader="dot" w:pos="8306"/>
        </w:tabs>
      </w:pPr>
      <w:hyperlink w:anchor="_Toc12882" w:history="1">
        <w:r>
          <w:rPr>
            <w:rFonts w:ascii="仿宋" w:eastAsia="仿宋" w:hAnsi="仿宋" w:cs="仿宋" w:hint="eastAsia"/>
            <w:lang w:eastAsia="zh-CN"/>
          </w:rPr>
          <w:t>十五、风险识别与分类</w:t>
        </w:r>
        <w:r>
          <w:tab/>
        </w:r>
        <w:r>
          <w:fldChar w:fldCharType="begin"/>
        </w:r>
        <w:r>
          <w:instrText xml:space="preserve"> PAGEREF _Toc12882 \h </w:instrText>
        </w:r>
        <w:r>
          <w:fldChar w:fldCharType="separate"/>
        </w:r>
        <w:r>
          <w:t>59</w:t>
        </w:r>
        <w:r>
          <w:fldChar w:fldCharType="end"/>
        </w:r>
      </w:hyperlink>
    </w:p>
    <w:p>
      <w:pPr>
        <w:pStyle w:val="TOC2"/>
        <w:tabs>
          <w:tab w:val="right" w:leader="dot" w:pos="8306"/>
        </w:tabs>
      </w:pPr>
      <w:hyperlink w:anchor="_Toc28430" w:history="1">
        <w:r>
          <w:rPr>
            <w:rFonts w:ascii="仿宋" w:eastAsia="仿宋" w:hAnsi="仿宋" w:cs="仿宋" w:hint="eastAsia"/>
            <w:lang w:eastAsia="zh-CN"/>
          </w:rPr>
          <w:t>(一)、风险识别</w:t>
        </w:r>
        <w:r>
          <w:tab/>
        </w:r>
        <w:r>
          <w:fldChar w:fldCharType="begin"/>
        </w:r>
        <w:r>
          <w:instrText xml:space="preserve"> PAGEREF _Toc28430 \h </w:instrText>
        </w:r>
        <w:r>
          <w:fldChar w:fldCharType="separate"/>
        </w:r>
        <w:r>
          <w:t>59</w:t>
        </w:r>
        <w:r>
          <w:fldChar w:fldCharType="end"/>
        </w:r>
      </w:hyperlink>
    </w:p>
    <w:p>
      <w:pPr>
        <w:pStyle w:val="TOC2"/>
        <w:tabs>
          <w:tab w:val="right" w:leader="dot" w:pos="8306"/>
        </w:tabs>
      </w:pPr>
      <w:hyperlink w:anchor="_Toc8948" w:history="1">
        <w:r>
          <w:rPr>
            <w:rFonts w:ascii="仿宋" w:eastAsia="仿宋" w:hAnsi="仿宋" w:cs="仿宋" w:hint="eastAsia"/>
            <w:lang w:eastAsia="zh-CN"/>
          </w:rPr>
          <w:t>(二)、风险分类</w:t>
        </w:r>
        <w:r>
          <w:tab/>
        </w:r>
        <w:r>
          <w:fldChar w:fldCharType="begin"/>
        </w:r>
        <w:r>
          <w:instrText xml:space="preserve"> PAGEREF _Toc8948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1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698"/>
      <w:r>
        <w:rPr>
          <w:rFonts w:ascii="仿宋" w:eastAsia="仿宋" w:hAnsi="仿宋" w:cs="仿宋" w:hint="eastAsia"/>
          <w:sz w:val="28"/>
          <w:lang w:eastAsia="zh-CN"/>
        </w:rPr>
        <w:t>一、汽化器项目绩效评估</w:t>
      </w:r>
      <w:bookmarkEnd w:id="2"/>
    </w:p>
    <w:p>
      <w:pPr>
        <w:pStyle w:val="Heading2"/>
        <w:rPr>
          <w:rFonts w:ascii="仿宋" w:eastAsia="仿宋" w:hAnsi="仿宋" w:cs="仿宋" w:hint="eastAsia"/>
          <w:lang w:eastAsia="zh-CN"/>
        </w:rPr>
      </w:pPr>
      <w:bookmarkStart w:id="3" w:name="_Toc2078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在汽化器项目中，我们设计了一套全面的绩效评估指标，以确保汽化器项目的可控和成功交付。这些指标跨足汽化器项目目标、成本、进度和质量等多个维度，为我们提供了全面洞察汽化器项目的健康状况。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化器项目目标达成率是我们关注的首要指标。我们设定了明确的目标，并通过定期监测和评估，迅速发现并应对潜在的目标偏差。这为汽化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成本绩效是另一个核心关注点。通过实际成本与预算成本的对比分析，我们深入了解成本差异的原因，及时调整资源分配，保持汽化器项目在经济效益方面的合理水平。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化器项目进度作为关键的绩效指标之一，得到了精心的关注。我们制定了详细的汽化器项目进度计划，并设立了进度符合度指标，确保实际进度与计划进度保持一致。这使我们能够快速发现和解决潜在的进度问题，保持汽化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汽化器项目绩效的不可或缺的一环。我们引入了一系列的质量标准和客户满意度指标，以确保汽化器项目交付的成果在质量上达到或超越预期水平。通过持续监测这些指标，我们努力提升汽化器项目整体质量水平，为汽化器项目的成功交付提供有力保障。通过这些科学且全面的绩效评估，我们能够更好地引导汽化器项目的持续改进，确保汽化器项目目标的顺利达成。</w:t>
      </w:r>
    </w:p>
    <w:p>
      <w:pPr>
        <w:pStyle w:val="Heading2"/>
        <w:ind w:firstLine="560" w:firstLineChars="200"/>
        <w:rPr>
          <w:rFonts w:ascii="仿宋" w:eastAsia="仿宋" w:hAnsi="仿宋" w:cs="仿宋" w:hint="eastAsia"/>
          <w:sz w:val="28"/>
          <w:lang w:eastAsia="zh-CN"/>
        </w:rPr>
      </w:pPr>
      <w:bookmarkStart w:id="4" w:name="_Toc751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绩效评估是汽化器项目中的关键环节，为确保汽化器项目达到预期目标，我们采用了多层次、多维度的绩效评估方法。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汽化器项目的战略目标对齐，确保每个决策和行动都与汽化器项目整体目标保持一致。团队会定期召开战略对齐会议，审视当前工作与汽化器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汽化器项目进度、质量、成本和风险等方面。这些指标通过数据收集和分析，为汽化器项目管理团队提供了客观的评估依据。例如，我们通过汽化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绩效评估不仅仅停留在汽化器项目内部，还考虑了汽化器项目对外部环境的影响。我们定期进行干系人满意度调查，以了解各利益相关方对汽化器项目的期望和满意度，并及时做出调整。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这种多层次、多角度的绩效评估方法，使得我们能够全面了解汽化器项目的运行状态，及时做出调整，确保汽化器项目在不断变化的环境中保持稳健前行。</w:t>
      </w:r>
    </w:p>
    <w:p>
      <w:pPr>
        <w:pStyle w:val="Heading2"/>
        <w:ind w:firstLine="560" w:firstLineChars="200"/>
        <w:rPr>
          <w:rFonts w:ascii="仿宋" w:eastAsia="仿宋" w:hAnsi="仿宋" w:cs="仿宋" w:hint="eastAsia"/>
          <w:sz w:val="28"/>
          <w:lang w:eastAsia="zh-CN"/>
        </w:rPr>
      </w:pPr>
      <w:bookmarkStart w:id="5" w:name="_Toc2207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为了确保汽化器项目的有效管理和不断优化，我们采用了精心设计的绩效评估周期。这个周期旨在实现灵活、实时和全面的评估，以适应汽化器项目执行中的各种挑战。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汽化器项目的不同需求，分为短期、中期和长期。短期评估关注每个迭代或工作周期，以及时发现和解决当前任务中的问题。中期评估涵盖几个迭代，深入了解整体汽化器项目的趋势和性能。长期评估则着眼于整个汽化器项目阶段，确保汽化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汽化器项目管理工具和协作平台，团队成员能够随时更新和分享汽化器项目数据。这种实时性的反馈机制使我们能够及时察觉潜在问题，快速调整，保持汽化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汽化器项目的决策制定密不可分。每个周期的汽化器项目回顾会议成为集体总结经验、识别问题深层次原因并找到创新解决方案的平台。这种定期的反思与调整机制使汽化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0056"/>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5283"/>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汽化器项目的技术管理特点体现在其创新导向。通过引入最先进的技术趋势和解决方案，汽化器项目致力于提升科技含量、提高质量和效率水平。这意味着我们将采用最新的工具和方法，确保汽化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化器项目技术管理的显著特征。通过整合不同领域的技术资源，我们实现了跨学科的协同工作。这有助于优化技术架构，提高整体效能。此外，整合性策略还促进了不同技术团队之间的紧密沟通和高效合作，确保汽化器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化器项目所采用的技术。通过不断优化技术方案，汽化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汽化器项目团队将在汽化器项目初期识别可能的技术风险，并采取相应的预防和应对措施。通过建立健全的风险评估机制，汽化器项目能够在实施过程中及时发现并解决潜在的技术问题，保障汽化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通过这些独特的技术管理特点，我们确信在汽化器项目中，技术将成为汽化器项目成功的有力支持。这一深度剖析揭示了技术管理在汽化器项目实施中的关键作用，为汽化器项目的技术基础奠定了坚实的基础。</w:t>
      </w:r>
    </w:p>
    <w:p>
      <w:pPr>
        <w:pStyle w:val="Heading2"/>
        <w:ind w:firstLine="560" w:firstLineChars="200"/>
        <w:rPr>
          <w:rFonts w:ascii="仿宋" w:eastAsia="仿宋" w:hAnsi="仿宋" w:cs="仿宋" w:hint="eastAsia"/>
          <w:sz w:val="28"/>
          <w:lang w:eastAsia="zh-CN"/>
        </w:rPr>
      </w:pPr>
      <w:bookmarkStart w:id="8" w:name="_Toc29225"/>
      <w:r>
        <w:rPr>
          <w:rFonts w:ascii="仿宋" w:eastAsia="仿宋" w:hAnsi="仿宋" w:cs="仿宋" w:hint="eastAsia"/>
          <w:sz w:val="28"/>
          <w:lang w:eastAsia="zh-CN"/>
        </w:rPr>
        <w:t>(二)、汽化器项目工艺技术设计方案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化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汽化器项目将严格按照相关行业规范要求进行组织。通过有效控制产品质量，汽化器项目将致力于为顾客提供优质的汽化器项目产品和良好的服务。这体现了汽化器项目对于生产活动合规性和质量标准的高度重视，为汽化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汽化器项目注重生态效益和清洁生产原则。汽化器项目建设将紧密结合地方特色经济发展，与社会经济发展规划和区域环境保护规划方案相协调一致。通过与当地区域自然生态系统的结合，汽化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汽化器项目产品具有多样化的客户需求和个性化的特点。因此，汽化器项目产品规格品种多样，且单批生产数量较小。为满足这一特点，汽化器项目承办单位将建设先进的柔性制造生产线。通过广泛应用柔性制造技术，汽化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汽化器项目采用的技术具有较高的技术含量和自动化水平，处于国内先进水平。这一技术选用不仅体现了对生产效率、质量和环境友好性的高标准要求，同时为汽化器项目的可持续发展奠定了坚实的基础。</w:t>
      </w:r>
    </w:p>
    <w:p>
      <w:pPr>
        <w:pStyle w:val="Heading2"/>
        <w:ind w:firstLine="560" w:firstLineChars="200"/>
        <w:rPr>
          <w:rFonts w:ascii="仿宋" w:eastAsia="仿宋" w:hAnsi="仿宋" w:cs="仿宋" w:hint="eastAsia"/>
          <w:sz w:val="28"/>
          <w:lang w:eastAsia="zh-CN"/>
        </w:rPr>
      </w:pPr>
      <w:bookmarkStart w:id="9" w:name="_Toc21411"/>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为确保汽化器项目的高效生产和技术实施，我们制定了一套精心设计的设备选型方案，以满足汽化器项目生产、质量和环保的要求。该方案的主要特点如下：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汽化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针对汽化器项目产品的多样性和小批量生产的特点，我们将建设柔性制造生产线。通过在设备选型中考虑柔性制造技术，可以灵活应对不同产品规格和生产需求，实现生产线的高度灵活性和适应性。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32263"/>
      <w:r>
        <w:rPr>
          <w:rFonts w:ascii="仿宋" w:eastAsia="仿宋" w:hAnsi="仿宋" w:cs="仿宋" w:hint="eastAsia"/>
          <w:sz w:val="28"/>
          <w:lang w:eastAsia="zh-CN"/>
        </w:rPr>
        <w:t>三、汽化器项目文档管理</w:t>
      </w:r>
      <w:bookmarkEnd w:id="10"/>
    </w:p>
    <w:p>
      <w:pPr>
        <w:pStyle w:val="Heading2"/>
        <w:rPr>
          <w:rFonts w:ascii="仿宋" w:eastAsia="仿宋" w:hAnsi="仿宋" w:cs="仿宋" w:hint="eastAsia"/>
          <w:lang w:eastAsia="zh-CN"/>
        </w:rPr>
      </w:pPr>
      <w:bookmarkStart w:id="11" w:name="_Toc7065"/>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汽化器项目高度重视文档的质量和准确性，以支持汽化器项目的各项活动和决策。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汽化器项目文档的编制始于汽化器项目计划的初期，我们制定了详细的文档编制计划，明确了每个文档的内容、格式和编写责任人。在汽化器项目启动阶段，我们首先编制了汽化器项目章程，明确定义了汽化器项目的目标、范围、风险等关键要素。随后，汽化器项目团队根据计划陆续编制了需求文档、设计文档、测试文档等各类文档，确保汽化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审查是汽化器项目管理中的重要环节，旨在确保汽化器项目文档符合质量标准和汽化器项目需求。在汽化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除了内部审查，我们还进行了外部审查，邀请汽化器项目相关利益方和专业领域的专家对文档进行独立审查。这有助于获取更全面、客观的反馈，确保汽化器项目文档不仅符合内部标准，也满足外部需求。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汽化器项目在文档编制与审查方面建立了严格的管理机制，通过规范的流程和多维度的审查，确保汽化器项目文档的质量、准确性和可靠性，为汽化器项目的顺利推进提供了有力支持。</w:t>
      </w:r>
    </w:p>
    <w:p>
      <w:pPr>
        <w:pStyle w:val="Heading2"/>
        <w:ind w:firstLine="560" w:firstLineChars="200"/>
        <w:rPr>
          <w:rFonts w:ascii="仿宋" w:eastAsia="仿宋" w:hAnsi="仿宋" w:cs="仿宋" w:hint="eastAsia"/>
          <w:sz w:val="28"/>
          <w:lang w:eastAsia="zh-CN"/>
        </w:rPr>
      </w:pPr>
      <w:bookmarkStart w:id="12" w:name="_Toc4375"/>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在汽化器项目中，我们致力于优化文档发布与分发过程，以确保信息的高效传递和团队间协作的顺畅进行。以下是我们采取的关键优化策略：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我们通过多渠道发布文档，包括电子邮件、汽化器项目管理平台、内部网站等，以满足不同团队成员的偏好和需求。多渠道发布确保了信息的全面覆盖。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我们采用了精细的权限控制，确保只有授权人员可以访问敏感信息。这种安全措施保护了汽化器项目文档的机密性，防止了未经授权的信息泄露。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6318"/>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文档存档与归档是汽化器项目生命周期中一个至关重要的环节，直接关系到汽化器项目信息的长期保存和历史记录的完整性。在汽化器项目中，我们实施了一系列有效的文档存档与归档管理策略：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4517"/>
      <w:r>
        <w:rPr>
          <w:rFonts w:ascii="仿宋" w:eastAsia="仿宋" w:hAnsi="仿宋" w:cs="仿宋" w:hint="eastAsia"/>
          <w:sz w:val="28"/>
          <w:lang w:eastAsia="zh-CN"/>
        </w:rPr>
        <w:t>四、汽化器项目建设单位说明</w:t>
      </w:r>
      <w:bookmarkEnd w:id="14"/>
    </w:p>
    <w:p>
      <w:pPr>
        <w:pStyle w:val="Heading2"/>
        <w:rPr>
          <w:rFonts w:ascii="仿宋" w:eastAsia="仿宋" w:hAnsi="仿宋" w:cs="仿宋" w:hint="eastAsia"/>
          <w:lang w:eastAsia="zh-CN"/>
        </w:rPr>
      </w:pPr>
      <w:bookmarkStart w:id="15" w:name="_Toc24508"/>
      <w:r>
        <w:rPr>
          <w:rFonts w:ascii="仿宋" w:eastAsia="仿宋" w:hAnsi="仿宋" w:cs="仿宋" w:hint="eastAsia"/>
          <w:lang w:eastAsia="zh-CN"/>
        </w:rPr>
        <w:t>(一)、汽化器项目承办单位基本情况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0980"/>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汽化器项目承办单位的XXXX，我们着眼于实现可持续的经济效益。通过技术创新和解决方案的提供，公司预计在汽化器项目执行期间将获得可观的收入增长。这一收入来源主要包括汽化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同时，我们注重成本控制和效率提升，以确保汽化器项目的可持续盈利。透过精细的管理和资源优化，公司期望实现汽化器项目利润最大化。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汽化器项目实施进行全面的投资评估，包括汽化器项目启动阶段的资金投入和后续运营成本。通过对汽化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汽化器项目实施过程中具备足够的资金流动性，公司将进行详尽的现金流分析。这包括资金需求的合理预测、汽化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3970"/>
      <w:r>
        <w:rPr>
          <w:rFonts w:ascii="仿宋" w:eastAsia="仿宋" w:hAnsi="仿宋" w:cs="仿宋" w:hint="eastAsia"/>
          <w:sz w:val="28"/>
          <w:lang w:eastAsia="zh-CN"/>
        </w:rPr>
        <w:t>五、汽化器项目土建工程</w:t>
      </w:r>
      <w:bookmarkEnd w:id="17"/>
    </w:p>
    <w:p>
      <w:pPr>
        <w:pStyle w:val="Heading2"/>
        <w:rPr>
          <w:rFonts w:ascii="仿宋" w:eastAsia="仿宋" w:hAnsi="仿宋" w:cs="仿宋" w:hint="eastAsia"/>
          <w:lang w:eastAsia="zh-CN"/>
        </w:rPr>
      </w:pPr>
      <w:bookmarkStart w:id="18" w:name="_Toc23851"/>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在汽化器项目的建筑工程设计中，我们将秉承一系列重要的设计原则，以确保汽化器项目建筑在功能、美观、可持续性等方面达到最佳效果。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首要原则是确保建筑的功能性得到最大化的发挥。我们将充分理解汽化器项目的实际需求，合理布局各个功能区域，保证建筑在满足业务需求的同时，提供高效的工作环境。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在建筑设计中，我们将综合考虑建设和运营成本。通过精细的经济效益分析，确保设计方案在高效利用资源的同时，对汽化器项目的长期盈利能力有积极的贡献。</w:t>
      </w:r>
    </w:p>
    <w:p>
      <w:pPr>
        <w:pStyle w:val="Heading2"/>
        <w:ind w:firstLine="560" w:firstLineChars="200"/>
        <w:rPr>
          <w:rFonts w:ascii="仿宋" w:eastAsia="仿宋" w:hAnsi="仿宋" w:cs="仿宋" w:hint="eastAsia"/>
          <w:sz w:val="28"/>
          <w:lang w:eastAsia="zh-CN"/>
        </w:rPr>
      </w:pPr>
      <w:bookmarkStart w:id="19" w:name="_Toc22629"/>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化器项目的土建工程设计中，我们将精准设定设计年限，结合汽化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https://d.book118.com/667120010142006025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汽化器项目计划设计方案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汽化器项目计划设计方案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汽化器项目计划设计方案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汽化器项目计划设计方案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汽化器项目计划设计方案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汽化器项目计划设计方案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汽化器项目计划设计方案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汽化器项目计划设计方案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汽化器项目计划设计方案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汽化器项目计划设计方案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汽化器项目计划设计方案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汽化器项目计划设计方案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汽化器项目计划设计方案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汽化器项目计划设计方案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汽化器项目计划设计方案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汽化器项目计划设计方案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汽化器项目计划设计方案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532F60"/>
    <w:rsid w:val="35532F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7120010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2024-01-03T10:45:00Z</dcterms:created>
  <dcterms:modified xsi:type="dcterms:W3CDTF">2024-01-03T10:45:28Z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38DB27AC85114C9D8308BBA34747724B_11</vt:lpwstr>
  </property>
  <property fmtid="{D5CDD505-2E9C-101B-9397-08002B2CF9AE}" pid="3" name="KSOProductBuildVer">
    <vt:lpwstr>2052-12.1.0.16120</vt:lpwstr>
  </property>
</Properties>
</file>