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干部休养所服务项目计划设计方案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87" w:history="1">
        <w:r>
          <w:rPr>
            <w:rFonts w:ascii="仿宋" w:eastAsia="仿宋" w:hAnsi="仿宋" w:cs="仿宋" w:hint="eastAsia"/>
            <w:lang w:eastAsia="zh-CN"/>
          </w:rPr>
          <w:t>序言</w:t>
        </w:r>
        <w:r>
          <w:tab/>
        </w:r>
        <w:r>
          <w:fldChar w:fldCharType="begin"/>
        </w:r>
        <w:r>
          <w:instrText xml:space="preserve"> PAGEREF _Toc4387 \h </w:instrText>
        </w:r>
        <w:r>
          <w:fldChar w:fldCharType="separate"/>
        </w:r>
        <w:r>
          <w:t>3</w:t>
        </w:r>
        <w:r>
          <w:fldChar w:fldCharType="end"/>
        </w:r>
      </w:hyperlink>
    </w:p>
    <w:p>
      <w:pPr>
        <w:pStyle w:val="TOC1"/>
        <w:tabs>
          <w:tab w:val="right" w:leader="dot" w:pos="8306"/>
        </w:tabs>
      </w:pPr>
      <w:hyperlink w:anchor="_Toc22154" w:history="1">
        <w:r>
          <w:rPr>
            <w:rFonts w:ascii="仿宋" w:eastAsia="仿宋" w:hAnsi="仿宋" w:cs="仿宋" w:hint="eastAsia"/>
            <w:lang w:eastAsia="zh-CN"/>
          </w:rPr>
          <w:t>一、干部休养所服务项目概论</w:t>
        </w:r>
        <w:r>
          <w:tab/>
        </w:r>
        <w:r>
          <w:fldChar w:fldCharType="begin"/>
        </w:r>
        <w:r>
          <w:instrText xml:space="preserve"> PAGEREF _Toc22154 \h </w:instrText>
        </w:r>
        <w:r>
          <w:fldChar w:fldCharType="separate"/>
        </w:r>
        <w:r>
          <w:t>3</w:t>
        </w:r>
        <w:r>
          <w:fldChar w:fldCharType="end"/>
        </w:r>
      </w:hyperlink>
    </w:p>
    <w:p>
      <w:pPr>
        <w:pStyle w:val="TOC2"/>
        <w:tabs>
          <w:tab w:val="right" w:leader="dot" w:pos="8306"/>
        </w:tabs>
      </w:pPr>
      <w:hyperlink w:anchor="_Toc19770" w:history="1">
        <w:r>
          <w:rPr>
            <w:rFonts w:ascii="仿宋" w:eastAsia="仿宋" w:hAnsi="仿宋" w:cs="仿宋" w:hint="eastAsia"/>
            <w:lang w:eastAsia="zh-CN"/>
          </w:rPr>
          <w:t>(一)、干部休养所服务项目概况</w:t>
        </w:r>
        <w:r>
          <w:tab/>
        </w:r>
        <w:r>
          <w:fldChar w:fldCharType="begin"/>
        </w:r>
        <w:r>
          <w:instrText xml:space="preserve"> PAGEREF _Toc19770 \h </w:instrText>
        </w:r>
        <w:r>
          <w:fldChar w:fldCharType="separate"/>
        </w:r>
        <w:r>
          <w:t>3</w:t>
        </w:r>
        <w:r>
          <w:fldChar w:fldCharType="end"/>
        </w:r>
      </w:hyperlink>
    </w:p>
    <w:p>
      <w:pPr>
        <w:pStyle w:val="TOC2"/>
        <w:tabs>
          <w:tab w:val="right" w:leader="dot" w:pos="8306"/>
        </w:tabs>
      </w:pPr>
      <w:hyperlink w:anchor="_Toc32751" w:history="1">
        <w:r>
          <w:rPr>
            <w:rFonts w:ascii="仿宋" w:eastAsia="仿宋" w:hAnsi="仿宋" w:cs="仿宋" w:hint="eastAsia"/>
            <w:lang w:eastAsia="zh-CN"/>
          </w:rPr>
          <w:t>(二)、干部休养所服务项目目标</w:t>
        </w:r>
        <w:r>
          <w:tab/>
        </w:r>
        <w:r>
          <w:fldChar w:fldCharType="begin"/>
        </w:r>
        <w:r>
          <w:instrText xml:space="preserve"> PAGEREF _Toc32751 \h </w:instrText>
        </w:r>
        <w:r>
          <w:fldChar w:fldCharType="separate"/>
        </w:r>
        <w:r>
          <w:t>5</w:t>
        </w:r>
        <w:r>
          <w:fldChar w:fldCharType="end"/>
        </w:r>
      </w:hyperlink>
    </w:p>
    <w:p>
      <w:pPr>
        <w:pStyle w:val="TOC2"/>
        <w:tabs>
          <w:tab w:val="right" w:leader="dot" w:pos="8306"/>
        </w:tabs>
      </w:pPr>
      <w:hyperlink w:anchor="_Toc8501" w:history="1">
        <w:r>
          <w:rPr>
            <w:rFonts w:ascii="仿宋" w:eastAsia="仿宋" w:hAnsi="仿宋" w:cs="仿宋" w:hint="eastAsia"/>
            <w:lang w:eastAsia="zh-CN"/>
          </w:rPr>
          <w:t>(三)、干部休养所服务项目提出的理由</w:t>
        </w:r>
        <w:r>
          <w:tab/>
        </w:r>
        <w:r>
          <w:fldChar w:fldCharType="begin"/>
        </w:r>
        <w:r>
          <w:instrText xml:space="preserve"> PAGEREF _Toc8501 \h </w:instrText>
        </w:r>
        <w:r>
          <w:fldChar w:fldCharType="separate"/>
        </w:r>
        <w:r>
          <w:t>6</w:t>
        </w:r>
        <w:r>
          <w:fldChar w:fldCharType="end"/>
        </w:r>
      </w:hyperlink>
    </w:p>
    <w:p>
      <w:pPr>
        <w:pStyle w:val="TOC2"/>
        <w:tabs>
          <w:tab w:val="right" w:leader="dot" w:pos="8306"/>
        </w:tabs>
      </w:pPr>
      <w:hyperlink w:anchor="_Toc22562" w:history="1">
        <w:r>
          <w:rPr>
            <w:rFonts w:ascii="仿宋" w:eastAsia="仿宋" w:hAnsi="仿宋" w:cs="仿宋" w:hint="eastAsia"/>
            <w:lang w:eastAsia="zh-CN"/>
          </w:rPr>
          <w:t>(四)、干部休养所服务项目意义</w:t>
        </w:r>
        <w:r>
          <w:tab/>
        </w:r>
        <w:r>
          <w:fldChar w:fldCharType="begin"/>
        </w:r>
        <w:r>
          <w:instrText xml:space="preserve"> PAGEREF _Toc22562 \h </w:instrText>
        </w:r>
        <w:r>
          <w:fldChar w:fldCharType="separate"/>
        </w:r>
        <w:r>
          <w:t>8</w:t>
        </w:r>
        <w:r>
          <w:fldChar w:fldCharType="end"/>
        </w:r>
      </w:hyperlink>
    </w:p>
    <w:p>
      <w:pPr>
        <w:pStyle w:val="TOC2"/>
        <w:tabs>
          <w:tab w:val="right" w:leader="dot" w:pos="8306"/>
        </w:tabs>
      </w:pPr>
      <w:hyperlink w:anchor="_Toc20041" w:history="1">
        <w:r>
          <w:rPr>
            <w:rFonts w:ascii="仿宋" w:eastAsia="仿宋" w:hAnsi="仿宋" w:cs="仿宋" w:hint="eastAsia"/>
            <w:lang w:eastAsia="zh-CN"/>
          </w:rPr>
          <w:t>(五)、干部休养所服务项目背景</w:t>
        </w:r>
        <w:r>
          <w:tab/>
        </w:r>
        <w:r>
          <w:fldChar w:fldCharType="begin"/>
        </w:r>
        <w:r>
          <w:instrText xml:space="preserve"> PAGEREF _Toc20041 \h </w:instrText>
        </w:r>
        <w:r>
          <w:fldChar w:fldCharType="separate"/>
        </w:r>
        <w:r>
          <w:t>9</w:t>
        </w:r>
        <w:r>
          <w:fldChar w:fldCharType="end"/>
        </w:r>
      </w:hyperlink>
    </w:p>
    <w:p>
      <w:pPr>
        <w:pStyle w:val="TOC1"/>
        <w:tabs>
          <w:tab w:val="right" w:leader="dot" w:pos="8306"/>
        </w:tabs>
      </w:pPr>
      <w:hyperlink w:anchor="_Toc6526" w:history="1">
        <w:r>
          <w:rPr>
            <w:rFonts w:ascii="仿宋" w:eastAsia="仿宋" w:hAnsi="仿宋" w:cs="仿宋" w:hint="eastAsia"/>
            <w:lang w:eastAsia="zh-CN"/>
          </w:rPr>
          <w:t>二、干部休养所服务项目建设背景及必要性分析</w:t>
        </w:r>
        <w:r>
          <w:tab/>
        </w:r>
        <w:r>
          <w:fldChar w:fldCharType="begin"/>
        </w:r>
        <w:r>
          <w:instrText xml:space="preserve"> PAGEREF _Toc6526 \h </w:instrText>
        </w:r>
        <w:r>
          <w:fldChar w:fldCharType="separate"/>
        </w:r>
        <w:r>
          <w:t>10</w:t>
        </w:r>
        <w:r>
          <w:fldChar w:fldCharType="end"/>
        </w:r>
      </w:hyperlink>
    </w:p>
    <w:p>
      <w:pPr>
        <w:pStyle w:val="TOC2"/>
        <w:tabs>
          <w:tab w:val="right" w:leader="dot" w:pos="8306"/>
        </w:tabs>
      </w:pPr>
      <w:hyperlink w:anchor="_Toc29586" w:history="1">
        <w:r>
          <w:rPr>
            <w:rFonts w:ascii="仿宋" w:eastAsia="仿宋" w:hAnsi="仿宋" w:cs="仿宋" w:hint="eastAsia"/>
            <w:lang w:eastAsia="zh-CN"/>
          </w:rPr>
          <w:t>(一)、干部休养所服务项目背景分析</w:t>
        </w:r>
        <w:r>
          <w:tab/>
        </w:r>
        <w:r>
          <w:fldChar w:fldCharType="begin"/>
        </w:r>
        <w:r>
          <w:instrText xml:space="preserve"> PAGEREF _Toc29586 \h </w:instrText>
        </w:r>
        <w:r>
          <w:fldChar w:fldCharType="separate"/>
        </w:r>
        <w:r>
          <w:t>10</w:t>
        </w:r>
        <w:r>
          <w:fldChar w:fldCharType="end"/>
        </w:r>
      </w:hyperlink>
    </w:p>
    <w:p>
      <w:pPr>
        <w:pStyle w:val="TOC2"/>
        <w:tabs>
          <w:tab w:val="right" w:leader="dot" w:pos="8306"/>
        </w:tabs>
      </w:pPr>
      <w:hyperlink w:anchor="_Toc9261" w:history="1">
        <w:r>
          <w:rPr>
            <w:rFonts w:ascii="仿宋" w:eastAsia="仿宋" w:hAnsi="仿宋" w:cs="仿宋" w:hint="eastAsia"/>
            <w:lang w:eastAsia="zh-CN"/>
          </w:rPr>
          <w:t>(二)、干部休养所服务项目建设必要性分析</w:t>
        </w:r>
        <w:r>
          <w:tab/>
        </w:r>
        <w:r>
          <w:fldChar w:fldCharType="begin"/>
        </w:r>
        <w:r>
          <w:instrText xml:space="preserve"> PAGEREF _Toc9261 \h </w:instrText>
        </w:r>
        <w:r>
          <w:fldChar w:fldCharType="separate"/>
        </w:r>
        <w:r>
          <w:t>11</w:t>
        </w:r>
        <w:r>
          <w:fldChar w:fldCharType="end"/>
        </w:r>
      </w:hyperlink>
    </w:p>
    <w:p>
      <w:pPr>
        <w:pStyle w:val="TOC1"/>
        <w:tabs>
          <w:tab w:val="right" w:leader="dot" w:pos="8306"/>
        </w:tabs>
      </w:pPr>
      <w:hyperlink w:anchor="_Toc16397" w:history="1">
        <w:r>
          <w:rPr>
            <w:rFonts w:ascii="仿宋" w:eastAsia="仿宋" w:hAnsi="仿宋" w:cs="仿宋" w:hint="eastAsia"/>
            <w:lang w:eastAsia="zh-CN"/>
          </w:rPr>
          <w:t>三、工艺说明</w:t>
        </w:r>
        <w:r>
          <w:tab/>
        </w:r>
        <w:r>
          <w:fldChar w:fldCharType="begin"/>
        </w:r>
        <w:r>
          <w:instrText xml:space="preserve"> PAGEREF _Toc16397 \h </w:instrText>
        </w:r>
        <w:r>
          <w:fldChar w:fldCharType="separate"/>
        </w:r>
        <w:r>
          <w:t>13</w:t>
        </w:r>
        <w:r>
          <w:fldChar w:fldCharType="end"/>
        </w:r>
      </w:hyperlink>
    </w:p>
    <w:p>
      <w:pPr>
        <w:pStyle w:val="TOC2"/>
        <w:tabs>
          <w:tab w:val="right" w:leader="dot" w:pos="8306"/>
        </w:tabs>
      </w:pPr>
      <w:hyperlink w:anchor="_Toc25800" w:history="1">
        <w:r>
          <w:rPr>
            <w:rFonts w:ascii="仿宋" w:eastAsia="仿宋" w:hAnsi="仿宋" w:cs="仿宋" w:hint="eastAsia"/>
            <w:lang w:eastAsia="zh-CN"/>
          </w:rPr>
          <w:t>(一)、技术管理特点</w:t>
        </w:r>
        <w:r>
          <w:tab/>
        </w:r>
        <w:r>
          <w:fldChar w:fldCharType="begin"/>
        </w:r>
        <w:r>
          <w:instrText xml:space="preserve"> PAGEREF _Toc25800 \h </w:instrText>
        </w:r>
        <w:r>
          <w:fldChar w:fldCharType="separate"/>
        </w:r>
        <w:r>
          <w:t>13</w:t>
        </w:r>
        <w:r>
          <w:fldChar w:fldCharType="end"/>
        </w:r>
      </w:hyperlink>
    </w:p>
    <w:p>
      <w:pPr>
        <w:pStyle w:val="TOC2"/>
        <w:tabs>
          <w:tab w:val="right" w:leader="dot" w:pos="8306"/>
        </w:tabs>
      </w:pPr>
      <w:hyperlink w:anchor="_Toc18742" w:history="1">
        <w:r>
          <w:rPr>
            <w:rFonts w:ascii="仿宋" w:eastAsia="仿宋" w:hAnsi="仿宋" w:cs="仿宋" w:hint="eastAsia"/>
            <w:lang w:eastAsia="zh-CN"/>
          </w:rPr>
          <w:t>(二)、干部休养所服务项目工艺技术设计方案</w:t>
        </w:r>
        <w:r>
          <w:tab/>
        </w:r>
        <w:r>
          <w:fldChar w:fldCharType="begin"/>
        </w:r>
        <w:r>
          <w:instrText xml:space="preserve"> PAGEREF _Toc18742 \h </w:instrText>
        </w:r>
        <w:r>
          <w:fldChar w:fldCharType="separate"/>
        </w:r>
        <w:r>
          <w:t>14</w:t>
        </w:r>
        <w:r>
          <w:fldChar w:fldCharType="end"/>
        </w:r>
      </w:hyperlink>
    </w:p>
    <w:p>
      <w:pPr>
        <w:pStyle w:val="TOC2"/>
        <w:tabs>
          <w:tab w:val="right" w:leader="dot" w:pos="8306"/>
        </w:tabs>
      </w:pPr>
      <w:hyperlink w:anchor="_Toc12544" w:history="1">
        <w:r>
          <w:rPr>
            <w:rFonts w:ascii="仿宋" w:eastAsia="仿宋" w:hAnsi="仿宋" w:cs="仿宋" w:hint="eastAsia"/>
            <w:lang w:eastAsia="zh-CN"/>
          </w:rPr>
          <w:t>(三)、设备选型方案</w:t>
        </w:r>
        <w:r>
          <w:tab/>
        </w:r>
        <w:r>
          <w:fldChar w:fldCharType="begin"/>
        </w:r>
        <w:r>
          <w:instrText xml:space="preserve"> PAGEREF _Toc12544 \h </w:instrText>
        </w:r>
        <w:r>
          <w:fldChar w:fldCharType="separate"/>
        </w:r>
        <w:r>
          <w:t>15</w:t>
        </w:r>
        <w:r>
          <w:fldChar w:fldCharType="end"/>
        </w:r>
      </w:hyperlink>
    </w:p>
    <w:p>
      <w:pPr>
        <w:pStyle w:val="TOC1"/>
        <w:tabs>
          <w:tab w:val="right" w:leader="dot" w:pos="8306"/>
        </w:tabs>
      </w:pPr>
      <w:hyperlink w:anchor="_Toc21397" w:history="1">
        <w:r>
          <w:rPr>
            <w:rFonts w:ascii="仿宋" w:eastAsia="仿宋" w:hAnsi="仿宋" w:cs="仿宋" w:hint="eastAsia"/>
            <w:lang w:eastAsia="zh-CN"/>
          </w:rPr>
          <w:t>四、干部休养所服务项目绩效评估</w:t>
        </w:r>
        <w:r>
          <w:tab/>
        </w:r>
        <w:r>
          <w:fldChar w:fldCharType="begin"/>
        </w:r>
        <w:r>
          <w:instrText xml:space="preserve"> PAGEREF _Toc21397 \h </w:instrText>
        </w:r>
        <w:r>
          <w:fldChar w:fldCharType="separate"/>
        </w:r>
        <w:r>
          <w:t>17</w:t>
        </w:r>
        <w:r>
          <w:fldChar w:fldCharType="end"/>
        </w:r>
      </w:hyperlink>
    </w:p>
    <w:p>
      <w:pPr>
        <w:pStyle w:val="TOC2"/>
        <w:tabs>
          <w:tab w:val="right" w:leader="dot" w:pos="8306"/>
        </w:tabs>
      </w:pPr>
      <w:hyperlink w:anchor="_Toc21102" w:history="1">
        <w:r>
          <w:rPr>
            <w:rFonts w:ascii="仿宋" w:eastAsia="仿宋" w:hAnsi="仿宋" w:cs="仿宋" w:hint="eastAsia"/>
            <w:lang w:eastAsia="zh-CN"/>
          </w:rPr>
          <w:t>(一)、绩效评估指标</w:t>
        </w:r>
        <w:r>
          <w:tab/>
        </w:r>
        <w:r>
          <w:fldChar w:fldCharType="begin"/>
        </w:r>
        <w:r>
          <w:instrText xml:space="preserve"> PAGEREF _Toc21102 \h </w:instrText>
        </w:r>
        <w:r>
          <w:fldChar w:fldCharType="separate"/>
        </w:r>
        <w:r>
          <w:t>17</w:t>
        </w:r>
        <w:r>
          <w:fldChar w:fldCharType="end"/>
        </w:r>
      </w:hyperlink>
    </w:p>
    <w:p>
      <w:pPr>
        <w:pStyle w:val="TOC2"/>
        <w:tabs>
          <w:tab w:val="right" w:leader="dot" w:pos="8306"/>
        </w:tabs>
      </w:pPr>
      <w:hyperlink w:anchor="_Toc1223" w:history="1">
        <w:r>
          <w:rPr>
            <w:rFonts w:ascii="仿宋" w:eastAsia="仿宋" w:hAnsi="仿宋" w:cs="仿宋" w:hint="eastAsia"/>
            <w:lang w:eastAsia="zh-CN"/>
          </w:rPr>
          <w:t>(二)、绩效评估方法</w:t>
        </w:r>
        <w:r>
          <w:tab/>
        </w:r>
        <w:r>
          <w:fldChar w:fldCharType="begin"/>
        </w:r>
        <w:r>
          <w:instrText xml:space="preserve"> PAGEREF _Toc1223 \h </w:instrText>
        </w:r>
        <w:r>
          <w:fldChar w:fldCharType="separate"/>
        </w:r>
        <w:r>
          <w:t>18</w:t>
        </w:r>
        <w:r>
          <w:fldChar w:fldCharType="end"/>
        </w:r>
      </w:hyperlink>
    </w:p>
    <w:p>
      <w:pPr>
        <w:pStyle w:val="TOC2"/>
        <w:tabs>
          <w:tab w:val="right" w:leader="dot" w:pos="8306"/>
        </w:tabs>
      </w:pPr>
      <w:hyperlink w:anchor="_Toc30974" w:history="1">
        <w:r>
          <w:rPr>
            <w:rFonts w:ascii="仿宋" w:eastAsia="仿宋" w:hAnsi="仿宋" w:cs="仿宋" w:hint="eastAsia"/>
            <w:lang w:eastAsia="zh-CN"/>
          </w:rPr>
          <w:t>(三)、绩效评估周期</w:t>
        </w:r>
        <w:r>
          <w:tab/>
        </w:r>
        <w:r>
          <w:fldChar w:fldCharType="begin"/>
        </w:r>
        <w:r>
          <w:instrText xml:space="preserve"> PAGEREF _Toc30974 \h </w:instrText>
        </w:r>
        <w:r>
          <w:fldChar w:fldCharType="separate"/>
        </w:r>
        <w:r>
          <w:t>19</w:t>
        </w:r>
        <w:r>
          <w:fldChar w:fldCharType="end"/>
        </w:r>
      </w:hyperlink>
    </w:p>
    <w:p>
      <w:pPr>
        <w:pStyle w:val="TOC1"/>
        <w:tabs>
          <w:tab w:val="right" w:leader="dot" w:pos="8306"/>
        </w:tabs>
      </w:pPr>
      <w:hyperlink w:anchor="_Toc29383" w:history="1">
        <w:r>
          <w:rPr>
            <w:rFonts w:ascii="仿宋" w:eastAsia="仿宋" w:hAnsi="仿宋" w:cs="仿宋" w:hint="eastAsia"/>
            <w:lang w:eastAsia="zh-CN"/>
          </w:rPr>
          <w:t>五、干部休养所服务项目土建工程</w:t>
        </w:r>
        <w:r>
          <w:tab/>
        </w:r>
        <w:r>
          <w:fldChar w:fldCharType="begin"/>
        </w:r>
        <w:r>
          <w:instrText xml:space="preserve"> PAGEREF _Toc29383 \h </w:instrText>
        </w:r>
        <w:r>
          <w:fldChar w:fldCharType="separate"/>
        </w:r>
        <w:r>
          <w:t>20</w:t>
        </w:r>
        <w:r>
          <w:fldChar w:fldCharType="end"/>
        </w:r>
      </w:hyperlink>
    </w:p>
    <w:p>
      <w:pPr>
        <w:pStyle w:val="TOC2"/>
        <w:tabs>
          <w:tab w:val="right" w:leader="dot" w:pos="8306"/>
        </w:tabs>
      </w:pPr>
      <w:hyperlink w:anchor="_Toc22926" w:history="1">
        <w:r>
          <w:rPr>
            <w:rFonts w:ascii="仿宋" w:eastAsia="仿宋" w:hAnsi="仿宋" w:cs="仿宋" w:hint="eastAsia"/>
            <w:lang w:eastAsia="zh-CN"/>
          </w:rPr>
          <w:t>(一)、建筑工程设计原则</w:t>
        </w:r>
        <w:r>
          <w:tab/>
        </w:r>
        <w:r>
          <w:fldChar w:fldCharType="begin"/>
        </w:r>
        <w:r>
          <w:instrText xml:space="preserve"> PAGEREF _Toc22926 \h </w:instrText>
        </w:r>
        <w:r>
          <w:fldChar w:fldCharType="separate"/>
        </w:r>
        <w:r>
          <w:t>20</w:t>
        </w:r>
        <w:r>
          <w:fldChar w:fldCharType="end"/>
        </w:r>
      </w:hyperlink>
    </w:p>
    <w:p>
      <w:pPr>
        <w:pStyle w:val="TOC2"/>
        <w:tabs>
          <w:tab w:val="right" w:leader="dot" w:pos="8306"/>
        </w:tabs>
      </w:pPr>
      <w:hyperlink w:anchor="_Toc25219" w:history="1">
        <w:r>
          <w:rPr>
            <w:rFonts w:ascii="仿宋" w:eastAsia="仿宋" w:hAnsi="仿宋" w:cs="仿宋" w:hint="eastAsia"/>
            <w:lang w:eastAsia="zh-CN"/>
          </w:rPr>
          <w:t>(二)、土建工程设计年限及安全等级</w:t>
        </w:r>
        <w:r>
          <w:tab/>
        </w:r>
        <w:r>
          <w:fldChar w:fldCharType="begin"/>
        </w:r>
        <w:r>
          <w:instrText xml:space="preserve"> PAGEREF _Toc25219 \h </w:instrText>
        </w:r>
        <w:r>
          <w:fldChar w:fldCharType="separate"/>
        </w:r>
        <w:r>
          <w:t>21</w:t>
        </w:r>
        <w:r>
          <w:fldChar w:fldCharType="end"/>
        </w:r>
      </w:hyperlink>
    </w:p>
    <w:p>
      <w:pPr>
        <w:pStyle w:val="TOC2"/>
        <w:tabs>
          <w:tab w:val="right" w:leader="dot" w:pos="8306"/>
        </w:tabs>
      </w:pPr>
      <w:hyperlink w:anchor="_Toc8892" w:history="1">
        <w:r>
          <w:rPr>
            <w:rFonts w:ascii="仿宋" w:eastAsia="仿宋" w:hAnsi="仿宋" w:cs="仿宋" w:hint="eastAsia"/>
            <w:lang w:eastAsia="zh-CN"/>
          </w:rPr>
          <w:t>(三)、建筑工程设计总体要求</w:t>
        </w:r>
        <w:r>
          <w:tab/>
        </w:r>
        <w:r>
          <w:fldChar w:fldCharType="begin"/>
        </w:r>
        <w:r>
          <w:instrText xml:space="preserve"> PAGEREF _Toc8892 \h </w:instrText>
        </w:r>
        <w:r>
          <w:fldChar w:fldCharType="separate"/>
        </w:r>
        <w:r>
          <w:t>22</w:t>
        </w:r>
        <w:r>
          <w:fldChar w:fldCharType="end"/>
        </w:r>
      </w:hyperlink>
    </w:p>
    <w:p>
      <w:pPr>
        <w:pStyle w:val="TOC2"/>
        <w:tabs>
          <w:tab w:val="right" w:leader="dot" w:pos="8306"/>
        </w:tabs>
      </w:pPr>
      <w:hyperlink w:anchor="_Toc22520" w:history="1">
        <w:r>
          <w:rPr>
            <w:rFonts w:ascii="仿宋" w:eastAsia="仿宋" w:hAnsi="仿宋" w:cs="仿宋" w:hint="eastAsia"/>
            <w:lang w:eastAsia="zh-CN"/>
          </w:rPr>
          <w:t>(四)、土建工程建设指标</w:t>
        </w:r>
        <w:r>
          <w:tab/>
        </w:r>
        <w:r>
          <w:fldChar w:fldCharType="begin"/>
        </w:r>
        <w:r>
          <w:instrText xml:space="preserve"> PAGEREF _Toc22520 \h </w:instrText>
        </w:r>
        <w:r>
          <w:fldChar w:fldCharType="separate"/>
        </w:r>
        <w:r>
          <w:t>23</w:t>
        </w:r>
        <w:r>
          <w:fldChar w:fldCharType="end"/>
        </w:r>
      </w:hyperlink>
    </w:p>
    <w:p>
      <w:pPr>
        <w:pStyle w:val="TOC1"/>
        <w:tabs>
          <w:tab w:val="right" w:leader="dot" w:pos="8306"/>
        </w:tabs>
      </w:pPr>
      <w:hyperlink w:anchor="_Toc252" w:history="1">
        <w:r>
          <w:rPr>
            <w:rFonts w:ascii="仿宋" w:eastAsia="仿宋" w:hAnsi="仿宋" w:cs="仿宋" w:hint="eastAsia"/>
            <w:lang w:eastAsia="zh-CN"/>
          </w:rPr>
          <w:t>六、产品规划分析</w:t>
        </w:r>
        <w:r>
          <w:tab/>
        </w:r>
        <w:r>
          <w:fldChar w:fldCharType="begin"/>
        </w:r>
        <w:r>
          <w:instrText xml:space="preserve"> PAGEREF _Toc252 \h </w:instrText>
        </w:r>
        <w:r>
          <w:fldChar w:fldCharType="separate"/>
        </w:r>
        <w:r>
          <w:t>23</w:t>
        </w:r>
        <w:r>
          <w:fldChar w:fldCharType="end"/>
        </w:r>
      </w:hyperlink>
    </w:p>
    <w:p>
      <w:pPr>
        <w:pStyle w:val="TOC2"/>
        <w:tabs>
          <w:tab w:val="right" w:leader="dot" w:pos="8306"/>
        </w:tabs>
      </w:pPr>
      <w:hyperlink w:anchor="_Toc27767" w:history="1">
        <w:r>
          <w:rPr>
            <w:rFonts w:ascii="仿宋" w:eastAsia="仿宋" w:hAnsi="仿宋" w:cs="仿宋" w:hint="eastAsia"/>
            <w:lang w:eastAsia="zh-CN"/>
          </w:rPr>
          <w:t>(一)、产品规划</w:t>
        </w:r>
        <w:r>
          <w:tab/>
        </w:r>
        <w:r>
          <w:fldChar w:fldCharType="begin"/>
        </w:r>
        <w:r>
          <w:instrText xml:space="preserve"> PAGEREF _Toc27767 \h </w:instrText>
        </w:r>
        <w:r>
          <w:fldChar w:fldCharType="separate"/>
        </w:r>
        <w:r>
          <w:t>23</w:t>
        </w:r>
        <w:r>
          <w:fldChar w:fldCharType="end"/>
        </w:r>
      </w:hyperlink>
    </w:p>
    <w:p>
      <w:pPr>
        <w:pStyle w:val="TOC2"/>
        <w:tabs>
          <w:tab w:val="right" w:leader="dot" w:pos="8306"/>
        </w:tabs>
      </w:pPr>
      <w:hyperlink w:anchor="_Toc29795" w:history="1">
        <w:r>
          <w:rPr>
            <w:rFonts w:ascii="仿宋" w:eastAsia="仿宋" w:hAnsi="仿宋" w:cs="仿宋" w:hint="eastAsia"/>
            <w:lang w:eastAsia="zh-CN"/>
          </w:rPr>
          <w:t>(二)、建设规模</w:t>
        </w:r>
        <w:r>
          <w:tab/>
        </w:r>
        <w:r>
          <w:fldChar w:fldCharType="begin"/>
        </w:r>
        <w:r>
          <w:instrText xml:space="preserve"> PAGEREF _Toc29795 \h </w:instrText>
        </w:r>
        <w:r>
          <w:fldChar w:fldCharType="separate"/>
        </w:r>
        <w:r>
          <w:t>24</w:t>
        </w:r>
        <w:r>
          <w:fldChar w:fldCharType="end"/>
        </w:r>
      </w:hyperlink>
    </w:p>
    <w:p>
      <w:pPr>
        <w:pStyle w:val="TOC1"/>
        <w:tabs>
          <w:tab w:val="right" w:leader="dot" w:pos="8306"/>
        </w:tabs>
      </w:pPr>
      <w:hyperlink w:anchor="_Toc17338" w:history="1">
        <w:r>
          <w:rPr>
            <w:rFonts w:ascii="仿宋" w:eastAsia="仿宋" w:hAnsi="仿宋" w:cs="仿宋" w:hint="eastAsia"/>
            <w:lang w:eastAsia="zh-CN"/>
          </w:rPr>
          <w:t>七、干部休养所服务项目技术管理</w:t>
        </w:r>
        <w:r>
          <w:tab/>
        </w:r>
        <w:r>
          <w:fldChar w:fldCharType="begin"/>
        </w:r>
        <w:r>
          <w:instrText xml:space="preserve"> PAGEREF _Toc17338 \h </w:instrText>
        </w:r>
        <w:r>
          <w:fldChar w:fldCharType="separate"/>
        </w:r>
        <w:r>
          <w:t>25</w:t>
        </w:r>
        <w:r>
          <w:fldChar w:fldCharType="end"/>
        </w:r>
      </w:hyperlink>
    </w:p>
    <w:p>
      <w:pPr>
        <w:pStyle w:val="TOC2"/>
        <w:tabs>
          <w:tab w:val="right" w:leader="dot" w:pos="8306"/>
        </w:tabs>
      </w:pPr>
      <w:hyperlink w:anchor="_Toc3535" w:history="1">
        <w:r>
          <w:rPr>
            <w:rFonts w:ascii="仿宋" w:eastAsia="仿宋" w:hAnsi="仿宋" w:cs="仿宋" w:hint="eastAsia"/>
            <w:lang w:eastAsia="zh-CN"/>
          </w:rPr>
          <w:t>(一)、技术方案选用方向</w:t>
        </w:r>
        <w:r>
          <w:tab/>
        </w:r>
        <w:r>
          <w:fldChar w:fldCharType="begin"/>
        </w:r>
        <w:r>
          <w:instrText xml:space="preserve"> PAGEREF _Toc3535 \h </w:instrText>
        </w:r>
        <w:r>
          <w:fldChar w:fldCharType="separate"/>
        </w:r>
        <w:r>
          <w:t>25</w:t>
        </w:r>
        <w:r>
          <w:fldChar w:fldCharType="end"/>
        </w:r>
      </w:hyperlink>
    </w:p>
    <w:p>
      <w:pPr>
        <w:pStyle w:val="TOC2"/>
        <w:tabs>
          <w:tab w:val="right" w:leader="dot" w:pos="8306"/>
        </w:tabs>
      </w:pPr>
      <w:hyperlink w:anchor="_Toc32497" w:history="1">
        <w:r>
          <w:rPr>
            <w:rFonts w:ascii="仿宋" w:eastAsia="仿宋" w:hAnsi="仿宋" w:cs="仿宋" w:hint="eastAsia"/>
            <w:lang w:eastAsia="zh-CN"/>
          </w:rPr>
          <w:t>(二)、工艺技术方案选用原则</w:t>
        </w:r>
        <w:r>
          <w:tab/>
        </w:r>
        <w:r>
          <w:fldChar w:fldCharType="begin"/>
        </w:r>
        <w:r>
          <w:instrText xml:space="preserve"> PAGEREF _Toc32497 \h </w:instrText>
        </w:r>
        <w:r>
          <w:fldChar w:fldCharType="separate"/>
        </w:r>
        <w:r>
          <w:t>27</w:t>
        </w:r>
        <w:r>
          <w:fldChar w:fldCharType="end"/>
        </w:r>
      </w:hyperlink>
    </w:p>
    <w:p>
      <w:pPr>
        <w:pStyle w:val="TOC2"/>
        <w:tabs>
          <w:tab w:val="right" w:leader="dot" w:pos="8306"/>
        </w:tabs>
      </w:pPr>
      <w:hyperlink w:anchor="_Toc5718" w:history="1">
        <w:r>
          <w:rPr>
            <w:rFonts w:ascii="仿宋" w:eastAsia="仿宋" w:hAnsi="仿宋" w:cs="仿宋" w:hint="eastAsia"/>
            <w:lang w:eastAsia="zh-CN"/>
          </w:rPr>
          <w:t>(三)、工艺技术方案要求</w:t>
        </w:r>
        <w:r>
          <w:tab/>
        </w:r>
        <w:r>
          <w:fldChar w:fldCharType="begin"/>
        </w:r>
        <w:r>
          <w:instrText xml:space="preserve"> PAGEREF _Toc5718 \h </w:instrText>
        </w:r>
        <w:r>
          <w:fldChar w:fldCharType="separate"/>
        </w:r>
        <w:r>
          <w:t>29</w:t>
        </w:r>
        <w:r>
          <w:fldChar w:fldCharType="end"/>
        </w:r>
      </w:hyperlink>
    </w:p>
    <w:p>
      <w:pPr>
        <w:pStyle w:val="TOC1"/>
        <w:tabs>
          <w:tab w:val="right" w:leader="dot" w:pos="8306"/>
        </w:tabs>
      </w:pPr>
      <w:hyperlink w:anchor="_Toc17653" w:history="1">
        <w:r>
          <w:rPr>
            <w:rFonts w:ascii="仿宋" w:eastAsia="仿宋" w:hAnsi="仿宋" w:cs="仿宋" w:hint="eastAsia"/>
            <w:lang w:eastAsia="zh-CN"/>
          </w:rPr>
          <w:t>八、干部休养所服务项目人力资源管理</w:t>
        </w:r>
        <w:r>
          <w:tab/>
        </w:r>
        <w:r>
          <w:fldChar w:fldCharType="begin"/>
        </w:r>
        <w:r>
          <w:instrText xml:space="preserve"> PAGEREF _Toc17653 \h </w:instrText>
        </w:r>
        <w:r>
          <w:fldChar w:fldCharType="separate"/>
        </w:r>
        <w:r>
          <w:t>31</w:t>
        </w:r>
        <w:r>
          <w:fldChar w:fldCharType="end"/>
        </w:r>
      </w:hyperlink>
    </w:p>
    <w:p>
      <w:pPr>
        <w:pStyle w:val="TOC2"/>
        <w:tabs>
          <w:tab w:val="right" w:leader="dot" w:pos="8306"/>
        </w:tabs>
      </w:pPr>
      <w:hyperlink w:anchor="_Toc31520" w:history="1">
        <w:r>
          <w:rPr>
            <w:rFonts w:ascii="仿宋" w:eastAsia="仿宋" w:hAnsi="仿宋" w:cs="仿宋" w:hint="eastAsia"/>
            <w:lang w:eastAsia="zh-CN"/>
          </w:rPr>
          <w:t>(一)、建立健全的预算管理制度</w:t>
        </w:r>
        <w:r>
          <w:tab/>
        </w:r>
        <w:r>
          <w:fldChar w:fldCharType="begin"/>
        </w:r>
        <w:r>
          <w:instrText xml:space="preserve"> PAGEREF _Toc31520 \h </w:instrText>
        </w:r>
        <w:r>
          <w:fldChar w:fldCharType="separate"/>
        </w:r>
        <w:r>
          <w:t>31</w:t>
        </w:r>
        <w:r>
          <w:fldChar w:fldCharType="end"/>
        </w:r>
      </w:hyperlink>
    </w:p>
    <w:p>
      <w:pPr>
        <w:pStyle w:val="TOC2"/>
        <w:tabs>
          <w:tab w:val="right" w:leader="dot" w:pos="8306"/>
        </w:tabs>
      </w:pPr>
      <w:hyperlink w:anchor="_Toc28985" w:history="1">
        <w:r>
          <w:rPr>
            <w:rFonts w:ascii="仿宋" w:eastAsia="仿宋" w:hAnsi="仿宋" w:cs="仿宋" w:hint="eastAsia"/>
            <w:lang w:eastAsia="zh-CN"/>
          </w:rPr>
          <w:t>(二)、加强资金流动监控</w:t>
        </w:r>
        <w:r>
          <w:tab/>
        </w:r>
        <w:r>
          <w:fldChar w:fldCharType="begin"/>
        </w:r>
        <w:r>
          <w:instrText xml:space="preserve"> PAGEREF _Toc28985 \h </w:instrText>
        </w:r>
        <w:r>
          <w:fldChar w:fldCharType="separate"/>
        </w:r>
        <w:r>
          <w:t>33</w:t>
        </w:r>
        <w:r>
          <w:fldChar w:fldCharType="end"/>
        </w:r>
      </w:hyperlink>
    </w:p>
    <w:p>
      <w:pPr>
        <w:pStyle w:val="TOC2"/>
        <w:tabs>
          <w:tab w:val="right" w:leader="dot" w:pos="8306"/>
        </w:tabs>
      </w:pPr>
      <w:hyperlink w:anchor="_Toc26901" w:history="1">
        <w:r>
          <w:rPr>
            <w:rFonts w:ascii="仿宋" w:eastAsia="仿宋" w:hAnsi="仿宋" w:cs="仿宋" w:hint="eastAsia"/>
            <w:lang w:eastAsia="zh-CN"/>
          </w:rPr>
          <w:t>(三)、制定完善的风险控制机制</w:t>
        </w:r>
        <w:r>
          <w:tab/>
        </w:r>
        <w:r>
          <w:fldChar w:fldCharType="begin"/>
        </w:r>
        <w:r>
          <w:instrText xml:space="preserve"> PAGEREF _Toc26901 \h </w:instrText>
        </w:r>
        <w:r>
          <w:fldChar w:fldCharType="separate"/>
        </w:r>
        <w:r>
          <w:t>34</w:t>
        </w:r>
        <w:r>
          <w:fldChar w:fldCharType="end"/>
        </w:r>
      </w:hyperlink>
    </w:p>
    <w:p>
      <w:pPr>
        <w:pStyle w:val="TOC2"/>
        <w:tabs>
          <w:tab w:val="right" w:leader="dot" w:pos="8306"/>
        </w:tabs>
      </w:pPr>
      <w:hyperlink w:anchor="_Toc18234" w:history="1">
        <w:r>
          <w:rPr>
            <w:rFonts w:ascii="仿宋" w:eastAsia="仿宋" w:hAnsi="仿宋" w:cs="仿宋" w:hint="eastAsia"/>
            <w:lang w:eastAsia="zh-CN"/>
          </w:rPr>
          <w:t>(四)、优化成本管理</w:t>
        </w:r>
        <w:r>
          <w:tab/>
        </w:r>
        <w:r>
          <w:fldChar w:fldCharType="begin"/>
        </w:r>
        <w:r>
          <w:instrText xml:space="preserve"> PAGEREF _Toc18234 \h </w:instrText>
        </w:r>
        <w:r>
          <w:fldChar w:fldCharType="separate"/>
        </w:r>
        <w:r>
          <w:t>36</w:t>
        </w:r>
        <w:r>
          <w:fldChar w:fldCharType="end"/>
        </w:r>
      </w:hyperlink>
    </w:p>
    <w:p>
      <w:pPr>
        <w:pStyle w:val="TOC1"/>
        <w:tabs>
          <w:tab w:val="right" w:leader="dot" w:pos="8306"/>
        </w:tabs>
      </w:pPr>
      <w:hyperlink w:anchor="_Toc7950" w:history="1">
        <w:r>
          <w:rPr>
            <w:rFonts w:ascii="仿宋" w:eastAsia="仿宋" w:hAnsi="仿宋" w:cs="仿宋" w:hint="eastAsia"/>
            <w:lang w:eastAsia="zh-CN"/>
          </w:rPr>
          <w:t>九、干部休养所服务项目社会影响</w:t>
        </w:r>
        <w:r>
          <w:tab/>
        </w:r>
        <w:r>
          <w:fldChar w:fldCharType="begin"/>
        </w:r>
        <w:r>
          <w:instrText xml:space="preserve"> PAGEREF _Toc7950 \h </w:instrText>
        </w:r>
        <w:r>
          <w:fldChar w:fldCharType="separate"/>
        </w:r>
        <w:r>
          <w:t>37</w:t>
        </w:r>
        <w:r>
          <w:fldChar w:fldCharType="end"/>
        </w:r>
      </w:hyperlink>
    </w:p>
    <w:p>
      <w:pPr>
        <w:pStyle w:val="TOC2"/>
        <w:tabs>
          <w:tab w:val="right" w:leader="dot" w:pos="8306"/>
        </w:tabs>
      </w:pPr>
      <w:hyperlink w:anchor="_Toc13948" w:history="1">
        <w:r>
          <w:rPr>
            <w:rFonts w:ascii="仿宋" w:eastAsia="仿宋" w:hAnsi="仿宋" w:cs="仿宋" w:hint="eastAsia"/>
            <w:lang w:eastAsia="zh-CN"/>
          </w:rPr>
          <w:t>(一)、社会责任与义务</w:t>
        </w:r>
        <w:r>
          <w:tab/>
        </w:r>
        <w:r>
          <w:fldChar w:fldCharType="begin"/>
        </w:r>
        <w:r>
          <w:instrText xml:space="preserve"> PAGEREF _Toc13948 \h </w:instrText>
        </w:r>
        <w:r>
          <w:fldChar w:fldCharType="separate"/>
        </w:r>
        <w:r>
          <w:t>37</w:t>
        </w:r>
        <w:r>
          <w:fldChar w:fldCharType="end"/>
        </w:r>
      </w:hyperlink>
    </w:p>
    <w:p>
      <w:pPr>
        <w:pStyle w:val="TOC2"/>
        <w:tabs>
          <w:tab w:val="right" w:leader="dot" w:pos="8306"/>
        </w:tabs>
      </w:pPr>
      <w:hyperlink w:anchor="_Toc29282" w:history="1">
        <w:r>
          <w:rPr>
            <w:rFonts w:ascii="仿宋" w:eastAsia="仿宋" w:hAnsi="仿宋" w:cs="仿宋" w:hint="eastAsia"/>
            <w:lang w:eastAsia="zh-CN"/>
          </w:rPr>
          <w:t>(二)、社会参与与沟通</w:t>
        </w:r>
        <w:r>
          <w:tab/>
        </w:r>
        <w:r>
          <w:fldChar w:fldCharType="begin"/>
        </w:r>
        <w:r>
          <w:instrText xml:space="preserve"> PAGEREF _Toc29282 \h </w:instrText>
        </w:r>
        <w:r>
          <w:fldChar w:fldCharType="separate"/>
        </w:r>
        <w:r>
          <w:t>38</w:t>
        </w:r>
        <w:r>
          <w:fldChar w:fldCharType="end"/>
        </w:r>
      </w:hyperlink>
    </w:p>
    <w:p>
      <w:pPr>
        <w:pStyle w:val="TOC1"/>
        <w:tabs>
          <w:tab w:val="right" w:leader="dot" w:pos="8306"/>
        </w:tabs>
      </w:pPr>
      <w:hyperlink w:anchor="_Toc23379" w:history="1">
        <w:r>
          <w:rPr>
            <w:rFonts w:ascii="仿宋" w:eastAsia="仿宋" w:hAnsi="仿宋" w:cs="仿宋" w:hint="eastAsia"/>
            <w:lang w:eastAsia="zh-CN"/>
          </w:rPr>
          <w:t>十、干部休养所服务项目创新与研发</w:t>
        </w:r>
        <w:r>
          <w:tab/>
        </w:r>
        <w:r>
          <w:fldChar w:fldCharType="begin"/>
        </w:r>
        <w:r>
          <w:instrText xml:space="preserve"> PAGEREF _Toc23379 \h </w:instrText>
        </w:r>
        <w:r>
          <w:fldChar w:fldCharType="separate"/>
        </w:r>
        <w:r>
          <w:t>39</w:t>
        </w:r>
        <w:r>
          <w:fldChar w:fldCharType="end"/>
        </w:r>
      </w:hyperlink>
    </w:p>
    <w:p>
      <w:pPr>
        <w:pStyle w:val="TOC2"/>
        <w:tabs>
          <w:tab w:val="right" w:leader="dot" w:pos="8306"/>
        </w:tabs>
      </w:pPr>
      <w:hyperlink w:anchor="_Toc8453" w:history="1">
        <w:r>
          <w:rPr>
            <w:rFonts w:ascii="仿宋" w:eastAsia="仿宋" w:hAnsi="仿宋" w:cs="仿宋" w:hint="eastAsia"/>
            <w:lang w:eastAsia="zh-CN"/>
          </w:rPr>
          <w:t>(一)、创新策略与方向</w:t>
        </w:r>
        <w:r>
          <w:tab/>
        </w:r>
        <w:r>
          <w:fldChar w:fldCharType="begin"/>
        </w:r>
        <w:r>
          <w:instrText xml:space="preserve"> PAGEREF _Toc8453 \h </w:instrText>
        </w:r>
        <w:r>
          <w:fldChar w:fldCharType="separate"/>
        </w:r>
        <w:r>
          <w:t>39</w:t>
        </w:r>
        <w:r>
          <w:fldChar w:fldCharType="end"/>
        </w:r>
      </w:hyperlink>
    </w:p>
    <w:p>
      <w:pPr>
        <w:pStyle w:val="TOC2"/>
        <w:tabs>
          <w:tab w:val="right" w:leader="dot" w:pos="8306"/>
        </w:tabs>
      </w:pPr>
      <w:hyperlink w:anchor="_Toc2825" w:history="1">
        <w:r>
          <w:rPr>
            <w:rFonts w:ascii="仿宋" w:eastAsia="仿宋" w:hAnsi="仿宋" w:cs="仿宋" w:hint="eastAsia"/>
            <w:lang w:eastAsia="zh-CN"/>
          </w:rPr>
          <w:t>(二)、研发规划与投入</w:t>
        </w:r>
        <w:r>
          <w:tab/>
        </w:r>
        <w:r>
          <w:fldChar w:fldCharType="begin"/>
        </w:r>
        <w:r>
          <w:instrText xml:space="preserve"> PAGEREF _Toc2825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4" w:history="1">
        <w:r>
          <w:rPr>
            <w:rFonts w:ascii="仿宋" w:eastAsia="仿宋" w:hAnsi="仿宋" w:cs="仿宋" w:hint="eastAsia"/>
            <w:lang w:eastAsia="zh-CN"/>
          </w:rPr>
          <w:t>十一、干部休养所服务项目经营效益</w:t>
        </w:r>
        <w:r>
          <w:tab/>
        </w:r>
        <w:r>
          <w:fldChar w:fldCharType="begin"/>
        </w:r>
        <w:r>
          <w:instrText xml:space="preserve"> PAGEREF _Toc9634 \h </w:instrText>
        </w:r>
        <w:r>
          <w:fldChar w:fldCharType="separate"/>
        </w:r>
        <w:r>
          <w:t>42</w:t>
        </w:r>
        <w:r>
          <w:fldChar w:fldCharType="end"/>
        </w:r>
      </w:hyperlink>
    </w:p>
    <w:p>
      <w:pPr>
        <w:pStyle w:val="TOC2"/>
        <w:tabs>
          <w:tab w:val="right" w:leader="dot" w:pos="8306"/>
        </w:tabs>
      </w:pPr>
      <w:hyperlink w:anchor="_Toc28191" w:history="1">
        <w:r>
          <w:rPr>
            <w:rFonts w:ascii="仿宋" w:eastAsia="仿宋" w:hAnsi="仿宋" w:cs="仿宋" w:hint="eastAsia"/>
            <w:lang w:eastAsia="zh-CN"/>
          </w:rPr>
          <w:t>(一)、经济评价财务测算</w:t>
        </w:r>
        <w:r>
          <w:tab/>
        </w:r>
        <w:r>
          <w:fldChar w:fldCharType="begin"/>
        </w:r>
        <w:r>
          <w:instrText xml:space="preserve"> PAGEREF _Toc28191 \h </w:instrText>
        </w:r>
        <w:r>
          <w:fldChar w:fldCharType="separate"/>
        </w:r>
        <w:r>
          <w:t>42</w:t>
        </w:r>
        <w:r>
          <w:fldChar w:fldCharType="end"/>
        </w:r>
      </w:hyperlink>
    </w:p>
    <w:p>
      <w:pPr>
        <w:pStyle w:val="TOC2"/>
        <w:tabs>
          <w:tab w:val="right" w:leader="dot" w:pos="8306"/>
        </w:tabs>
      </w:pPr>
      <w:hyperlink w:anchor="_Toc9537" w:history="1">
        <w:r>
          <w:rPr>
            <w:rFonts w:ascii="仿宋" w:eastAsia="仿宋" w:hAnsi="仿宋" w:cs="仿宋" w:hint="eastAsia"/>
            <w:lang w:eastAsia="zh-CN"/>
          </w:rPr>
          <w:t>(二)、干部休养所服务项目盈利能力分析</w:t>
        </w:r>
        <w:r>
          <w:tab/>
        </w:r>
        <w:r>
          <w:fldChar w:fldCharType="begin"/>
        </w:r>
        <w:r>
          <w:instrText xml:space="preserve"> PAGEREF _Toc9537 \h </w:instrText>
        </w:r>
        <w:r>
          <w:fldChar w:fldCharType="separate"/>
        </w:r>
        <w:r>
          <w:t>43</w:t>
        </w:r>
        <w:r>
          <w:fldChar w:fldCharType="end"/>
        </w:r>
      </w:hyperlink>
    </w:p>
    <w:p>
      <w:pPr>
        <w:pStyle w:val="TOC1"/>
        <w:tabs>
          <w:tab w:val="right" w:leader="dot" w:pos="8306"/>
        </w:tabs>
      </w:pPr>
      <w:hyperlink w:anchor="_Toc448" w:history="1">
        <w:r>
          <w:rPr>
            <w:rFonts w:ascii="仿宋" w:eastAsia="仿宋" w:hAnsi="仿宋" w:cs="仿宋" w:hint="eastAsia"/>
            <w:lang w:eastAsia="zh-CN"/>
          </w:rPr>
          <w:t>十二、生产安全保护</w:t>
        </w:r>
        <w:r>
          <w:tab/>
        </w:r>
        <w:r>
          <w:fldChar w:fldCharType="begin"/>
        </w:r>
        <w:r>
          <w:instrText xml:space="preserve"> PAGEREF _Toc448 \h </w:instrText>
        </w:r>
        <w:r>
          <w:fldChar w:fldCharType="separate"/>
        </w:r>
        <w:r>
          <w:t>44</w:t>
        </w:r>
        <w:r>
          <w:fldChar w:fldCharType="end"/>
        </w:r>
      </w:hyperlink>
    </w:p>
    <w:p>
      <w:pPr>
        <w:pStyle w:val="TOC2"/>
        <w:tabs>
          <w:tab w:val="right" w:leader="dot" w:pos="8306"/>
        </w:tabs>
      </w:pPr>
      <w:hyperlink w:anchor="_Toc2949" w:history="1">
        <w:r>
          <w:rPr>
            <w:rFonts w:ascii="仿宋" w:eastAsia="仿宋" w:hAnsi="仿宋" w:cs="仿宋" w:hint="eastAsia"/>
            <w:lang w:eastAsia="zh-CN"/>
          </w:rPr>
          <w:t>(一)、消防安全</w:t>
        </w:r>
        <w:r>
          <w:tab/>
        </w:r>
        <w:r>
          <w:fldChar w:fldCharType="begin"/>
        </w:r>
        <w:r>
          <w:instrText xml:space="preserve"> PAGEREF _Toc2949 \h </w:instrText>
        </w:r>
        <w:r>
          <w:fldChar w:fldCharType="separate"/>
        </w:r>
        <w:r>
          <w:t>44</w:t>
        </w:r>
        <w:r>
          <w:fldChar w:fldCharType="end"/>
        </w:r>
      </w:hyperlink>
    </w:p>
    <w:p>
      <w:pPr>
        <w:pStyle w:val="TOC2"/>
        <w:tabs>
          <w:tab w:val="right" w:leader="dot" w:pos="8306"/>
        </w:tabs>
      </w:pPr>
      <w:hyperlink w:anchor="_Toc24989" w:history="1">
        <w:r>
          <w:rPr>
            <w:rFonts w:ascii="仿宋" w:eastAsia="仿宋" w:hAnsi="仿宋" w:cs="仿宋" w:hint="eastAsia"/>
            <w:lang w:eastAsia="zh-CN"/>
          </w:rPr>
          <w:t>(二)、防火防爆总图布置措施</w:t>
        </w:r>
        <w:r>
          <w:tab/>
        </w:r>
        <w:r>
          <w:fldChar w:fldCharType="begin"/>
        </w:r>
        <w:r>
          <w:instrText xml:space="preserve"> PAGEREF _Toc24989 \h </w:instrText>
        </w:r>
        <w:r>
          <w:fldChar w:fldCharType="separate"/>
        </w:r>
        <w:r>
          <w:t>45</w:t>
        </w:r>
        <w:r>
          <w:fldChar w:fldCharType="end"/>
        </w:r>
      </w:hyperlink>
    </w:p>
    <w:p>
      <w:pPr>
        <w:pStyle w:val="TOC2"/>
        <w:tabs>
          <w:tab w:val="right" w:leader="dot" w:pos="8306"/>
        </w:tabs>
      </w:pPr>
      <w:hyperlink w:anchor="_Toc20877" w:history="1">
        <w:r>
          <w:rPr>
            <w:rFonts w:ascii="仿宋" w:eastAsia="仿宋" w:hAnsi="仿宋" w:cs="仿宋" w:hint="eastAsia"/>
            <w:lang w:eastAsia="zh-CN"/>
          </w:rPr>
          <w:t>(三)、自然灾害防范措施</w:t>
        </w:r>
        <w:r>
          <w:tab/>
        </w:r>
        <w:r>
          <w:fldChar w:fldCharType="begin"/>
        </w:r>
        <w:r>
          <w:instrText xml:space="preserve"> PAGEREF _Toc20877 \h </w:instrText>
        </w:r>
        <w:r>
          <w:fldChar w:fldCharType="separate"/>
        </w:r>
        <w:r>
          <w:t>46</w:t>
        </w:r>
        <w:r>
          <w:fldChar w:fldCharType="end"/>
        </w:r>
      </w:hyperlink>
    </w:p>
    <w:p>
      <w:pPr>
        <w:pStyle w:val="TOC2"/>
        <w:tabs>
          <w:tab w:val="right" w:leader="dot" w:pos="8306"/>
        </w:tabs>
      </w:pPr>
      <w:hyperlink w:anchor="_Toc1478" w:history="1">
        <w:r>
          <w:rPr>
            <w:rFonts w:ascii="仿宋" w:eastAsia="仿宋" w:hAnsi="仿宋" w:cs="仿宋" w:hint="eastAsia"/>
            <w:lang w:eastAsia="zh-CN"/>
          </w:rPr>
          <w:t>(四)、安全色及安全标志使用要求</w:t>
        </w:r>
        <w:r>
          <w:tab/>
        </w:r>
        <w:r>
          <w:fldChar w:fldCharType="begin"/>
        </w:r>
        <w:r>
          <w:instrText xml:space="preserve"> PAGEREF _Toc1478 \h </w:instrText>
        </w:r>
        <w:r>
          <w:fldChar w:fldCharType="separate"/>
        </w:r>
        <w:r>
          <w:t>47</w:t>
        </w:r>
        <w:r>
          <w:fldChar w:fldCharType="end"/>
        </w:r>
      </w:hyperlink>
    </w:p>
    <w:p>
      <w:pPr>
        <w:pStyle w:val="TOC2"/>
        <w:tabs>
          <w:tab w:val="right" w:leader="dot" w:pos="8306"/>
        </w:tabs>
      </w:pPr>
      <w:hyperlink w:anchor="_Toc3305" w:history="1">
        <w:r>
          <w:rPr>
            <w:rFonts w:ascii="仿宋" w:eastAsia="仿宋" w:hAnsi="仿宋" w:cs="仿宋" w:hint="eastAsia"/>
            <w:lang w:eastAsia="zh-CN"/>
          </w:rPr>
          <w:t>(五)、防尘防毒措施</w:t>
        </w:r>
        <w:r>
          <w:tab/>
        </w:r>
        <w:r>
          <w:fldChar w:fldCharType="begin"/>
        </w:r>
        <w:r>
          <w:instrText xml:space="preserve"> PAGEREF _Toc3305 \h </w:instrText>
        </w:r>
        <w:r>
          <w:fldChar w:fldCharType="separate"/>
        </w:r>
        <w:r>
          <w:t>48</w:t>
        </w:r>
        <w:r>
          <w:fldChar w:fldCharType="end"/>
        </w:r>
      </w:hyperlink>
    </w:p>
    <w:p>
      <w:pPr>
        <w:pStyle w:val="TOC2"/>
        <w:tabs>
          <w:tab w:val="right" w:leader="dot" w:pos="8306"/>
        </w:tabs>
      </w:pPr>
      <w:hyperlink w:anchor="_Toc15430" w:history="1">
        <w:r>
          <w:rPr>
            <w:rFonts w:ascii="仿宋" w:eastAsia="仿宋" w:hAnsi="仿宋" w:cs="仿宋" w:hint="eastAsia"/>
            <w:lang w:eastAsia="zh-CN"/>
          </w:rPr>
          <w:t>(六)、防静电、触电防护及防雷措施</w:t>
        </w:r>
        <w:r>
          <w:tab/>
        </w:r>
        <w:r>
          <w:fldChar w:fldCharType="begin"/>
        </w:r>
        <w:r>
          <w:instrText xml:space="preserve"> PAGEREF _Toc15430 \h </w:instrText>
        </w:r>
        <w:r>
          <w:fldChar w:fldCharType="separate"/>
        </w:r>
        <w:r>
          <w:t>49</w:t>
        </w:r>
        <w:r>
          <w:fldChar w:fldCharType="end"/>
        </w:r>
      </w:hyperlink>
    </w:p>
    <w:p>
      <w:pPr>
        <w:pStyle w:val="TOC2"/>
        <w:tabs>
          <w:tab w:val="right" w:leader="dot" w:pos="8306"/>
        </w:tabs>
      </w:pPr>
      <w:hyperlink w:anchor="_Toc3921" w:history="1">
        <w:r>
          <w:rPr>
            <w:rFonts w:ascii="仿宋" w:eastAsia="仿宋" w:hAnsi="仿宋" w:cs="仿宋" w:hint="eastAsia"/>
            <w:lang w:eastAsia="zh-CN"/>
          </w:rPr>
          <w:t>(七)、机械设备安全保障措施</w:t>
        </w:r>
        <w:r>
          <w:tab/>
        </w:r>
        <w:r>
          <w:fldChar w:fldCharType="begin"/>
        </w:r>
        <w:r>
          <w:instrText xml:space="preserve"> PAGEREF _Toc3921 \h </w:instrText>
        </w:r>
        <w:r>
          <w:fldChar w:fldCharType="separate"/>
        </w:r>
        <w:r>
          <w:t>51</w:t>
        </w:r>
        <w:r>
          <w:fldChar w:fldCharType="end"/>
        </w:r>
      </w:hyperlink>
    </w:p>
    <w:p>
      <w:pPr>
        <w:pStyle w:val="TOC1"/>
        <w:tabs>
          <w:tab w:val="right" w:leader="dot" w:pos="8306"/>
        </w:tabs>
      </w:pPr>
      <w:hyperlink w:anchor="_Toc9342" w:history="1">
        <w:r>
          <w:rPr>
            <w:rFonts w:ascii="仿宋" w:eastAsia="仿宋" w:hAnsi="仿宋" w:cs="仿宋" w:hint="eastAsia"/>
            <w:lang w:eastAsia="zh-CN"/>
          </w:rPr>
          <w:t>十三、干部休养所服务项目工程方案分析</w:t>
        </w:r>
        <w:r>
          <w:tab/>
        </w:r>
        <w:r>
          <w:fldChar w:fldCharType="begin"/>
        </w:r>
        <w:r>
          <w:instrText xml:space="preserve"> PAGEREF _Toc9342 \h </w:instrText>
        </w:r>
        <w:r>
          <w:fldChar w:fldCharType="separate"/>
        </w:r>
        <w:r>
          <w:t>52</w:t>
        </w:r>
        <w:r>
          <w:fldChar w:fldCharType="end"/>
        </w:r>
      </w:hyperlink>
    </w:p>
    <w:p>
      <w:pPr>
        <w:pStyle w:val="TOC2"/>
        <w:tabs>
          <w:tab w:val="right" w:leader="dot" w:pos="8306"/>
        </w:tabs>
      </w:pPr>
      <w:hyperlink w:anchor="_Toc25852" w:history="1">
        <w:r>
          <w:rPr>
            <w:rFonts w:ascii="仿宋" w:eastAsia="仿宋" w:hAnsi="仿宋" w:cs="仿宋" w:hint="eastAsia"/>
            <w:lang w:eastAsia="zh-CN"/>
          </w:rPr>
          <w:t>(一)、建筑工程设计原则</w:t>
        </w:r>
        <w:r>
          <w:tab/>
        </w:r>
        <w:r>
          <w:fldChar w:fldCharType="begin"/>
        </w:r>
        <w:r>
          <w:instrText xml:space="preserve"> PAGEREF _Toc25852 \h </w:instrText>
        </w:r>
        <w:r>
          <w:fldChar w:fldCharType="separate"/>
        </w:r>
        <w:r>
          <w:t>52</w:t>
        </w:r>
        <w:r>
          <w:fldChar w:fldCharType="end"/>
        </w:r>
      </w:hyperlink>
    </w:p>
    <w:p>
      <w:pPr>
        <w:pStyle w:val="TOC2"/>
        <w:tabs>
          <w:tab w:val="right" w:leader="dot" w:pos="8306"/>
        </w:tabs>
      </w:pPr>
      <w:hyperlink w:anchor="_Toc25248" w:history="1">
        <w:r>
          <w:rPr>
            <w:rFonts w:ascii="仿宋" w:eastAsia="仿宋" w:hAnsi="仿宋" w:cs="仿宋" w:hint="eastAsia"/>
            <w:lang w:eastAsia="zh-CN"/>
          </w:rPr>
          <w:t>(二)、土建工程建设指标</w:t>
        </w:r>
        <w:r>
          <w:tab/>
        </w:r>
        <w:r>
          <w:fldChar w:fldCharType="begin"/>
        </w:r>
        <w:r>
          <w:instrText xml:space="preserve"> PAGEREF _Toc25248 \h </w:instrText>
        </w:r>
        <w:r>
          <w:fldChar w:fldCharType="separate"/>
        </w:r>
        <w:r>
          <w:t>56</w:t>
        </w:r>
        <w:r>
          <w:fldChar w:fldCharType="end"/>
        </w:r>
      </w:hyperlink>
    </w:p>
    <w:p>
      <w:pPr>
        <w:pStyle w:val="TOC1"/>
        <w:tabs>
          <w:tab w:val="right" w:leader="dot" w:pos="8306"/>
        </w:tabs>
      </w:pPr>
      <w:hyperlink w:anchor="_Toc11979" w:history="1">
        <w:r>
          <w:rPr>
            <w:rFonts w:ascii="仿宋" w:eastAsia="仿宋" w:hAnsi="仿宋" w:cs="仿宋" w:hint="eastAsia"/>
            <w:lang w:eastAsia="zh-CN"/>
          </w:rPr>
          <w:t>十四、供应链管理</w:t>
        </w:r>
        <w:r>
          <w:tab/>
        </w:r>
        <w:r>
          <w:fldChar w:fldCharType="begin"/>
        </w:r>
        <w:r>
          <w:instrText xml:space="preserve"> PAGEREF _Toc11979 \h </w:instrText>
        </w:r>
        <w:r>
          <w:fldChar w:fldCharType="separate"/>
        </w:r>
        <w:r>
          <w:t>57</w:t>
        </w:r>
        <w:r>
          <w:fldChar w:fldCharType="end"/>
        </w:r>
      </w:hyperlink>
    </w:p>
    <w:p>
      <w:pPr>
        <w:pStyle w:val="TOC2"/>
        <w:tabs>
          <w:tab w:val="right" w:leader="dot" w:pos="8306"/>
        </w:tabs>
      </w:pPr>
      <w:hyperlink w:anchor="_Toc13237" w:history="1">
        <w:r>
          <w:rPr>
            <w:rFonts w:ascii="仿宋" w:eastAsia="仿宋" w:hAnsi="仿宋" w:cs="仿宋" w:hint="eastAsia"/>
            <w:lang w:eastAsia="zh-CN"/>
          </w:rPr>
          <w:t>(一)、供应链战略规划</w:t>
        </w:r>
        <w:r>
          <w:tab/>
        </w:r>
        <w:r>
          <w:fldChar w:fldCharType="begin"/>
        </w:r>
        <w:r>
          <w:instrText xml:space="preserve"> PAGEREF _Toc13237 \h </w:instrText>
        </w:r>
        <w:r>
          <w:fldChar w:fldCharType="separate"/>
        </w:r>
        <w:r>
          <w:t>57</w:t>
        </w:r>
        <w:r>
          <w:fldChar w:fldCharType="end"/>
        </w:r>
      </w:hyperlink>
    </w:p>
    <w:p>
      <w:pPr>
        <w:pStyle w:val="TOC2"/>
        <w:tabs>
          <w:tab w:val="right" w:leader="dot" w:pos="8306"/>
        </w:tabs>
      </w:pPr>
      <w:hyperlink w:anchor="_Toc32417" w:history="1">
        <w:r>
          <w:rPr>
            <w:rFonts w:ascii="仿宋" w:eastAsia="仿宋" w:hAnsi="仿宋" w:cs="仿宋" w:hint="eastAsia"/>
            <w:lang w:eastAsia="zh-CN"/>
          </w:rPr>
          <w:t>(二)、供应商选择与合作</w:t>
        </w:r>
        <w:r>
          <w:tab/>
        </w:r>
        <w:r>
          <w:fldChar w:fldCharType="begin"/>
        </w:r>
        <w:r>
          <w:instrText xml:space="preserve"> PAGEREF _Toc32417 \h </w:instrText>
        </w:r>
        <w:r>
          <w:fldChar w:fldCharType="separate"/>
        </w:r>
        <w:r>
          <w:t>59</w:t>
        </w:r>
        <w:r>
          <w:fldChar w:fldCharType="end"/>
        </w:r>
      </w:hyperlink>
    </w:p>
    <w:p>
      <w:pPr>
        <w:pStyle w:val="TOC2"/>
        <w:tabs>
          <w:tab w:val="right" w:leader="dot" w:pos="8306"/>
        </w:tabs>
      </w:pPr>
      <w:hyperlink w:anchor="_Toc3856" w:history="1">
        <w:r>
          <w:rPr>
            <w:rFonts w:ascii="仿宋" w:eastAsia="仿宋" w:hAnsi="仿宋" w:cs="仿宋" w:hint="eastAsia"/>
            <w:lang w:eastAsia="zh-CN"/>
          </w:rPr>
          <w:t>(三)、物流与库存管理</w:t>
        </w:r>
        <w:r>
          <w:tab/>
        </w:r>
        <w:r>
          <w:fldChar w:fldCharType="begin"/>
        </w:r>
        <w:r>
          <w:instrText xml:space="preserve"> PAGEREF _Toc3856 \h </w:instrText>
        </w:r>
        <w:r>
          <w:fldChar w:fldCharType="separate"/>
        </w:r>
        <w:r>
          <w:t>60</w:t>
        </w:r>
        <w:r>
          <w:fldChar w:fldCharType="end"/>
        </w:r>
      </w:hyperlink>
    </w:p>
    <w:p>
      <w:pPr>
        <w:pStyle w:val="TOC1"/>
        <w:tabs>
          <w:tab w:val="right" w:leader="dot" w:pos="8306"/>
        </w:tabs>
      </w:pPr>
      <w:hyperlink w:anchor="_Toc20381" w:history="1">
        <w:r>
          <w:rPr>
            <w:rFonts w:ascii="仿宋" w:eastAsia="仿宋" w:hAnsi="仿宋" w:cs="仿宋" w:hint="eastAsia"/>
            <w:lang w:eastAsia="zh-CN"/>
          </w:rPr>
          <w:t>十五、利益相关者分析与沟通计划</w:t>
        </w:r>
        <w:r>
          <w:tab/>
        </w:r>
        <w:r>
          <w:fldChar w:fldCharType="begin"/>
        </w:r>
        <w:r>
          <w:instrText xml:space="preserve"> PAGEREF _Toc20381 \h </w:instrText>
        </w:r>
        <w:r>
          <w:fldChar w:fldCharType="separate"/>
        </w:r>
        <w:r>
          <w:t>61</w:t>
        </w:r>
        <w:r>
          <w:fldChar w:fldCharType="end"/>
        </w:r>
      </w:hyperlink>
    </w:p>
    <w:p>
      <w:pPr>
        <w:pStyle w:val="TOC2"/>
        <w:tabs>
          <w:tab w:val="right" w:leader="dot" w:pos="8306"/>
        </w:tabs>
      </w:pPr>
      <w:hyperlink w:anchor="_Toc10269" w:history="1">
        <w:r>
          <w:rPr>
            <w:rFonts w:ascii="仿宋" w:eastAsia="仿宋" w:hAnsi="仿宋" w:cs="仿宋" w:hint="eastAsia"/>
            <w:lang w:eastAsia="zh-CN"/>
          </w:rPr>
          <w:t>(一)、利益相关者分析</w:t>
        </w:r>
        <w:r>
          <w:tab/>
        </w:r>
        <w:r>
          <w:fldChar w:fldCharType="begin"/>
        </w:r>
        <w:r>
          <w:instrText xml:space="preserve"> PAGEREF _Toc10269 \h </w:instrText>
        </w:r>
        <w:r>
          <w:fldChar w:fldCharType="separate"/>
        </w:r>
        <w:r>
          <w:t>61</w:t>
        </w:r>
        <w:r>
          <w:fldChar w:fldCharType="end"/>
        </w:r>
      </w:hyperlink>
    </w:p>
    <w:p>
      <w:pPr>
        <w:pStyle w:val="TOC2"/>
        <w:tabs>
          <w:tab w:val="right" w:leader="dot" w:pos="8306"/>
        </w:tabs>
      </w:pPr>
      <w:hyperlink w:anchor="_Toc16662" w:history="1">
        <w:r>
          <w:rPr>
            <w:rFonts w:ascii="仿宋" w:eastAsia="仿宋" w:hAnsi="仿宋" w:cs="仿宋" w:hint="eastAsia"/>
            <w:lang w:eastAsia="zh-CN"/>
          </w:rPr>
          <w:t>(二)、沟通计划</w:t>
        </w:r>
        <w:r>
          <w:tab/>
        </w:r>
        <w:r>
          <w:fldChar w:fldCharType="begin"/>
        </w:r>
        <w:r>
          <w:instrText xml:space="preserve"> PAGEREF _Toc16662 \h </w:instrText>
        </w:r>
        <w:r>
          <w:fldChar w:fldCharType="separate"/>
        </w:r>
        <w:r>
          <w:t>63</w:t>
        </w:r>
        <w:r>
          <w:fldChar w:fldCharType="end"/>
        </w:r>
      </w:hyperlink>
    </w:p>
    <w:p>
      <w:pPr>
        <w:pStyle w:val="TOC1"/>
        <w:tabs>
          <w:tab w:val="right" w:leader="dot" w:pos="8306"/>
        </w:tabs>
      </w:pPr>
      <w:hyperlink w:anchor="_Toc31727" w:history="1">
        <w:r>
          <w:rPr>
            <w:rFonts w:ascii="仿宋" w:eastAsia="仿宋" w:hAnsi="仿宋" w:cs="仿宋" w:hint="eastAsia"/>
            <w:lang w:eastAsia="zh-CN"/>
          </w:rPr>
          <w:t>十六、质量管理体系</w:t>
        </w:r>
        <w:r>
          <w:tab/>
        </w:r>
        <w:r>
          <w:fldChar w:fldCharType="begin"/>
        </w:r>
        <w:r>
          <w:instrText xml:space="preserve"> PAGEREF _Toc31727 \h </w:instrText>
        </w:r>
        <w:r>
          <w:fldChar w:fldCharType="separate"/>
        </w:r>
        <w:r>
          <w:t>64</w:t>
        </w:r>
        <w:r>
          <w:fldChar w:fldCharType="end"/>
        </w:r>
      </w:hyperlink>
    </w:p>
    <w:p>
      <w:pPr>
        <w:pStyle w:val="TOC2"/>
        <w:tabs>
          <w:tab w:val="right" w:leader="dot" w:pos="8306"/>
        </w:tabs>
      </w:pPr>
      <w:hyperlink w:anchor="_Toc12936" w:history="1">
        <w:r>
          <w:rPr>
            <w:rFonts w:ascii="仿宋" w:eastAsia="仿宋" w:hAnsi="仿宋" w:cs="仿宋" w:hint="eastAsia"/>
            <w:lang w:eastAsia="zh-CN"/>
          </w:rPr>
          <w:t>(一)、质量目标与方针</w:t>
        </w:r>
        <w:r>
          <w:tab/>
        </w:r>
        <w:r>
          <w:fldChar w:fldCharType="begin"/>
        </w:r>
        <w:r>
          <w:instrText xml:space="preserve"> PAGEREF _Toc12936 \h </w:instrText>
        </w:r>
        <w:r>
          <w:fldChar w:fldCharType="separate"/>
        </w:r>
        <w:r>
          <w:t>64</w:t>
        </w:r>
        <w:r>
          <w:fldChar w:fldCharType="end"/>
        </w:r>
      </w:hyperlink>
    </w:p>
    <w:p>
      <w:pPr>
        <w:pStyle w:val="TOC2"/>
        <w:tabs>
          <w:tab w:val="right" w:leader="dot" w:pos="8306"/>
        </w:tabs>
      </w:pPr>
      <w:hyperlink w:anchor="_Toc12285" w:history="1">
        <w:r>
          <w:rPr>
            <w:rFonts w:ascii="仿宋" w:eastAsia="仿宋" w:hAnsi="仿宋" w:cs="仿宋" w:hint="eastAsia"/>
            <w:lang w:eastAsia="zh-CN"/>
          </w:rPr>
          <w:t>(二)、质量管理责任</w:t>
        </w:r>
        <w:r>
          <w:tab/>
        </w:r>
        <w:r>
          <w:fldChar w:fldCharType="begin"/>
        </w:r>
        <w:r>
          <w:instrText xml:space="preserve"> PAGEREF _Toc12285 \h </w:instrText>
        </w:r>
        <w:r>
          <w:fldChar w:fldCharType="separate"/>
        </w:r>
        <w:r>
          <w:t>65</w:t>
        </w:r>
        <w:r>
          <w:fldChar w:fldCharType="end"/>
        </w:r>
      </w:hyperlink>
    </w:p>
    <w:p>
      <w:pPr>
        <w:pStyle w:val="TOC2"/>
        <w:tabs>
          <w:tab w:val="right" w:leader="dot" w:pos="8306"/>
        </w:tabs>
      </w:pPr>
      <w:hyperlink w:anchor="_Toc4051" w:history="1">
        <w:r>
          <w:rPr>
            <w:rFonts w:ascii="仿宋" w:eastAsia="仿宋" w:hAnsi="仿宋" w:cs="仿宋" w:hint="eastAsia"/>
            <w:lang w:eastAsia="zh-CN"/>
          </w:rPr>
          <w:t>(三)、质量管理体系文件</w:t>
        </w:r>
        <w:r>
          <w:tab/>
        </w:r>
        <w:r>
          <w:fldChar w:fldCharType="begin"/>
        </w:r>
        <w:r>
          <w:instrText xml:space="preserve"> PAGEREF _Toc4051 \h </w:instrText>
        </w:r>
        <w:r>
          <w:fldChar w:fldCharType="separate"/>
        </w:r>
        <w:r>
          <w:t>66</w:t>
        </w:r>
        <w:r>
          <w:fldChar w:fldCharType="end"/>
        </w:r>
      </w:hyperlink>
    </w:p>
    <w:p>
      <w:pPr>
        <w:pStyle w:val="TOC2"/>
        <w:tabs>
          <w:tab w:val="right" w:leader="dot" w:pos="8306"/>
        </w:tabs>
      </w:pPr>
      <w:hyperlink w:anchor="_Toc29665" w:history="1">
        <w:r>
          <w:rPr>
            <w:rFonts w:ascii="仿宋" w:eastAsia="仿宋" w:hAnsi="仿宋" w:cs="仿宋" w:hint="eastAsia"/>
            <w:lang w:eastAsia="zh-CN"/>
          </w:rPr>
          <w:t>(四)、质量培训与教育</w:t>
        </w:r>
        <w:r>
          <w:tab/>
        </w:r>
        <w:r>
          <w:fldChar w:fldCharType="begin"/>
        </w:r>
        <w:r>
          <w:instrText xml:space="preserve"> PAGEREF _Toc29665 \h </w:instrText>
        </w:r>
        <w:r>
          <w:fldChar w:fldCharType="separate"/>
        </w:r>
        <w:r>
          <w:t>68</w:t>
        </w:r>
        <w:r>
          <w:fldChar w:fldCharType="end"/>
        </w:r>
      </w:hyperlink>
    </w:p>
    <w:p>
      <w:pPr>
        <w:pStyle w:val="TOC2"/>
        <w:tabs>
          <w:tab w:val="right" w:leader="dot" w:pos="8306"/>
        </w:tabs>
      </w:pPr>
      <w:hyperlink w:anchor="_Toc22647" w:history="1">
        <w:r>
          <w:rPr>
            <w:rFonts w:ascii="仿宋" w:eastAsia="仿宋" w:hAnsi="仿宋" w:cs="仿宋" w:hint="eastAsia"/>
            <w:lang w:eastAsia="zh-CN"/>
          </w:rPr>
          <w:t>(五)、质量审核与评价</w:t>
        </w:r>
        <w:r>
          <w:tab/>
        </w:r>
        <w:r>
          <w:fldChar w:fldCharType="begin"/>
        </w:r>
        <w:r>
          <w:instrText xml:space="preserve"> PAGEREF _Toc22647 \h </w:instrText>
        </w:r>
        <w:r>
          <w:fldChar w:fldCharType="separate"/>
        </w:r>
        <w:r>
          <w:t>69</w:t>
        </w:r>
        <w:r>
          <w:fldChar w:fldCharType="end"/>
        </w:r>
      </w:hyperlink>
    </w:p>
    <w:p>
      <w:pPr>
        <w:pStyle w:val="TOC2"/>
        <w:tabs>
          <w:tab w:val="right" w:leader="dot" w:pos="8306"/>
        </w:tabs>
      </w:pPr>
      <w:hyperlink w:anchor="_Toc26150" w:history="1">
        <w:r>
          <w:rPr>
            <w:rFonts w:ascii="仿宋" w:eastAsia="仿宋" w:hAnsi="仿宋" w:cs="仿宋" w:hint="eastAsia"/>
            <w:lang w:eastAsia="zh-CN"/>
          </w:rPr>
          <w:t>(六)、不符合与纠正措施</w:t>
        </w:r>
        <w:r>
          <w:tab/>
        </w:r>
        <w:r>
          <w:fldChar w:fldCharType="begin"/>
        </w:r>
        <w:r>
          <w:instrText xml:space="preserve"> PAGEREF _Toc26150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54"/>
      <w:r>
        <w:rPr>
          <w:rFonts w:ascii="仿宋" w:eastAsia="仿宋" w:hAnsi="仿宋" w:cs="仿宋" w:hint="eastAsia"/>
          <w:sz w:val="28"/>
          <w:lang w:eastAsia="zh-CN"/>
        </w:rPr>
        <w:t>一、干部休养所服务项目概论</w:t>
      </w:r>
      <w:bookmarkEnd w:id="2"/>
    </w:p>
    <w:p>
      <w:pPr>
        <w:pStyle w:val="Heading2"/>
        <w:rPr>
          <w:rFonts w:ascii="仿宋" w:eastAsia="仿宋" w:hAnsi="仿宋" w:cs="仿宋" w:hint="eastAsia"/>
          <w:lang w:eastAsia="zh-CN"/>
        </w:rPr>
      </w:pPr>
      <w:bookmarkStart w:id="3" w:name="_Toc19770"/>
      <w:r>
        <w:rPr>
          <w:rFonts w:ascii="仿宋" w:eastAsia="仿宋" w:hAnsi="仿宋" w:cs="仿宋" w:hint="eastAsia"/>
          <w:lang w:eastAsia="zh-CN"/>
        </w:rPr>
        <w:t>(一)、干部休养所服务项目概况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起源追溯至对市场的深入洞察。市场的不断演变与变革为干部休养所服务项目提供了难得的机遇。当前市场存在的需求缺口和变革的大环境共同构成了干部休养所服务项目的背景。这个干部休养所服务项目旨在充分利用市场机遇，填补行业中尚未满足的需求，为客户提供全新的解决方案。市场的变革和需求的增长使得这个干部休养所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干部休养所服务项目名称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正式命名为干部休养所服务。这个名称不仅仅是一个标识，更代表了干部休养所服务项目的核心理念和愿景。它蕴含着干部休养所服务项目所要解决问题的关键字，具有强烈的表达和辨识度，为干部休养所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干部休养所服务项目目标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核心目标是提供一种全新、高效的解决方案，满足客户日益增长的需求。干部休养所服务项目追求的不仅仅是满足市场需求，更是在市场中获得卓越的竞争优势。通过不断提升产品或服务的质量和创新水平，干部休养所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干部休养所服务项目范围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全面涵盖了产品研发、制造、市场推广和售后服务，确保从产品设计到最终用户体验的全方位关注。这一全面的干部休养所服务项目范围是为了确保干部休养所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干部休养所服务项目时间表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干部休养所服务项目计划在未来18个月内完成，包括研发、测试、市场试点和正式推出等不同阶段。这个时间表的合理设计是为了确保干部休养所服务项目各个阶段的顺利推进，以便按时交付高质量的成果。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干部休养所服务项目预算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总预算估算为XX百万美元，主要分配在研发、市场推广、人员培训和运营等方面。这一充足的预算为干部休养所服务项目提供了充足的资源，确保干部休养所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干部休养所服务项目风险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可能面临的风险包括市场接受度低、技术难题、竞争激烈等。干部休养所服务项目团队已经制定了相应的风险应对计划，通过前瞻性的风险管理，确保干部休养所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干部休养所服务项目团队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干部休养所服务项目汇聚了一支经验丰富、多领域专业素养的核心团队，确保干部休养所服务项目在各个方面都能拥有高水平的执行力。团队的协同作战是干部休养所服务项目成功的关键因素之一。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干部休养所服务项目背景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干部休养所服务项目的背景根植于市场对更高效、创新产品的渴望，同时也受到科技发展对行业格局的深刻改变的影响。这为干部休养所服务项目提供了广阔的发展空间和市场需求。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干部休养所服务项目现状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截至目前，干部休养所服务项目已完成市场调研和技术验证，取得了初步的成功。这为干部休养所服务项目在未来的发展奠定了坚实的基础，为更远大的目标打下了坚实的基石。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751"/>
      <w:r>
        <w:rPr>
          <w:rFonts w:ascii="仿宋" w:eastAsia="仿宋" w:hAnsi="仿宋" w:cs="仿宋" w:hint="eastAsia"/>
          <w:sz w:val="28"/>
          <w:lang w:eastAsia="zh-CN"/>
        </w:rPr>
        <w:t>(二)、干部休养所服务项目目标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keyword》干部休养所服务项目首要业务目标是在市场中占据有利地位，实现产品/服务的成功推广和销售。通过不断提升产品质量、创新性，干部休养所服务项目追求成为行业中的领导者，赢得更多客户的青睐。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在科技迅速发展的时代，干部休养所服务项目着眼于技术创新。通过持续的研发和技术升级，干部休养所服务项目旨在推出更具创新性的产品或服务，以满足市场对新鲜、先进解决方案的需求。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为了建立可持续的客户关系，干部休养所服务项目设定了客户满意度目标。通过提供卓越的产品质量和优质的客户服务，干部休养所服务项目追求赢得客户的信任和忠诚度，确保他们的满意度达到行业领先水平。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干部休养所服务项目注重社会责任和可持续发展。通过实施环保、社会责任干部休养所服务项目，干部休养所服务项目致力于在经济发展的同时保护环境，促进社会公平，实现可持续经营。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干部休养所服务项目的团队是实现目标的核心驱动力。因此，干部休养所服务项目设定了团队发展目标，包括提升团队成员的专业技能、培养领导力，以及搭建协同高效的团队工作氛围。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501"/>
      <w:r>
        <w:rPr>
          <w:rFonts w:ascii="仿宋" w:eastAsia="仿宋" w:hAnsi="仿宋" w:cs="仿宋" w:hint="eastAsia"/>
          <w:sz w:val="28"/>
          <w:lang w:eastAsia="zh-CN"/>
        </w:rPr>
        <w:t>(三)、干部休养所服务项目提出的理由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干部休养所服务项目提出的理由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源于对市场机遇的深刻洞察。当前市场中存在的需求缺口和行业发展趋势表明，有巨大的商业机会等待被开发。通过准确捕捉市场机遇，干部休养所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理念基于对技术创新的信仰。通过持续的研发和技术投入，干部休养所服务项目有望推出更具创新性的产品或服务。在科技飞速发展的当下，干部休养所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是为了增强企业的行业竞争力。通过提升产品或服务的质量和独特性，干部休养所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响应了消费者需求的变化。随着社会和科技的不断发展，消费者对产品和服务的需求也在发生变化。通过深入了解并及时回应消费者的新需求，干部休养所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是企业战略发展规划的一部分。在面对日益激烈的市场竞争和不断变化的商业环境中，干部休养所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不仅仅是基于商业考量，还注重社会责任。通过推出环保、社会责任等方面的干部休养所服务项目，干部休养所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干部休养所服务项目的提出反映了对利益相关者期望的关注。包括客户、员工、投资者等利益相关者在企业发展中都有着各自的期望，干部休养所服务项目力求在满足这些期望的同时，取得更大的共赢。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562"/>
      <w:r>
        <w:rPr>
          <w:rFonts w:ascii="仿宋" w:eastAsia="仿宋" w:hAnsi="仿宋" w:cs="仿宋" w:hint="eastAsia"/>
          <w:sz w:val="28"/>
          <w:lang w:eastAsia="zh-CN"/>
        </w:rPr>
        <w:t>(四)、干部休养所服务项目意义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在实施干部休养所服务项目的过程中，我们不仅仅是在追逐商业成功，更是为企业和社会的多个层面创造了深远的意义。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首要意义在于提升企业的市场竞争力。通过持续的创新和对产品质量的高标准要求，干部休养所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干部休养所服务项目的推进将促使行业技术水平的提升。通过引入先进技术和创新性解决方案，干部休养所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干部休养所服务项目不仅创造了大量就业机会，提高了就业水平，还注重社会责任和环保。通过参与社会公益事业和推动环保干部休养所服务项目，干部休养所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综合而言，干部休养所服务项目意义重大，不仅推动了企业的发展，也为行业和社会的进步贡献了积极力量。这是一个全面而深刻的影响，将在未来产生可持续的正面效应。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41"/>
      <w:r>
        <w:rPr>
          <w:rFonts w:ascii="仿宋" w:eastAsia="仿宋" w:hAnsi="仿宋" w:cs="仿宋" w:hint="eastAsia"/>
          <w:sz w:val="28"/>
          <w:lang w:eastAsia="zh-CN"/>
        </w:rPr>
        <w:t>(五)、干部休养所服务项目背景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在当今迅猛发展的商业环境中，干部休养所服务项目的动因根植于对多方面因素的审慎考量。这个干部休养所服务项目的提出并非孤立的决策，而是对企业所处背景深入思考的产物。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干部休养所服务项目背后的首要原因。科技的迅速发展和全球市场的快速变化使得企业必须灵活应对。干部休养所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竞争的激烈程度也是干部休养所服务项目背景中不可忽视的一环。企业需要在激烈竞争中脱颖而出，为此，干部休养所服务项目致力于打破常规，提供独特的价值主张，以吸引客户并确保市场份额的增长。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技术的迅速发展为企业带来了机遇与挑战。作为干部休养所服务项目启动的背景之一，对新兴技术的应用将有助于提升企业的技术水平，使其在不断演进的商业环境中保持竞争优势。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此外，社会对企业责任的期望也在逐渐升高。干部休养所服务项目充分融入了社会责任的理念，通过可持续经营和社会公益干部休养所服务项目，企图为社会贡献一份力量，在商业成功的同时关注社会价值。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26"/>
      <w:r>
        <w:rPr>
          <w:rFonts w:ascii="仿宋" w:eastAsia="仿宋" w:hAnsi="仿宋" w:cs="仿宋" w:hint="eastAsia"/>
          <w:sz w:val="28"/>
          <w:lang w:eastAsia="zh-CN"/>
        </w:rPr>
        <w:t>二、干部休养所服务项目建设背景及必要性分析</w:t>
      </w:r>
      <w:bookmarkEnd w:id="8"/>
    </w:p>
    <w:p>
      <w:pPr>
        <w:pStyle w:val="Heading2"/>
        <w:rPr>
          <w:rFonts w:ascii="仿宋" w:eastAsia="仿宋" w:hAnsi="仿宋" w:cs="仿宋" w:hint="eastAsia"/>
          <w:lang w:eastAsia="zh-CN"/>
        </w:rPr>
      </w:pPr>
      <w:bookmarkStart w:id="9" w:name="_Toc29586"/>
      <w:r>
        <w:rPr>
          <w:rFonts w:ascii="仿宋" w:eastAsia="仿宋" w:hAnsi="仿宋" w:cs="仿宋" w:hint="eastAsia"/>
          <w:lang w:eastAsia="zh-CN"/>
        </w:rPr>
        <w:t>(一)、干部休养所服务项目背景分析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干部休养所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干部休养所服务项目在这个潮流中的定位。同时，我们将关注行业内涌现的新兴机遇，以便干部休养所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干部休养所服务项目提供了强大的发展动力。我们将聚焦于行业内最新的技术发展趋势，包括但不限于人工智能、大数据分析、物联网等领域。通过深度的技术研究，我们将确保干部休养所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干部休养所服务项目发展的源泉。我们将投入更多的精力对市场需求进行深入剖析，超越表面的需求，深入挖掘潜在的市场痛点和机遇。通过对市场需求的细致了解，干部休养所服务项目将更有针对性地设计解决方案，满足市场的多样化需求，从而更好地促进干部休养所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干部休养所服务项目战略至关重要。我们将对竞争态势进行更为深入的分析，包括但不限于市场份额、产品特点、客户满意度等多个维度。通过深度的竞争分析，干部休养所服务项目将能够更准确地把握市场脉搏，制定具有竞争力的干部休养所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干部休养所服务项目的发展具有直接的影响。我们将进行更为全面的法规和政策分析，了解行业发展中的潜在法律风险和合规挑战。通过充分了解和遵守相关法规，干部休养所服务项目将确保在法律框架内合法合规运营，为干部休养所服务项目的稳健发展提供有力支持。</w:t>
      </w:r>
    </w:p>
    <w:p>
      <w:pPr>
        <w:pStyle w:val="Heading2"/>
        <w:ind w:firstLine="560" w:firstLineChars="200"/>
        <w:rPr>
          <w:rFonts w:ascii="仿宋" w:eastAsia="仿宋" w:hAnsi="仿宋" w:cs="仿宋" w:hint="eastAsia"/>
          <w:sz w:val="28"/>
          <w:lang w:eastAsia="zh-CN"/>
        </w:rPr>
      </w:pPr>
      <w:bookmarkStart w:id="10" w:name="_Toc9261"/>
      <w:r>
        <w:rPr>
          <w:rFonts w:ascii="仿宋" w:eastAsia="仿宋" w:hAnsi="仿宋" w:cs="仿宋" w:hint="eastAsia"/>
          <w:sz w:val="28"/>
          <w:lang w:eastAsia="zh-CN"/>
        </w:rPr>
        <w:t>(二)、干部休养所服务项目建设必要性分析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的迫切性源于对行业发展趋势的深刻洞察。我们正处于一个行业变革的时代，科技创新、数字化转型成为企业发展的关键动力。干部休养所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不仅仅是为了跟上潮流，更是为了通过技术创新推动企业的持续发展。通过引入先进的技术和解决方案，干部休养所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干部休养所服务项目的建设成为必然选择，通过提高产品质量、拓展服务领域，从而在竞争中获得更多的机会。干部休养所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干部休养所服务项目建设的必要性体现在对客户需求更精准的满足。通过干部休养所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建设的背后是对企业持续创新的追求。只有通过不断创新，企业才能在竞争中立于不败之地。干部休养所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39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8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干部休养所服务项目的技术管理特点体现在其创新导向。通过引入最先进的技术趋势和解决方案，干部休养所服务项目致力于提升科技含量、提高质量和效率水平。这意味着我们将采用最新的工具和方法，确保干部休养所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部休养所服务项目技术管理的显著特征。通过整合不同领域的技术资源，我们实现了跨学科的协同工作。这有助于优化技术架构，提高整体效能。此外，整合性策略还促进了不同技术团队之间的紧密沟通和高效合作，确保干部休养所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部休养所服务项目所采用的技术。通过不断优化技术方案，干部休养所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部休养所服务项目团队将在干部休养所服务项目初期识别可能的技术风险，并采取相应的预防和应对措施。通过建立健全的风险评估机制，干部休养所服务项目能够在实施过程中及时发现并解决潜在的技术问题，保障干部休养所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干部休养所服务项目中，技术将成为干部休养所服务项目成功的有力支持。这一深度剖析揭示了技术管理在干部休养所服务项目实施中的关键作用，为干部休养所服务项目的技术基础奠定了坚实的基础。</w:t>
      </w:r>
    </w:p>
    <w:p>
      <w:pPr>
        <w:pStyle w:val="Heading2"/>
        <w:ind w:firstLine="560" w:firstLineChars="200"/>
        <w:rPr>
          <w:rFonts w:ascii="仿宋" w:eastAsia="仿宋" w:hAnsi="仿宋" w:cs="仿宋" w:hint="eastAsia"/>
          <w:sz w:val="28"/>
          <w:lang w:eastAsia="zh-CN"/>
        </w:rPr>
      </w:pPr>
      <w:bookmarkStart w:id="13" w:name="_Toc18742"/>
      <w:r>
        <w:rPr>
          <w:rFonts w:ascii="仿宋" w:eastAsia="仿宋" w:hAnsi="仿宋" w:cs="仿宋" w:hint="eastAsia"/>
          <w:sz w:val="28"/>
          <w:lang w:eastAsia="zh-CN"/>
        </w:rPr>
        <w:t>(二)、干部休养所服务项目工艺技术设计方案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部休养所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干部休养所服务项目将严格按照相关行业规范要求进行组织。通过有效控制产品质量，干部休养所服务项目将致力于为顾客提供优质的干部休养所服务项目产品和良好的服务。这体现了干部休养所服务项目对于生产活动合规性和质量标准的高度重视，为干部休养所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干部休养所服务项目注重生态效益和清洁生产原则。干部休养所服务项目建设将紧密结合地方特色经济发展，与社会经济发展规划和区域环境保护规划方案相协调一致。通过与当地区域自然生态系统的结合，干部休养所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干部休养所服务项目产品具有多样化的客户需求和个性化的特点。因此，干部休养所服务项目产品规格品种多样，且单批生产数量较小。为满足这一特点，干部休养所服务项目承办单位将建设先进的柔性制造生产线。通过广泛应用柔性制造技术，干部休养所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干部休养所服务项目采用的技术具有较高的技术含量和自动化水平，处于国内先进水平。这一技术选用不仅体现了对生产效率、质量和环境友好性的高标准要求，同时为干部休养所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254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为确保干部休养所服务项目的高效生产和技术实施，我们制定了一套精心设计的设备选型方案，以满足干部休养所服务项目生产、质量和环保的要求。该方案的主要特点如下：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部休养所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针对干部休养所服务项目产品的多样性和小批量生产的特点，我们将建设柔性制造生产线。通过在设备选型中考虑柔性制造技术，可以灵活应对不同产品规格和生产需求，实现生产线的高度灵活性和适应性。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https://d.book118.com/667121012006006054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干部休养所服务项目计划设计方案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14C30"/>
    <w:rsid w:val="28E14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2101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2024-03-06T14:39:00Z</dcterms:created>
  <dcterms:modified xsi:type="dcterms:W3CDTF">2024-03-06T14:40:13Z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C15B67FDAFF141918CC0326DE31829EA_11</vt:lpwstr>
  </property>
  <property fmtid="{D5CDD505-2E9C-101B-9397-08002B2CF9AE}" pid="3" name="KSOProductBuildVer">
    <vt:lpwstr>2052-12.1.0.16388</vt:lpwstr>
  </property>
</Properties>
</file>