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2024年劳务员之劳务员专业管理实务题库</w:t>
      </w:r>
    </w:p>
    <w:p/>
    <w:p>
      <w:pPr>
        <w:jc w:val="center"/>
      </w:pPr>
      <w:r>
        <w:rPr>
          <w:rFonts w:ascii="黑体" w:hAnsi="黑体"/>
          <w:b/>
          <w:sz w:val="28"/>
        </w:rPr>
        <w:t>第一部分  单选题(200题)</w:t>
      </w:r>
    </w:p>
    <w:p>
      <w:r>
        <w:t>1、劳动合同的主体是（    ）。</w:t>
        <w:br/>
        <w:t>A.用人单位</w:t>
        <w:br/>
        <w:t>B.劳动者</w:t>
        <w:br/>
        <w:t>C.参与第三方</w:t>
        <w:br/>
        <w:t>D.用人单位和劳动者</w:t>
        <w:br/>
        <w:br/>
        <w:t xml:space="preserve">【答案】：D </w:t>
      </w:r>
    </w:p>
    <w:p>
      <w:r>
        <w:t>2、关于工资发放形式，我国劳动法第五十条明确规定了，工资应当以（    ）形式。</w:t>
        <w:br/>
        <w:t>A.实物</w:t>
        <w:br/>
        <w:t>B.货币</w:t>
        <w:br/>
        <w:t>C.有价证券</w:t>
        <w:br/>
        <w:t>D.代购券</w:t>
        <w:br/>
        <w:br/>
        <w:t xml:space="preserve">【答案】：B </w:t>
      </w:r>
    </w:p>
    <w:p>
      <w:r>
        <w:t>3、目前建筑业务工人员培训的内容不包括（    ）。</w:t>
        <w:br/>
        <w:t>A.安全生产常识</w:t>
        <w:br/>
        <w:t>B.职业基础知识和岗位操作技能</w:t>
        <w:br/>
        <w:t>C.普法维权知识</w:t>
        <w:br/>
        <w:t>D.个人创业知识</w:t>
        <w:br/>
        <w:br/>
        <w:t xml:space="preserve">【答案】：D </w:t>
      </w:r>
    </w:p>
    <w:p>
      <w:pPr>
        <w:sectPr w:rsidSect="00034616">
          <w:pgSz w:w="12240" w:h="15840"/>
          <w:pgMar w:top="1440" w:right="1800" w:bottom="1440" w:left="1800" w:header="720" w:footer="720" w:gutter="0"/>
          <w:cols w:space="720"/>
          <w:docGrid w:linePitch="360"/>
        </w:sectPr>
      </w:pPr>
      <w:r>
        <w:t>4、劳务分包企业的下列人员中，不属于必须具有安全资格证书的是（</w:t>
      </w:r>
      <w:r>
        <w:t xml:space="preserve"> </w:t>
      </w:r>
      <w:r>
        <w:t xml:space="preserve"> </w:t>
      </w:r>
      <w:r>
        <w:t xml:space="preserve"> </w:t>
      </w:r>
    </w:p>
    <w:p>
      <w:r>
        <w:t xml:space="preserve"> ）。</w:t>
        <w:br/>
        <w:t>A.劳务员</w:t>
        <w:br/>
        <w:t>B.专职安全员</w:t>
        <w:br/>
        <w:t>C.项目负责人</w:t>
        <w:br/>
        <w:t>D.企业法人代表</w:t>
        <w:br/>
        <w:br/>
        <w:t>【答案】：A</w:t>
      </w:r>
      <w:r>
        <w:t xml:space="preserve"> </w:t>
      </w:r>
    </w:p>
    <w:p>
      <w:pPr>
        <w:sectPr w:rsidSect="00034616">
          <w:type w:val="nextPage"/>
          <w:pgSz w:w="12240" w:h="15840"/>
          <w:pgMar w:top="1440" w:right="1800" w:bottom="1440" w:left="1800" w:header="720" w:footer="720" w:gutter="0"/>
          <w:pgNumType w:start="2"/>
          <w:cols w:space="720"/>
          <w:titlePg w:val="0"/>
          <w:docGrid w:linePitch="360"/>
        </w:sectPr>
      </w:pPr>
    </w:p>
    <w:p>
      <w:r>
        <w:t>5、公司成立于2005年4月20日，注册资金为90万元人民币，其经营范围包括：建筑劳务分包，营业期限自2007年12月17日至2010年12月17日。乙公司承包了位于方城县方舟城市花园1#、2#、3#楼的土建、模板打油等工程后，于2007年11月30日，将方舟城市花园2号楼主体劳务施工分包给了甲公司。合同约定，乙公司在扣除1.5％的劳务费后将工程款支付给甲公司。在施工期内发生的一切开支及其他应缴纳的各种社会保险费用均由甲公司自行承担。同时，该合同还约定，甲公司应对自身队伍的施工质量、工期、安全等负全责任并承担相应的经济损失及项目部的考核奖罚。该合同签订后，经介绍王恩德于2007年11月30日到方城县方舟城市花园工地劳动。2007年12月10日上午9：00左右，王恩德在工地二楼外墙扎钢筋时，从楼上摔下来。2007年12月11日，王恩德被送往该市医专附院进行手术治疗。2008年1月22日出院，共住院42天，王恩德在医院治疗期间的医药费由甲公司支付。还向王恩德支付了2007年11月30日至2007年12月10日之间的劳务费，每天60元，9天共计540元。2008年5月16日，经南阳南石法医临床司法鉴定所鉴定，王恩德脾脏摘除，构成伤残六级，王恩德多次找甲公司协商解决，但终未达成一致意见，王恩德诉至法院，要求判甲公司连带支付伤残赔偿金38516元，误工费90天，每天60元共5400元，被抚养人生活费12382.05元，精神抚慰金3万元，共计87298.05元</w:t>
        <w:br/>
        <w:t>A.2日</w:t>
        <w:br/>
        <w:t>B.3日</w:t>
        <w:br/>
        <w:t>C.4日</w:t>
        <w:br/>
        <w:t>D.5日</w:t>
        <w:br/>
        <w:br/>
        <w:t>【答案】：B</w:t>
      </w:r>
      <w:r>
        <w:t xml:space="preserve"> </w:t>
      </w:r>
    </w:p>
    <w:p>
      <w:r>
        <w:t>6、属材料物资采购或设备订货的供应单位在结算期，根据订购合同（   视为进场计划）的内容和项目经理部物资管理部门材料人员验收（   料）小票，报至物资管理部门审核，物资管理部门审核确定签字，再报项目（    ）审核确认签字。</w:t>
        <w:br/>
        <w:t>A.工程部门</w:t>
        <w:br/>
        <w:t>B.预算部门</w:t>
        <w:br/>
        <w:t>C.财务部门</w:t>
        <w:br/>
        <w:t>D.人事部门</w:t>
        <w:br/>
        <w:br/>
        <w:t xml:space="preserve">【答案】：B </w:t>
      </w:r>
    </w:p>
    <w:p>
      <w:r>
        <w:t>7、下列选项中，不属于劳务分包招投标工作的特点的是（    ）。</w:t>
        <w:br/>
        <w:t>A.劳务分包项目投标竞争激烈，地域性强</w:t>
        <w:br/>
        <w:t>B.劳务分包项目的标的额小、项目数量大</w:t>
        <w:br/>
        <w:t>C.劳务分包项目投标报价复杂</w:t>
        <w:br/>
        <w:t>D.劳务分包招投标操作周期短</w:t>
        <w:br/>
        <w:br/>
        <w:t xml:space="preserve">【答案】：A </w:t>
      </w:r>
    </w:p>
    <w:p>
      <w:r>
        <w:t>8、从2011年起，安全生产事故中一次死亡补偿金标准，按上一年度全国城镇居民人均可支配收入的（    ）倍计算。</w:t>
        <w:br/>
        <w:t>A.10</w:t>
        <w:br/>
        <w:t>B.12</w:t>
        <w:br/>
        <w:t>C.16</w:t>
        <w:br/>
        <w:t>D.20</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r>
        <w:t>9、施工作业队须对进场施工作业人员在（</w:t>
      </w:r>
      <w:r>
        <w:t xml:space="preserve"> </w:t>
      </w:r>
      <w:r>
        <w:t xml:space="preserve"> </w:t>
      </w:r>
      <w:r>
        <w:t xml:space="preserve"> </w:t>
      </w:r>
      <w:r>
        <w:t xml:space="preserve"> )进行备案。（</w:t>
      </w:r>
      <w:r>
        <w:t xml:space="preserve"> </w:t>
      </w:r>
      <w:r>
        <w:t xml:space="preserve"> </w:t>
      </w:r>
      <w:r>
        <w:t xml:space="preserve">  </w:t>
      </w:r>
    </w:p>
    <w:p>
      <w:r>
        <w:t xml:space="preserve"> ）</w:t>
        <w:br/>
        <w:t>A.工会组织</w:t>
        <w:br/>
        <w:t>B.行业管理协会</w:t>
        <w:br/>
        <w:t>C.建设主管部门</w:t>
        <w:br/>
        <w:t>D.劳务分包企业</w:t>
        <w:br/>
        <w:br/>
        <w:t>【答案】：C</w:t>
      </w:r>
      <w:r>
        <w:t xml:space="preserve"> </w:t>
      </w:r>
    </w:p>
    <w:p>
      <w:r>
        <w:t>10、社会保险行政部门应当自受理工伤认定申请之日起（    ）日内作出工伤认定的决定。</w:t>
        <w:br/>
        <w:t>A.10</w:t>
        <w:br/>
        <w:t>B.15</w:t>
        <w:br/>
        <w:t>C.30</w:t>
        <w:br/>
        <w:t>D.60</w:t>
        <w:br/>
        <w:br/>
        <w:t xml:space="preserve">【答案】：D </w:t>
      </w:r>
    </w:p>
    <w:p>
      <w:r>
        <w:t>11、建筑业意外伤害险的保险期限是自工程项目开工之日到（    ）。</w:t>
        <w:br/>
        <w:t>A.工程计划竣工之日</w:t>
        <w:br/>
        <w:t>B.工程实际竣工验收合格之日</w:t>
        <w:br/>
        <w:t>C.工程款结清之日</w:t>
        <w:br/>
        <w:t>D.工程保修结束之日</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r>
        <w:t>12、下列（    ）属于协商的特点。</w:t>
        <w:br/>
        <w:t>A.成本低</w:t>
        <w:br/>
        <w:t>B.效率低</w:t>
        <w:br/>
        <w:t>C.不能充分体现纠纷各方的意愿</w:t>
        <w:br/>
        <w:t>D.纠纷解决的确定性</w:t>
        <w:br/>
        <w:br/>
        <w:t xml:space="preserve">【答案】：A </w:t>
      </w:r>
    </w:p>
    <w:p>
      <w:r>
        <w:t>13、劳务人员备案须持有效证件。下列证件哪一个不需要（    ）。</w:t>
        <w:br/>
        <w:t>A.劳务分包合同副本原件</w:t>
        <w:br/>
        <w:t>B.人员身份证复印件</w:t>
        <w:br/>
        <w:t>C.项目管理及作业人员花名册</w:t>
        <w:br/>
        <w:t>D.项目管理及作业人员工资台账</w:t>
        <w:br/>
        <w:br/>
        <w:t xml:space="preserve">【答案】：D </w:t>
      </w:r>
    </w:p>
    <w:p>
      <w:r>
        <w:t>14、劳动者接到《签订劳动合同通知书》后，自用工之日起（    ）内不与用人单位签订劳动合同，用人单位可以书面通知劳动者终止劳动关系。</w:t>
        <w:br/>
        <w:t>A.10天</w:t>
        <w:br/>
        <w:t>B.20天</w:t>
        <w:br/>
        <w:t>C.1个月</w:t>
        <w:br/>
        <w:t>D.两个月</w:t>
        <w:br/>
        <w:br/>
        <w:t xml:space="preserve">【答案】：C </w:t>
      </w:r>
    </w:p>
    <w:p>
      <w:r>
        <w:t>15、解决劳务纠纷的合同外方法包括（    )。（     ）</w:t>
        <w:br/>
        <w:t>A.承担继续履约责任</w:t>
        <w:br/>
        <w:t>B.向调解组织申请调解</w:t>
        <w:br/>
        <w:t>C.支付违约金</w:t>
        <w:br/>
        <w:t>D.按合同赔偿损失</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r>
        <w:t>16、总承包企业自收到劳务分包承包人依照约定提交的结算资料之日起（</w:t>
      </w:r>
      <w:r>
        <w:t xml:space="preserve"> </w:t>
      </w:r>
      <w:r>
        <w:t xml:space="preserve"> </w:t>
      </w:r>
      <w:r>
        <w:t xml:space="preserve"> </w:t>
      </w:r>
    </w:p>
    <w:p>
      <w:r>
        <w:t xml:space="preserve"> ）内完成审核并书面答复承包人；逾期不答复的，视为发包人同意承包人提交的结算资料。</w:t>
        <w:br/>
        <w:t>A.28日</w:t>
        <w:br/>
        <w:t>B.15日</w:t>
        <w:br/>
        <w:t>C.10日</w:t>
        <w:br/>
        <w:t>D.5日</w:t>
        <w:br/>
        <w:br/>
        <w:t>【答案】：A</w:t>
      </w:r>
      <w:r>
        <w:t xml:space="preserve"> </w:t>
      </w:r>
    </w:p>
    <w:p>
      <w:r>
        <w:t>17、以下过程不属于按施工过程组织的复杂程度分类的是：（    ）。</w:t>
        <w:br/>
        <w:t>A.工序过程</w:t>
        <w:br/>
        <w:t>B.工作过程</w:t>
        <w:br/>
        <w:t>C.个人完成的过程</w:t>
        <w:br/>
        <w:t>D.综合工作过程</w:t>
        <w:br/>
        <w:br/>
        <w:t xml:space="preserve">【答案】：C </w:t>
      </w:r>
    </w:p>
    <w:p>
      <w:r>
        <w:t>18、（    ）依照劳动合同约定标准，以实际出勤情况为依据，编制工资表。</w:t>
        <w:br/>
        <w:t>A.作业队队长</w:t>
        <w:br/>
        <w:t>B.总承包劳务管理部门</w:t>
        <w:br/>
        <w:t>C.工程项目经理部</w:t>
        <w:br/>
        <w:t>D.作业队伍中的劳务员</w:t>
        <w:br/>
        <w:br/>
        <w:t xml:space="preserve">【答案】：D </w:t>
      </w:r>
    </w:p>
    <w:p>
      <w:r>
        <w:t>19、在劳务分包中，分包单位必须在现场设一名技术负责人，专业技术人员不少于（    ）人。</w:t>
        <w:br/>
        <w:t>A.1</w:t>
        <w:br/>
        <w:t>B.2</w:t>
        <w:br/>
        <w:t>C.3</w:t>
        <w:br/>
        <w:t>D.4</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r>
        <w:t>20、下列各项中，不属于劳动合同审查要求的是（</w:t>
      </w:r>
      <w:r>
        <w:t xml:space="preserve"> </w:t>
      </w:r>
      <w:r>
        <w:t xml:space="preserve"> </w:t>
      </w:r>
      <w:r>
        <w:t xml:space="preserve"> </w:t>
      </w:r>
    </w:p>
    <w:p>
      <w:r>
        <w:t xml:space="preserve"> ）。</w:t>
        <w:br/>
        <w:t>A.当事人申请</w:t>
        <w:br/>
        <w:t>B.双方协商</w:t>
        <w:br/>
        <w:t>C.鉴证机关审核</w:t>
        <w:br/>
        <w:t>D.确认证明</w:t>
        <w:br/>
        <w:br/>
        <w:t>【答案】：B</w:t>
      </w:r>
      <w:r>
        <w:t xml:space="preserve"> </w:t>
      </w:r>
    </w:p>
    <w:p>
      <w:r>
        <w:t>21、下列各项中，不属于劳动力需求计划编制原则的是（    ）。</w:t>
        <w:br/>
        <w:t>A.保障劳动力权益的原则</w:t>
        <w:br/>
        <w:t>B.劳动力资源优化配置的原则</w:t>
        <w:br/>
        <w:t>C.符合施工组织设计的原则</w:t>
        <w:br/>
        <w:t>D.确保工程质量、安全生产和工程进度的原则</w:t>
        <w:br/>
        <w:br/>
        <w:t xml:space="preserve">【答案】：A </w:t>
      </w:r>
    </w:p>
    <w:p>
      <w:r>
        <w:t>22、劳务分包人承诺，按照法律规定及合同约定组织完成（    ），确保劳务作业质量和安全，不进行转包及再分包，并按时足额的向劳务作业人员发放工资。</w:t>
        <w:br/>
        <w:t>A.工程施工</w:t>
        <w:br/>
        <w:t>B.提供合格的工作</w:t>
        <w:br/>
        <w:t>C.劳务分包工作</w:t>
        <w:br/>
        <w:t>D.满足合同要求的工作</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r>
        <w:t>23、劳动纠纷的性质不包括（    ）。</w:t>
        <w:br/>
        <w:t>A.劳务纠纷多发性</w:t>
        <w:br/>
        <w:t>B.经济利益主导性</w:t>
        <w:br/>
        <w:t>C.劳务纠纷地域广泛性</w:t>
        <w:br/>
        <w:t>D.矛盾激化性</w:t>
        <w:br/>
        <w:br/>
        <w:t xml:space="preserve">【答案】：C </w:t>
      </w:r>
    </w:p>
    <w:p>
      <w:r>
        <w:t>24、处理解决群体性突发事件是（    ）的职责。</w:t>
        <w:br/>
        <w:t>A.总承包单位领导小组</w:t>
        <w:br/>
        <w:t>B.行政保障工作组</w:t>
        <w:br/>
        <w:t>C.行政保障工作组</w:t>
        <w:br/>
        <w:t>D.法律援助工作组</w:t>
        <w:br/>
        <w:br/>
        <w:t xml:space="preserve">【答案】：A </w:t>
      </w:r>
    </w:p>
    <w:p>
      <w:r>
        <w:t>25、劳动用工相关计算指标不包括（    ）。</w:t>
        <w:br/>
        <w:t>A.计划平均人数</w:t>
        <w:br/>
        <w:t>B.计划工资总额</w:t>
        <w:br/>
        <w:t>C.劳动定额完成情况</w:t>
        <w:br/>
        <w:t>D.计划用工缺口</w:t>
        <w:br/>
        <w:br/>
        <w:t xml:space="preserve">【答案】：D </w:t>
      </w:r>
    </w:p>
    <w:p>
      <w:r>
        <w:t>26、瓦工操作时，下列哪项规定是错误的？</w:t>
        <w:br/>
        <w:t>A.站在墙上行走</w:t>
        <w:br/>
        <w:t>B.脚手架上堆放的工具和材料不宜过多</w:t>
        <w:br/>
        <w:t>C.在高处作业时，严防接触电线</w:t>
        <w:br/>
        <w:t>D.上下脚手架应走斜道</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r>
        <w:t>27、某队有生产工人100人，7月份病事假72工日，开会学习40工日，公休假日8天，加班450工日，出差、联系材料20工日，其中1人协助炊事班，2人守卫，其与工人没有执行定额的620工日，全月共完成定额工日2025工日。则7月份执行定额面为（</w:t>
      </w:r>
      <w:r>
        <w:t xml:space="preserve"> </w:t>
      </w:r>
      <w:r>
        <w:t xml:space="preserve"> </w:t>
      </w:r>
      <w:r>
        <w:t xml:space="preserve"> </w:t>
      </w:r>
    </w:p>
    <w:p>
      <w:r>
        <w:t xml:space="preserve"> ）。</w:t>
        <w:br/>
        <w:t>A.65.46%</w:t>
        <w:br/>
        <w:t>B.75.68%</w:t>
        <w:br/>
        <w:t>C.78.46%</w:t>
        <w:br/>
        <w:t>D.79.44%</w:t>
        <w:br/>
        <w:br/>
        <w:t>【答案】：B</w:t>
      </w:r>
      <w:r>
        <w:t xml:space="preserve"> </w:t>
      </w:r>
    </w:p>
    <w:p>
      <w:r>
        <w:t>28、下列各项中，不属于建筑业务工人员培训形式的是（    ）。</w:t>
        <w:br/>
        <w:t>A.现场入场教育和日常教育</w:t>
        <w:br/>
        <w:t>B.农民工夜校</w:t>
        <w:br/>
        <w:t>C.技术大比武活动</w:t>
        <w:br/>
        <w:t>D.脱产学历教育</w:t>
        <w:br/>
        <w:br/>
        <w:t xml:space="preserve">【答案】：D </w:t>
      </w:r>
    </w:p>
    <w:p>
      <w:r>
        <w:t>29、下列哪项不属于劳务人员个人安全防护工具（    ）。</w:t>
        <w:br/>
        <w:t>A.安全帽</w:t>
        <w:br/>
        <w:t>B.防护面罩</w:t>
        <w:br/>
        <w:t>C.安全带</w:t>
        <w:br/>
        <w:t>D.遮阳墨镜</w:t>
        <w:br/>
        <w:br/>
        <w:t xml:space="preserve">【答案】：D </w:t>
      </w:r>
    </w:p>
    <w:p>
      <w:r>
        <w:t>30、目前，建筑业劳务作业分包企业的资质划分为（    ）类。</w:t>
        <w:br/>
        <w:t>A.12</w:t>
        <w:br/>
        <w:t>B.13</w:t>
        <w:br/>
        <w:t>C.14</w:t>
        <w:br/>
        <w:t>D.15</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r>
        <w:t>31、建筑工人宿舍双层床铺（</w:t>
      </w:r>
      <w:r>
        <w:t xml:space="preserve"> </w:t>
      </w:r>
      <w:r>
        <w:t xml:space="preserve"> </w:t>
      </w:r>
      <w:r>
        <w:t xml:space="preserve"> 不得超过2层）宿舍人均居住面积不得小于2平米，每间宿舍居住人员不宜超过10人，室内净高不得小于（</w:t>
      </w:r>
      <w:r>
        <w:t xml:space="preserve"> </w:t>
      </w:r>
      <w:r>
        <w:t xml:space="preserve"> </w:t>
      </w:r>
      <w:r>
        <w:t xml:space="preserve"> </w:t>
      </w:r>
      <w:r>
        <w:t xml:space="preserve"> ）米，通道宽不得小于（</w:t>
      </w:r>
      <w:r>
        <w:t xml:space="preserve"> </w:t>
      </w:r>
      <w:r>
        <w:t xml:space="preserve"> </w:t>
      </w:r>
      <w:r>
        <w:t xml:space="preserve"> </w:t>
      </w:r>
    </w:p>
    <w:p>
      <w:r>
        <w:t xml:space="preserve"> ）米，宿舍内严禁使用通铺。</w:t>
        <w:br/>
        <w:t>A.2.5米，0.9米</w:t>
        <w:br/>
        <w:t>B.2.5米，1米</w:t>
        <w:br/>
        <w:t>C.2.4米，0.9米</w:t>
        <w:br/>
        <w:t>D.2.4米，1米</w:t>
        <w:br/>
        <w:br/>
        <w:t>【答案】：A</w:t>
      </w:r>
      <w:r>
        <w:t xml:space="preserve"> </w:t>
      </w:r>
    </w:p>
    <w:p>
      <w:r>
        <w:t>32、下列（    ）属于解决劳务纠纷的合同外方法。</w:t>
        <w:br/>
        <w:t>A.承担继续履约责任</w:t>
        <w:br/>
        <w:t>B.支付违约金</w:t>
        <w:br/>
        <w:t>C.执行定金罚则</w:t>
        <w:br/>
        <w:t>D.诉讼</w:t>
        <w:br/>
        <w:br/>
        <w:t xml:space="preserve">【答案】：D </w:t>
      </w:r>
    </w:p>
    <w:p>
      <w:r>
        <w:t>33、劳动力的需求，要求项目部以（    ）进行申报。</w:t>
        <w:br/>
        <w:t>A.口头表达的形式向公司劳务主管部门</w:t>
        <w:br/>
        <w:t>B.书面的形式向公司人事主管部门</w:t>
        <w:br/>
        <w:t>C.表格的形式向公司安全主管部门</w:t>
        <w:br/>
        <w:t>D.表格的形式向公司劳务主管部门</w:t>
        <w:br/>
        <w:br/>
        <w:t xml:space="preserve">【答案】：D </w:t>
      </w:r>
    </w:p>
    <w:p>
      <w:r>
        <w:t>34、按工期进度要求及实际劳务人员需求量，以（    ）为单位，编制项目部劳务人员需求计划表。</w:t>
        <w:br/>
        <w:t>A.时间</w:t>
        <w:br/>
        <w:t>B.施工部位</w:t>
        <w:br/>
        <w:t>C.工程项目</w:t>
        <w:br/>
        <w:t>D.劳务队伍</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r>
        <w:t>35、下列使用安全帽的做法，哪种不正确？（</w:t>
      </w:r>
      <w:r>
        <w:t xml:space="preserve"> </w:t>
      </w:r>
      <w:r>
        <w:t xml:space="preserve"> </w:t>
      </w:r>
      <w:r>
        <w:t xml:space="preserve"> </w:t>
      </w:r>
    </w:p>
    <w:p>
      <w:r>
        <w:t xml:space="preserve"> ）。</w:t>
        <w:br/>
        <w:t>A.附加护耳罩</w:t>
        <w:br/>
        <w:t>B.贴上标记</w:t>
        <w:br/>
        <w:t>C.自己钻孔加扣带</w:t>
        <w:br/>
        <w:t>D.帽衬和帽壳尽量紧贴</w:t>
        <w:br/>
        <w:br/>
        <w:t>【答案】：C</w:t>
      </w:r>
      <w:r>
        <w:t xml:space="preserve"> </w:t>
      </w:r>
    </w:p>
    <w:p>
      <w:r>
        <w:t>36、发包人应当在书面确认后（    ）日内支付已经确定的劳务分包价款。</w:t>
        <w:br/>
        <w:t>A.3日</w:t>
        <w:br/>
        <w:t>B.5日</w:t>
        <w:br/>
        <w:t>C.7日</w:t>
        <w:br/>
        <w:t>D.10日</w:t>
        <w:br/>
        <w:br/>
        <w:t xml:space="preserve">【答案】：B </w:t>
      </w:r>
    </w:p>
    <w:p>
      <w:r>
        <w:t>37、按照“实名制”管理要求，劳务企业应当建立所属人员的信息档案，其中包括人员姓名、身份证号、学历和（    ）。</w:t>
        <w:br/>
        <w:t>A.性别</w:t>
        <w:br/>
        <w:t>B.年龄</w:t>
        <w:br/>
        <w:t>C.职业资格证书</w:t>
        <w:br/>
        <w:t>D.工龄</w:t>
        <w:br/>
        <w:br/>
        <w:t xml:space="preserve">【答案】：C </w:t>
      </w:r>
    </w:p>
    <w:p>
      <w:r>
        <w:t>38、分包单位的专职（    ）对本单位施工过程行使质量否决权。</w:t>
        <w:br/>
        <w:t>A.质量检查员</w:t>
        <w:br/>
        <w:t>B.施工技术员</w:t>
        <w:br/>
        <w:t>C.分包负责人</w:t>
        <w:br/>
        <w:t>D.安全员</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r>
        <w:t>39、仲裁机构收到当事人的申请书，首先要进行审查，经审查符合申请条件的，应当在（</w:t>
      </w:r>
      <w:r>
        <w:t xml:space="preserve"> </w:t>
      </w:r>
      <w:r>
        <w:t xml:space="preserve"> </w:t>
      </w:r>
      <w:r>
        <w:t xml:space="preserve"> </w:t>
      </w:r>
    </w:p>
    <w:p>
      <w:r>
        <w:t xml:space="preserve"> ）天内立案。</w:t>
        <w:br/>
        <w:t>A.3</w:t>
        <w:br/>
        <w:t>B.5</w:t>
        <w:br/>
        <w:t>C.7</w:t>
        <w:br/>
        <w:t>D.10</w:t>
        <w:br/>
        <w:br/>
        <w:t>【答案】：C</w:t>
      </w:r>
      <w:r>
        <w:t xml:space="preserve"> </w:t>
      </w:r>
    </w:p>
    <w:p>
      <w:r>
        <w:t>40、实名制管理系统中的“双卡”是指（    ）。</w:t>
        <w:br/>
        <w:t>A.工作卡和工资卡</w:t>
        <w:br/>
        <w:t>B.工资卡和床头卡</w:t>
        <w:br/>
        <w:t>C.床头卡和金融卡</w:t>
        <w:br/>
        <w:t>D.工作卡和床头卡</w:t>
        <w:br/>
        <w:br/>
        <w:t xml:space="preserve">【答案】：D </w:t>
      </w:r>
    </w:p>
    <w:p>
      <w:r>
        <w:t>41、劳务作业人员的考勤主要由（    ）。</w:t>
        <w:br/>
        <w:t>A.劳务分包队伍自己负责，项目部劳务员进行监管</w:t>
        <w:br/>
        <w:t>B.项目部劳务员负责，劳务分包队伍进行监管</w:t>
        <w:br/>
        <w:t>C.劳务分包队伍自己负责，不需监管</w:t>
        <w:br/>
        <w:t>D.项目部劳务员负责，不需监管</w:t>
        <w:br/>
        <w:br/>
        <w:t xml:space="preserve">【答案】：A </w:t>
      </w:r>
    </w:p>
    <w:p>
      <w:r>
        <w:t>42、按照（    ）的档案资料管理原则进行规范整理，按照形成规律特点，区别不同价值，便于保管和利用。</w:t>
        <w:br/>
        <w:t>A.“一案一卷”</w:t>
        <w:br/>
        <w:t>B.“多案多卷”</w:t>
        <w:br/>
        <w:t>C.“一案多卷”</w:t>
        <w:br/>
        <w:t>D.“多案一卷”</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r>
        <w:t>43、劳务纠纷调解的有效期限是（</w:t>
      </w:r>
      <w:r>
        <w:t xml:space="preserve"> </w:t>
      </w:r>
      <w:r>
        <w:t xml:space="preserve"> </w:t>
      </w:r>
      <w:r>
        <w:t xml:space="preserve"> </w:t>
      </w:r>
    </w:p>
    <w:p>
      <w:r>
        <w:t xml:space="preserve"> ）。</w:t>
        <w:br/>
        <w:t>A.20天</w:t>
        <w:br/>
        <w:t>B.30天</w:t>
        <w:br/>
        <w:t>C.45天</w:t>
        <w:br/>
        <w:t>D.60天</w:t>
        <w:br/>
        <w:br/>
        <w:t>【答案】：B</w:t>
      </w:r>
      <w:r>
        <w:t xml:space="preserve"> </w:t>
      </w:r>
    </w:p>
    <w:p>
      <w:r>
        <w:t>44、劳务员在审验劳务队伍资质时，下列哪一项不是所要求的（    ）。</w:t>
        <w:br/>
        <w:t>A.经营场所</w:t>
        <w:br/>
        <w:t>B.资质要求</w:t>
        <w:br/>
        <w:t>C.业绩要求</w:t>
        <w:br/>
        <w:t>D.政策管理要求</w:t>
        <w:br/>
        <w:br/>
        <w:t xml:space="preserve">【答案】：A </w:t>
      </w:r>
    </w:p>
    <w:p>
      <w:r>
        <w:t>45、按照住建部（   建质2008第91号文）要求，50?200人配置至少（    ）名专职安全员。</w:t>
        <w:br/>
        <w:t>A.1</w:t>
        <w:br/>
        <w:t>B.2</w:t>
        <w:br/>
        <w:t>C.3</w:t>
        <w:br/>
        <w:t>D.4</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r>
        <w:t>46、职工考勤应以（    ）的形式进行记录。</w:t>
        <w:br/>
        <w:t>A.原始记录表</w:t>
        <w:br/>
        <w:t>B.考勤表</w:t>
        <w:br/>
        <w:t>C.出勤表</w:t>
        <w:br/>
        <w:t>D.旷工表</w:t>
        <w:br/>
        <w:br/>
        <w:t xml:space="preserve">【答案】：B </w:t>
      </w:r>
    </w:p>
    <w:p>
      <w:r>
        <w:t>47、参加高级技师鉴定的人员必须是任技师至少（    ）年以上。</w:t>
        <w:br/>
        <w:t>A.1</w:t>
        <w:br/>
        <w:t>B.2</w:t>
        <w:br/>
        <w:t>C.3</w:t>
        <w:br/>
        <w:t>D.5</w:t>
        <w:br/>
        <w:br/>
        <w:t xml:space="preserve">【答案】：C </w:t>
      </w:r>
    </w:p>
    <w:p>
      <w:r>
        <w:t>48、下列各项中，不属于损失时间的是（    ）。</w:t>
        <w:br/>
        <w:t>A.施工组织和技术上的缺点而产生的时间消耗</w:t>
        <w:br/>
        <w:t>B.施工过程中人为过失而造成的时间消耗</w:t>
        <w:br/>
        <w:t>C.与施工工艺特点有关的工作中断时间</w:t>
        <w:br/>
        <w:t>D.劳动组织不当引起的时间消耗</w:t>
        <w:br/>
        <w:br/>
        <w:t xml:space="preserve">【答案】：C </w:t>
      </w:r>
    </w:p>
    <w:p>
      <w:r>
        <w:t>49、用经验估工法确定某一个施工过程单位合格产品工时消耗，通过座谈讨论估计出了三种不同的的工时消耗，分别为0.45、0.6、0.7，计算器定额时间为（    ）。</w:t>
        <w:br/>
        <w:t>A.0.51</w:t>
        <w:br/>
        <w:t>B.0.59</w:t>
        <w:br/>
        <w:t>C.0.63</w:t>
        <w:br/>
        <w:t>D.0.67</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r>
        <w:t>50、工人在工作班内消耗的工作时间，按其消耗的性质可以分为（</w:t>
      </w:r>
      <w:r>
        <w:t xml:space="preserve"> </w:t>
      </w:r>
      <w:r>
        <w:t xml:space="preserve"> </w:t>
      </w:r>
      <w:r>
        <w:t xml:space="preserve"> </w:t>
      </w:r>
    </w:p>
    <w:p>
      <w:r>
        <w:t xml:space="preserve"> ）。</w:t>
        <w:br/>
        <w:t>A.定额时间和休息时间</w:t>
        <w:br/>
        <w:t>B.有效时间和损失时间</w:t>
        <w:br/>
        <w:t>C.必须消耗的时间和中断时间</w:t>
        <w:br/>
        <w:t>D.必须消耗的时间和损失时间</w:t>
        <w:br/>
        <w:br/>
        <w:t>【答案】：D</w:t>
      </w:r>
      <w:r>
        <w:t xml:space="preserve"> </w:t>
      </w:r>
    </w:p>
    <w:p>
      <w:r>
        <w:t>51、根据《中华人民共和国劳动法》的规定，从事一般建筑业劳动的务工人员的最低年龄，必须是年满（    ）周岁以上。</w:t>
        <w:br/>
        <w:t>A.14</w:t>
        <w:br/>
        <w:t>B.16</w:t>
        <w:br/>
        <w:t>C.18</w:t>
        <w:br/>
        <w:t>D.20</w:t>
        <w:br/>
        <w:br/>
        <w:t xml:space="preserve">【答案】：B </w:t>
      </w:r>
    </w:p>
    <w:p>
      <w:r>
        <w:t>52、对于配备在劳务分包企业的管理人员，持证上岗率应达到（    ）。</w:t>
        <w:br/>
        <w:t>A.60%</w:t>
        <w:br/>
        <w:t>B.80%</w:t>
        <w:br/>
        <w:t>C.90%</w:t>
        <w:br/>
        <w:t>D.100%</w:t>
        <w:br/>
        <w:br/>
        <w:t xml:space="preserve">【答案】：D </w:t>
      </w:r>
    </w:p>
    <w:p>
      <w:r>
        <w:t>53、下列（    ）不属于产生劳务人员工资纠纷的主要原因。</w:t>
        <w:br/>
        <w:t>A.建设单位和总承包单位拖欠工程款引发的工资纠纷</w:t>
        <w:br/>
        <w:t>B.施工劳务单位内部管理混乱，考勤不清和工资发放不及时引发的工资纠纷</w:t>
        <w:br/>
        <w:t>C.总承包单位和施工劳务单位由于劳务分包合同争议引发的工资纠纷</w:t>
        <w:br/>
        <w:t>D.分包引发的工资纠纷</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r>
        <w:t>54、关于履行劳务分包合同价款的规定，说法错误的是（</w:t>
      </w:r>
      <w:r>
        <w:t xml:space="preserve"> </w:t>
      </w:r>
      <w:r>
        <w:t xml:space="preserve"> </w:t>
      </w:r>
      <w:r>
        <w:t xml:space="preserve"> </w:t>
      </w:r>
    </w:p>
    <w:p>
      <w:r>
        <w:t xml:space="preserve"> ）。</w:t>
        <w:br/>
        <w:t>A.发包人不得以工程质量纠纷拖欠劳务分包合同价款</w:t>
        <w:br/>
        <w:t>B.发包人、承包人应当在每月月底前对上月完成劳务作业量级应支付的劳务分包合同价款予以书面确认</w:t>
        <w:br/>
        <w:t>C.发包人应当在书面确认后7日内支付已确认的劳务分包合同价款</w:t>
        <w:br/>
        <w:t>D.承办人应当按照劳务分包合同的约定组织劳务作业人员完成劳务作业内容</w:t>
        <w:br/>
        <w:br/>
        <w:t>【答案】：C</w:t>
      </w:r>
      <w:r>
        <w:t xml:space="preserve"> </w:t>
      </w:r>
    </w:p>
    <w:p>
      <w:r>
        <w:t>55、当劳务分包人要求时，承包人应向劳务分包人提供一份（    ）或复印件，但有关承包合同的价格和涉及商业秘密的除外。</w:t>
        <w:br/>
        <w:t>A.中标的投标文件</w:t>
        <w:br/>
        <w:t>B.承包人中标通知书</w:t>
        <w:br/>
        <w:t>C.中标项目内容</w:t>
        <w:br/>
        <w:t>D.承包合同的副本</w:t>
        <w:br/>
        <w:br/>
        <w:t xml:space="preserve">【答案】：D </w:t>
      </w:r>
    </w:p>
    <w:p>
      <w:r>
        <w:t>56、不属于解决劳务人员工资纠纷的主要途径是（    ）。</w:t>
        <w:br/>
        <w:t>A.由建设单位或总承包单位先行支付</w:t>
        <w:br/>
        <w:t>B.责令用人单位按期支付工资和赔偿金</w:t>
        <w:br/>
        <w:t>C.通过法律途径解决</w:t>
        <w:br/>
        <w:t>D.建立公司制农民工工资的约束和保障机制</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r>
        <w:t>57、关于培训需求的阶段分析，下列说法正确的是（    ）。</w:t>
        <w:br/>
        <w:t>A.是对目前培训需求分析</w:t>
        <w:br/>
        <w:t>B.是对未来培训需求分析</w:t>
        <w:br/>
        <w:t>C.是对正在进行的培训需求分析</w:t>
        <w:br/>
        <w:t>D.主要有目前培训需求分析及未来培训需求分析两种</w:t>
        <w:br/>
        <w:br/>
        <w:t xml:space="preserve">【答案】：D </w:t>
      </w:r>
    </w:p>
    <w:p>
      <w:r>
        <w:t>58、劳务培训的内容要注重（    ）三者的兼顾。</w:t>
        <w:br/>
        <w:t>A.知识、技能、态度</w:t>
        <w:br/>
        <w:t>B.学历、技能、态度</w:t>
        <w:br/>
        <w:t>C.学历、经验、态度</w:t>
        <w:br/>
        <w:t>D.知识、经验、态度</w:t>
        <w:br/>
        <w:br/>
        <w:t xml:space="preserve">【答案】：A </w:t>
      </w:r>
    </w:p>
    <w:p>
      <w:r>
        <w:t>59、解决劳务纠纷的合同内方法不包括（    ）。</w:t>
        <w:br/>
        <w:t>A.承担继续履约责任</w:t>
        <w:br/>
        <w:t>B.向调解组织申请调解</w:t>
        <w:br/>
        <w:t>C.支付违约金</w:t>
        <w:br/>
        <w:t>D.按合同赔偿损失</w:t>
        <w:br/>
        <w:br/>
        <w:t xml:space="preserve">【答案】：B </w:t>
      </w:r>
    </w:p>
    <w:p>
      <w:r>
        <w:t>60、《劳动法》第五十条规定：工资应当（    ）。</w:t>
        <w:br/>
        <w:t>A.以货币或实物形式按月支付给劳动者本人</w:t>
        <w:br/>
        <w:t>B.以货币形式按月支付给劳动者本人</w:t>
        <w:br/>
        <w:t>C.以货币形式按工程进度支付给劳动者本人</w:t>
        <w:br/>
        <w:t>D.以货币或实物形式按工程进度支付给劳动者本人</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r>
        <w:t>61、社会保险费缴费单位，未按规定缴纳和代扣代缴社会保险费的，有劳动保障行政部门或者税务机关责令限期缴纳;逾期仍不缴纳的，除缴纳欠缴数额外，从欠缴之日起，按日加收（</w:t>
      </w:r>
      <w:r>
        <w:t xml:space="preserve"> </w:t>
      </w:r>
      <w:r>
        <w:t xml:space="preserve"> </w:t>
      </w:r>
      <w:r>
        <w:t xml:space="preserve"> </w:t>
      </w:r>
    </w:p>
    <w:p>
      <w:r>
        <w:t xml:space="preserve"> ）的滞纳金。</w:t>
        <w:br/>
        <w:t>A.1%</w:t>
        <w:br/>
        <w:t>B.2%</w:t>
        <w:br/>
        <w:t>C.1‰</w:t>
        <w:br/>
        <w:t>D.2‰</w:t>
        <w:br/>
        <w:br/>
        <w:t>【答案】：D</w:t>
      </w:r>
      <w:r>
        <w:t xml:space="preserve"> </w:t>
      </w:r>
    </w:p>
    <w:p>
      <w:r>
        <w:t>62、承包人应按工程所在地行政管理机关的（    ）对劳务作业人员的宿舍和食堂进行管理。</w:t>
        <w:br/>
        <w:t>A.标准和要求</w:t>
        <w:br/>
        <w:t>B.创建文明活动</w:t>
        <w:br/>
        <w:t>C.卫生城市评比</w:t>
        <w:br/>
        <w:t>D.绿色施工</w:t>
        <w:br/>
        <w:br/>
        <w:t xml:space="preserve">【答案】：A </w:t>
      </w:r>
    </w:p>
    <w:p>
      <w:r>
        <w:t>63、在职业资格准人审验中，证书审验不合格，专业与劳务分包施工企业应在（    ）内提交相关资料进行复审。</w:t>
        <w:br/>
        <w:t>A.10日</w:t>
        <w:br/>
        <w:t>B.10个工作日</w:t>
        <w:br/>
        <w:t>C.15个工作日</w:t>
        <w:br/>
        <w:t>D.28日</w:t>
        <w:br/>
        <w:br/>
        <w:t xml:space="preserve">【答案】：C </w:t>
      </w:r>
    </w:p>
    <w:p>
      <w:r>
        <w:t>64、招标的组织形式有自行招标和（    ）两种。</w:t>
        <w:br/>
        <w:t>A.公开招标</w:t>
        <w:br/>
        <w:t>B.委托招标</w:t>
        <w:br/>
        <w:t>C.邀请招标</w:t>
        <w:br/>
        <w:t>D.部分招标</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r>
        <w:t>65、劳务分包合同及人员备案的主管单位是（</w:t>
      </w:r>
      <w:r>
        <w:t xml:space="preserve"> </w:t>
      </w:r>
      <w:r>
        <w:t xml:space="preserve"> </w:t>
      </w:r>
      <w:r>
        <w:t xml:space="preserve"> </w:t>
      </w:r>
    </w:p>
    <w:p>
      <w:r>
        <w:t xml:space="preserve"> ）。</w:t>
        <w:br/>
        <w:t>A.总承包企业</w:t>
        <w:br/>
        <w:t>B.业主方</w:t>
        <w:br/>
        <w:t>C.政府建设主管部门</w:t>
        <w:br/>
        <w:t>D.工程项目经理部</w:t>
        <w:br/>
        <w:br/>
        <w:t>【答案】：C</w:t>
      </w:r>
      <w:r>
        <w:t xml:space="preserve"> </w:t>
      </w:r>
    </w:p>
    <w:p>
      <w:r>
        <w:t>66、因承包人原因未按计划开始工作日期开始工作的，承包人应按实际开始工作日期顺延作业期限，确保实际作业期限（    ）合同约定的作业总日历天数。</w:t>
        <w:br/>
        <w:t>A.不高于</w:t>
        <w:br/>
        <w:t>B.不低于</w:t>
        <w:br/>
        <w:t>C.等同于</w:t>
        <w:br/>
        <w:t>D.不延长</w:t>
        <w:br/>
        <w:br/>
        <w:t xml:space="preserve">【答案】：B </w:t>
      </w:r>
    </w:p>
    <w:p>
      <w:r>
        <w:t>67、劳动合同法第三十二条规定：劳动者拒绝用人单位管理人员违章指挥、强令冒险作业的，不视为违反（    ）；对危害生命安全和身体健康的劳动条件，有权提出批评、检举和控告。</w:t>
        <w:br/>
        <w:t>A.法律</w:t>
        <w:br/>
        <w:t>B.法规</w:t>
        <w:br/>
        <w:t>C.用人单位规章制度</w:t>
        <w:br/>
        <w:t>D.劳动合同</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r>
        <w:t>68、用人单位实行承包经营的，工伤保险责任由（    ）承担。</w:t>
        <w:br/>
        <w:t>A.职工劳动关系所在单位</w:t>
        <w:br/>
        <w:t>B.用人单位</w:t>
        <w:br/>
        <w:t>C.承包经营单位</w:t>
        <w:br/>
        <w:t>D.职工个人</w:t>
        <w:br/>
        <w:br/>
        <w:t xml:space="preserve">【答案】：A </w:t>
      </w:r>
    </w:p>
    <w:p>
      <w:r>
        <w:t>69、劳动合同作为劳动关系双方当事人权利义务的协议，劳动合同法第十条明确规定，劳动合同应当以（    ）形式订立。</w:t>
        <w:br/>
        <w:t>A.口头</w:t>
        <w:br/>
        <w:t>B.书面</w:t>
        <w:br/>
        <w:t>C.公开</w:t>
        <w:br/>
        <w:t>D.公证</w:t>
        <w:br/>
        <w:br/>
        <w:t xml:space="preserve">【答案】：B </w:t>
      </w:r>
    </w:p>
    <w:p>
      <w:r>
        <w:t>70、施工劳务单位招用的管理人员和劳务作业工人都必须依法订立并履行（    ）。</w:t>
        <w:br/>
        <w:t>A.安全合同</w:t>
        <w:br/>
        <w:t>B.人事合同</w:t>
        <w:br/>
        <w:t>C.劳务合同</w:t>
        <w:br/>
        <w:t>D.劳动合同</w:t>
        <w:br/>
        <w:br/>
        <w:t xml:space="preserve">【答案】：D </w:t>
      </w:r>
    </w:p>
    <w:p>
      <w:r>
        <w:t>71、不属于施工劳动力主要类型的是（    ）。</w:t>
        <w:br/>
        <w:t>A.企业自有工人</w:t>
        <w:br/>
        <w:t>B.聘用外来劳务企业工人</w:t>
        <w:br/>
        <w:t>C.使用劳务派遣工人</w:t>
        <w:br/>
        <w:t>D.临时零星用工</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r>
        <w:t>72、双方当事人可以订立口头劳动合同的用工方式是（</w:t>
      </w:r>
      <w:r>
        <w:t xml:space="preserve"> </w:t>
      </w:r>
      <w:r>
        <w:t xml:space="preserve"> </w:t>
      </w:r>
      <w:r>
        <w:t xml:space="preserve"> </w:t>
      </w:r>
    </w:p>
    <w:p>
      <w:r>
        <w:t xml:space="preserve"> ）。</w:t>
        <w:br/>
        <w:t>A.全日制用工</w:t>
        <w:br/>
        <w:t>B.非全日制用工</w:t>
        <w:br/>
        <w:t>C.劳务派遣用工</w:t>
        <w:br/>
        <w:t>D.建筑劳务分包用工</w:t>
        <w:br/>
        <w:br/>
        <w:t>【答案】：B</w:t>
      </w:r>
      <w:r>
        <w:t xml:space="preserve"> </w:t>
      </w:r>
    </w:p>
    <w:p>
      <w:r>
        <w:t>73、培训需求的阶段分析是指（    ）的培训需求分析。</w:t>
        <w:br/>
        <w:t>A.基础阶段和提高阶段</w:t>
        <w:br/>
        <w:t>B.目前阶段和未来阶段</w:t>
        <w:br/>
        <w:t>C.学历阶段和职业阶段</w:t>
        <w:br/>
        <w:t>D.常规阶段和继续教育阶段</w:t>
        <w:br/>
        <w:br/>
        <w:t xml:space="preserve">【答案】：B </w:t>
      </w:r>
    </w:p>
    <w:p>
      <w:r>
        <w:t>74、工程项目未完工，劳务分包企业追加使用农民工或预留资金被启用的，承包人应当按照本账户标准的规定，在（    ）内补齐账户中的资金。</w:t>
        <w:br/>
        <w:t>A.5天</w:t>
        <w:br/>
        <w:t>B.1天</w:t>
        <w:br/>
        <w:t>C.28天</w:t>
        <w:br/>
        <w:t>D.30天</w:t>
        <w:br/>
        <w:br/>
        <w:t xml:space="preserve">【答案】：D </w:t>
      </w:r>
    </w:p>
    <w:p>
      <w:r>
        <w:t>75、建筑业企业资质证书有效期为（    ）年。</w:t>
        <w:br/>
        <w:t>A.2</w:t>
        <w:br/>
        <w:t>B.3</w:t>
        <w:br/>
        <w:t>C.5</w:t>
        <w:br/>
        <w:t>D.10</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r>
        <w:t>76、（</w:t>
      </w:r>
      <w:r>
        <w:t xml:space="preserve"> </w:t>
      </w:r>
      <w:r>
        <w:t xml:space="preserve"> </w:t>
      </w:r>
      <w:r>
        <w:t xml:space="preserve"> </w:t>
      </w:r>
    </w:p>
    <w:p>
      <w:r>
        <w:t xml:space="preserve"> ）是指用人单位与劳动者约定无确定终止时间的劳动合同。</w:t>
        <w:br/>
        <w:t>A.固定期限劳动合同</w:t>
        <w:br/>
        <w:t>B.无固定期限劳动合同</w:t>
        <w:br/>
        <w:t>C.以完成一定工作任务为期限的劳动合同</w:t>
        <w:br/>
        <w:t>D.书面合同</w:t>
        <w:br/>
        <w:br/>
        <w:t>【答案】：B</w:t>
      </w:r>
      <w:r>
        <w:t xml:space="preserve"> </w:t>
      </w:r>
    </w:p>
    <w:p>
      <w:r>
        <w:t>77、找差距一般包含三个环节，关于这三个环节下列说法错误的是（    ）。</w:t>
        <w:br/>
        <w:t>A.一是必须对所需要的知识、技能、能力进行分析</w:t>
        <w:br/>
        <w:t>B.二是必须对现实缺少的知识、技能、能力进行分析</w:t>
        <w:br/>
        <w:t>C.三是必须对所需要的知识，技能、能力与现有的知识、技能、能力之间的差距进行分析</w:t>
        <w:br/>
        <w:t>D.这三个环节没有顺序关系，但必须全部进行，以保证分析的有效性</w:t>
        <w:br/>
        <w:br/>
        <w:t xml:space="preserve">【答案】：D </w:t>
      </w:r>
    </w:p>
    <w:p>
      <w:r>
        <w:t>78、我国的社会保险不包括（    ）。</w:t>
        <w:br/>
        <w:t>A.疾病保险</w:t>
        <w:br/>
        <w:t>B.养老保险</w:t>
        <w:br/>
        <w:t>C.医疗保险</w:t>
        <w:br/>
        <w:t>D.工伤保险</w:t>
        <w:br/>
        <w:br/>
        <w:t xml:space="preserve">【答案】：A </w:t>
      </w:r>
    </w:p>
    <w:p>
      <w:r>
        <w:t>79、劳务分包无需征得（    ）的同意。</w:t>
        <w:br/>
        <w:t>A.总承包人</w:t>
        <w:br/>
        <w:t>B.承包人</w:t>
        <w:br/>
        <w:t>C.发包人</w:t>
        <w:br/>
        <w:t>D.分包人</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r>
        <w:t>80、一般情况下，劳动者解除劳动合同，应当提前（</w:t>
      </w:r>
      <w:r>
        <w:t xml:space="preserve"> </w:t>
      </w:r>
      <w:r>
        <w:t xml:space="preserve"> </w:t>
      </w:r>
      <w:r>
        <w:t xml:space="preserve"> </w:t>
      </w:r>
      <w:r>
        <w:t xml:space="preserve"> ）以（</w:t>
      </w:r>
      <w:r>
        <w:t xml:space="preserve"> </w:t>
      </w:r>
      <w:r>
        <w:t xml:space="preserve"> </w:t>
      </w:r>
      <w:r>
        <w:t xml:space="preserve"> </w:t>
      </w:r>
    </w:p>
    <w:p>
      <w:r>
        <w:t xml:space="preserve"> ）形式通知用人单位。</w:t>
        <w:br/>
        <w:t>A.30日；书面或口头</w:t>
        <w:br/>
        <w:t>B.30日；书面</w:t>
        <w:br/>
        <w:t>C.1个月；书面或口头</w:t>
        <w:br/>
        <w:t>D.15日；口头</w:t>
        <w:br/>
        <w:br/>
        <w:t>【答案】：B</w:t>
      </w:r>
      <w:r>
        <w:t xml:space="preserve"> </w:t>
      </w:r>
    </w:p>
    <w:p>
      <w:r>
        <w:t>81、《劳动合同法》第三十七条规定，劳动者提前（    ）日以书面形式通知用人单位，可以解除劳动合同。劳动者在试用期内提前（    ）日通知用人单位，可以解除劳动合同。</w:t>
        <w:br/>
        <w:t>A.106</w:t>
        <w:br/>
        <w:t>B.203</w:t>
        <w:br/>
        <w:t>C.306</w:t>
        <w:br/>
        <w:t>D.303</w:t>
        <w:br/>
        <w:br/>
        <w:t xml:space="preserve">【答案】：D </w:t>
      </w:r>
    </w:p>
    <w:p>
      <w:r>
        <w:t>82、劳务分包队伍在完成全部劳务作业后，向（    ）提交完工报告。</w:t>
        <w:br/>
        <w:t>A.建设单位</w:t>
        <w:br/>
        <w:t>B.总监理工程师</w:t>
        <w:br/>
        <w:t>C.监理工程师</w:t>
        <w:br/>
        <w:t>D.承包人</w:t>
        <w:br/>
        <w:br/>
        <w:t xml:space="preserve">【答案】：D </w:t>
      </w:r>
    </w:p>
    <w:p>
      <w:pPr>
        <w:sectPr w:rsidSect="00034616">
          <w:type w:val="nextPage"/>
          <w:pgSz w:w="12240" w:h="15840"/>
          <w:pgMar w:top="1440" w:right="1800" w:bottom="1440" w:left="1800" w:header="720" w:footer="720" w:gutter="0"/>
          <w:pgNumType w:start="23"/>
          <w:cols w:space="720"/>
          <w:titlePg w:val="0"/>
          <w:docGrid w:linePitch="360"/>
        </w:sectPr>
      </w:pPr>
      <w:r>
        <w:t>83、劳务分包企业持《农民工工资专用账户开立证明书》到当地建委建筑业管理服务中心领取《建筑业企业档案管理手册》后，按照（</w:t>
      </w:r>
      <w:r>
        <w:t xml:space="preserve"> </w:t>
      </w:r>
      <w:r>
        <w:t xml:space="preserve"> </w:t>
      </w:r>
      <w:r>
        <w:t xml:space="preserve"> </w:t>
      </w:r>
      <w:r>
        <w:t xml:space="preserve"> ）原则，选择一个区（</w:t>
      </w:r>
      <w:r>
        <w:t xml:space="preserve"> </w:t>
      </w:r>
      <w:r>
        <w:t xml:space="preserve"> </w:t>
      </w:r>
    </w:p>
    <w:p>
      <w:r>
        <w:t xml:space="preserve"> 县）劳动保障行政部门，将邮政储蓄银行出具的农民工工资专用账户开立证明书进行备案。</w:t>
        <w:br/>
        <w:t>A.工程主管部门所在地</w:t>
        <w:br/>
        <w:t>B.就近方便</w:t>
        <w:br/>
        <w:t>C.劳务分包企业主管部门所在地</w:t>
        <w:br/>
        <w:t>D.承包单位要求</w:t>
        <w:br/>
        <w:br/>
        <w:t>【答案】：B</w:t>
      </w:r>
      <w:r>
        <w:t xml:space="preserve"> </w:t>
      </w:r>
    </w:p>
    <w:p>
      <w:r>
        <w:t>84、伤残津贴、供养亲属抚恤金、生活护理费由统筹地区社会保险行政部门根据职工平均工资和生活费用变化等情况适时调整。调整办法由（    ）政府规定。</w:t>
        <w:br/>
        <w:t>A.县级</w:t>
        <w:br/>
        <w:t>B.市级</w:t>
        <w:br/>
        <w:t>C.省级</w:t>
        <w:br/>
        <w:t>D.国家级</w:t>
        <w:br/>
        <w:br/>
        <w:t xml:space="preserve">【答案】：C </w:t>
      </w:r>
    </w:p>
    <w:p>
      <w:r>
        <w:t>85、编制劳务用工需求量计划应该在（    ）阶段。</w:t>
        <w:br/>
        <w:t>A.决策</w:t>
        <w:br/>
        <w:t>B.施工前准备</w:t>
        <w:br/>
        <w:t>C.施工</w:t>
        <w:br/>
        <w:t>D.投标</w:t>
        <w:br/>
        <w:br/>
        <w:t xml:space="preserve">【答案】：B </w:t>
      </w:r>
    </w:p>
    <w:p>
      <w:r>
        <w:t>86、事故发生后，事故现场有关人员应当立即向（    ）报告。</w:t>
        <w:br/>
        <w:t>A.监理单位</w:t>
        <w:br/>
        <w:t>B.建设单位</w:t>
        <w:br/>
        <w:t>C.本单位负责人</w:t>
        <w:br/>
        <w:t>D.建设行政主管部门</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r>
        <w:t>87、关于实名制管理的作用，以下说法错误的是：（</w:t>
      </w:r>
      <w:r>
        <w:t xml:space="preserve"> </w:t>
      </w:r>
      <w:r>
        <w:t xml:space="preserve"> </w:t>
      </w:r>
      <w:r>
        <w:t xml:space="preserve"> </w:t>
      </w:r>
    </w:p>
    <w:p>
      <w:r>
        <w:t xml:space="preserve"> ）。</w:t>
        <w:br/>
        <w:t>A.缩小用工范围，便于施工管理</w:t>
        <w:br/>
        <w:t>B.规范用工行为，维护合法权益</w:t>
        <w:br/>
        <w:t>C.健全现场考勤，规避纠纷隐患</w:t>
        <w:br/>
        <w:t>D.细化劳务管理，提升保障能力</w:t>
        <w:br/>
        <w:br/>
        <w:t>【答案】：A</w:t>
      </w:r>
      <w:r>
        <w:t xml:space="preserve"> </w:t>
      </w:r>
    </w:p>
    <w:p>
      <w:r>
        <w:t>88、劳动力需求计划的编制程序第一步是（    ）。</w:t>
        <w:br/>
        <w:t>A.确定劳动效率</w:t>
        <w:br/>
        <w:t>B.确定劳动力投人量</w:t>
        <w:br/>
        <w:t>C.确定劳动组合</w:t>
        <w:br/>
        <w:t>D.确定投人强度</w:t>
        <w:br/>
        <w:br/>
        <w:t xml:space="preserve">【答案】：A </w:t>
      </w:r>
    </w:p>
    <w:p>
      <w:r>
        <w:t>89、由于设计变更或其他情况，往往会产生工程量的变化。（    ）应根据劳务净需求的新增（   减）部分，制定具体的补充或调剂计划。</w:t>
        <w:br/>
        <w:t>A.公司劳务主管部门</w:t>
        <w:br/>
        <w:t>B.项目部</w:t>
        <w:br/>
        <w:t>C.施工劳务企业</w:t>
        <w:br/>
        <w:t>D.劳务队伍</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r>
        <w:t>90、劳动力需求量计划还应包括对现场其他人员的使用计划，现场其他人员是指（    ）。</w:t>
        <w:br/>
        <w:t>A.总包单位现场管理人员</w:t>
        <w:br/>
        <w:t>B.专业分包单位现场管理人员</w:t>
        <w:br/>
        <w:t>C.施工劳务单位现场管理人员</w:t>
        <w:br/>
        <w:t>D.工地警卫、勤杂人员</w:t>
        <w:br/>
        <w:br/>
        <w:t xml:space="preserve">【答案】：D </w:t>
      </w:r>
    </w:p>
    <w:p>
      <w:r>
        <w:t>91、2014版劳务分包合同设置了逾期索赔失权条款，从而督促（    ）加强现场管理措施。</w:t>
        <w:br/>
        <w:t>A.建设单位</w:t>
        <w:br/>
        <w:t>B.监理单位</w:t>
        <w:br/>
        <w:t>C.承包单位</w:t>
        <w:br/>
        <w:t>D.劳务分包单位</w:t>
        <w:br/>
        <w:br/>
        <w:t xml:space="preserve">【答案】：D </w:t>
      </w:r>
    </w:p>
    <w:p>
      <w:r>
        <w:t>92、下列（    ）不可以申请工伤认定。</w:t>
        <w:br/>
        <w:t>A.受伤害职工</w:t>
        <w:br/>
        <w:t>B.受伤害职工直系亲属</w:t>
        <w:br/>
        <w:t>C.受伤害职工所在工会组织</w:t>
        <w:br/>
        <w:t>D.受伤害职工所在项目部</w:t>
        <w:br/>
        <w:br/>
        <w:t xml:space="preserve">【答案】：D </w:t>
      </w:r>
    </w:p>
    <w:p>
      <w:r>
        <w:t>93、建筑业企业资质需要国务院住房城乡建设主管部门审查后应公示审查意见，公示时间为（    ）个工作日。</w:t>
        <w:br/>
        <w:t>A.2</w:t>
        <w:br/>
        <w:t>B.3</w:t>
        <w:br/>
        <w:t>C.5</w:t>
        <w:br/>
        <w:t>D.10</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r>
        <w:t>94、劳动合同是用人单位与劳动者进行双向选择、确定劳动关系、明确双方权利和义务的协议，是保护（</w:t>
      </w:r>
      <w:r>
        <w:t xml:space="preserve"> </w:t>
      </w:r>
      <w:r>
        <w:t xml:space="preserve"> </w:t>
      </w:r>
      <w:r>
        <w:t xml:space="preserve"> </w:t>
      </w:r>
    </w:p>
    <w:p>
      <w:r>
        <w:t xml:space="preserve"> ）合法权益的基本依据。</w:t>
        <w:br/>
        <w:t>A.用人单位</w:t>
        <w:br/>
        <w:t>B.用人单位</w:t>
        <w:br/>
        <w:t>C.劳动者和用人单位双方</w:t>
        <w:br/>
        <w:t>D.第三方</w:t>
        <w:br/>
        <w:br/>
        <w:t>【答案】：C</w:t>
      </w:r>
      <w:r>
        <w:t xml:space="preserve"> </w:t>
      </w:r>
    </w:p>
    <w:p>
      <w:r>
        <w:t>95、在劳务分包合同履行期间，（    ）应采取合理措施保护劳务作业现场环境。</w:t>
        <w:br/>
        <w:t>A.承包人</w:t>
        <w:br/>
        <w:t>B.工程业主</w:t>
        <w:br/>
        <w:t>C.监理工程师</w:t>
        <w:br/>
        <w:t>D.劳务分包人</w:t>
        <w:br/>
        <w:br/>
        <w:t xml:space="preserve">【答案】：D </w:t>
      </w:r>
    </w:p>
    <w:p>
      <w:r>
        <w:t>96、劳动力总量需求计划的编制程序不包括（    ）。</w:t>
        <w:br/>
        <w:t>A.确定劳动效率</w:t>
        <w:br/>
        <w:t>B.确定劳动力投入量</w:t>
        <w:br/>
        <w:t>C.确定劳动总产量</w:t>
        <w:br/>
        <w:t>D.编制劳动力需求计划</w:t>
        <w:br/>
        <w:br/>
        <w:t xml:space="preserve">【答案】：C </w:t>
      </w:r>
    </w:p>
    <w:p>
      <w:r>
        <w:t>97、引发严重极端事件和重大群众性事件，造成严重社会影响的，改正期限不少于（    ）个月。</w:t>
        <w:br/>
        <w:t>A.1</w:t>
        <w:br/>
        <w:t>B.6</w:t>
        <w:br/>
        <w:t>C.9</w:t>
        <w:br/>
        <w:t>D.12</w:t>
        <w:br/>
        <w:br/>
        <w:t xml:space="preserve">【答案】：D </w:t>
      </w:r>
    </w:p>
    <w:p>
      <w:pPr>
        <w:sectPr w:rsidSect="00034616">
          <w:type w:val="nextPage"/>
          <w:pgSz w:w="12240" w:h="15840"/>
          <w:pgMar w:top="1440" w:right="1800" w:bottom="1440" w:left="1800" w:header="720" w:footer="720" w:gutter="0"/>
          <w:pgNumType w:start="27"/>
          <w:cols w:space="720"/>
          <w:titlePg w:val="0"/>
          <w:docGrid w:linePitch="360"/>
        </w:sectPr>
      </w:pPr>
      <w:r>
        <w:t>98、用经验估工法确定某一个施工过程单位合格产品工时消耗,通过座谈讨论估计出了三种不同的工时消耗,分别为0.45、0.6、0.7,计算其定额时间为（</w:t>
      </w:r>
      <w:r>
        <w:t xml:space="preserve"> </w:t>
      </w:r>
      <w:r>
        <w:t xml:space="preserve"> </w:t>
      </w:r>
      <w:r>
        <w:t xml:space="preserve"> </w:t>
      </w:r>
      <w:r>
        <w:t xml:space="preserve"> )。（</w:t>
      </w:r>
      <w:r>
        <w:t xml:space="preserve"> </w:t>
      </w:r>
      <w:r>
        <w:t xml:space="preserve"> </w:t>
      </w:r>
      <w:r>
        <w:t xml:space="preserve">  </w:t>
      </w:r>
    </w:p>
    <w:p>
      <w:r>
        <w:t xml:space="preserve"> ）</w:t>
        <w:br/>
        <w:t>A.0.51</w:t>
        <w:br/>
        <w:t>B.0.59</w:t>
        <w:br/>
        <w:t>C.0.63</w:t>
        <w:br/>
        <w:t>D.0.67</w:t>
        <w:br/>
        <w:br/>
        <w:t>【答案】：B</w:t>
      </w:r>
      <w:r>
        <w:t xml:space="preserve"> </w:t>
      </w:r>
    </w:p>
    <w:p>
      <w:r>
        <w:t>99、建筑业企业一旦发生拖欠农民工工资行为引发群体性事件，应当按规定标准的（    ）交纳农民工工资保证金。</w:t>
        <w:br/>
        <w:t>A.2倍</w:t>
        <w:br/>
        <w:t>B.3倍</w:t>
        <w:br/>
        <w:t>C.4倍</w:t>
        <w:br/>
        <w:t>D.5倍</w:t>
        <w:br/>
        <w:br/>
        <w:t xml:space="preserve">【答案】：A </w:t>
      </w:r>
    </w:p>
    <w:p>
      <w:r>
        <w:t>100、某公司欲与乙签订一份为期3年的劳动合同，试用期不得超过（    ）。</w:t>
        <w:br/>
        <w:t>A.1个月</w:t>
        <w:br/>
        <w:t>B.6个月</w:t>
        <w:br/>
        <w:t>C.3个月</w:t>
        <w:br/>
        <w:t>D.2个月</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r>
        <w:t>101、材料计划要使用正式表格，要有（    ）二人签字，报总包项目经理部物资部门进行采购供应。</w:t>
        <w:br/>
        <w:t>A.主管，制表</w:t>
        <w:br/>
        <w:t>B.项目经理，主管</w:t>
        <w:br/>
        <w:t>C.项目经理，制表</w:t>
        <w:br/>
        <w:t>D.主管，材料员</w:t>
        <w:br/>
        <w:br/>
        <w:t xml:space="preserve">【答案】：A </w:t>
      </w:r>
    </w:p>
    <w:p>
      <w:r>
        <w:t>102、劳务分包队伍综合评价的方法不包括（    ）。</w:t>
        <w:br/>
        <w:t>A.考评周期</w:t>
        <w:br/>
        <w:t>B.考评方式</w:t>
        <w:br/>
        <w:t>C.劳务管理</w:t>
        <w:br/>
        <w:t>D.信息反馈</w:t>
        <w:br/>
        <w:br/>
        <w:t xml:space="preserve">【答案】：C </w:t>
      </w:r>
    </w:p>
    <w:p>
      <w:r>
        <w:t>103、有效工作时间包括基本工作时间、辅助工作时间和（    ）。</w:t>
        <w:br/>
        <w:t>A.必要的休息时间</w:t>
        <w:br/>
        <w:t>B.准备与结束工作时间</w:t>
        <w:br/>
        <w:t>C.不可避免的中断时间</w:t>
        <w:br/>
        <w:t>D.偶然的损失时间</w:t>
        <w:br/>
        <w:br/>
        <w:t xml:space="preserve">【答案】：B </w:t>
      </w:r>
    </w:p>
    <w:p>
      <w:r>
        <w:t>104、对于工伤保险，以下说法正确的是（    ）。</w:t>
        <w:br/>
        <w:t>A.由国家强制实行</w:t>
        <w:br/>
        <w:t>B.由用人单位自愿参加</w:t>
        <w:br/>
        <w:t>C.不会促进安全生产</w:t>
        <w:br/>
        <w:t>D.不会减轻用人单位负担</w:t>
        <w:br/>
        <w:br/>
        <w:t xml:space="preserve">【答案】：A </w:t>
      </w:r>
    </w:p>
    <w:p>
      <w:pPr>
        <w:sectPr w:rsidSect="00034616">
          <w:type w:val="nextPage"/>
          <w:pgSz w:w="12240" w:h="15840"/>
          <w:pgMar w:top="1440" w:right="1800" w:bottom="1440" w:left="1800" w:header="720" w:footer="720" w:gutter="0"/>
          <w:pgNumType w:start="29"/>
          <w:cols w:space="720"/>
          <w:titlePg w:val="0"/>
          <w:docGrid w:linePitch="360"/>
        </w:sectPr>
      </w:pPr>
      <w:r>
        <w:t>105、下列（    ）不属于劳务培训计划的编制原则。</w:t>
        <w:br/>
        <w:t>A.理论与实践相结合的原则</w:t>
        <w:br/>
        <w:t>B.培训与提高相结合的原则</w:t>
        <w:br/>
        <w:t>C.职业道德培训与专业素质相结合原则</w:t>
        <w:br/>
        <w:t>D.人员培训与企业文化相适应原则</w:t>
        <w:br/>
        <w:br/>
        <w:t xml:space="preserve">【答案】：C </w:t>
      </w:r>
    </w:p>
    <w:p>
      <w:r>
        <w:t>106、某装饰公司于2015年10月在某市承接了新楼装修项目，根据需要，该公司将该项目的部分工作委托给一包工队完成，并于2015年12月与包工队队长王某签订了项目承包协议，协议明确约定了项目内容、质量保证、完工日期、协议总额等相关事项。2016年1月15日，该包工队按协议进程规定，进行5号楼的楼层粉刷工作。工作期间，一名粉刷工出于好奇，将头探人该楼未封闭的电梯运行观察口向下观望，不幸被正在下行的电梯挫伤头部，包工队队长及几名工友立即将其送至附近医院抢救，终因抢救无效死亡。事后死者家属要求包工队队长连同装饰公司赔偿死者抢救医疗费、丧葬费及家属精神损失费共计60万元。根据背景材料回答下列问题。</w:t>
        <w:br/>
        <w:t>A.政府</w:t>
        <w:br/>
        <w:t>B.用人单位</w:t>
        <w:br/>
        <w:t>C.用人单位和个人共同</w:t>
        <w:br/>
        <w:t>D.个人</w:t>
        <w:br/>
        <w:br/>
        <w:t xml:space="preserve">【答案】：C </w:t>
      </w:r>
    </w:p>
    <w:p>
      <w:r>
        <w:t>107、在施工准备阶段，（    ）首先根据投标文件中的施工组织设计编制劳务用工需求量计划。</w:t>
        <w:br/>
        <w:t>A.总承包单位公司</w:t>
        <w:br/>
        <w:t>B.施工劳务企业</w:t>
        <w:br/>
        <w:t>C.项目部</w:t>
        <w:br/>
        <w:t>D.劳务队伍</w:t>
        <w:br/>
        <w:br/>
        <w:t xml:space="preserve">【答案】：C </w:t>
      </w:r>
    </w:p>
    <w:p>
      <w:pPr>
        <w:sectPr w:rsidSect="00034616">
          <w:type w:val="nextPage"/>
          <w:pgSz w:w="12240" w:h="15840"/>
          <w:pgMar w:top="1440" w:right="1800" w:bottom="1440" w:left="1800" w:header="720" w:footer="720" w:gutter="0"/>
          <w:pgNumType w:start="30"/>
          <w:cols w:space="720"/>
          <w:titlePg w:val="0"/>
          <w:docGrid w:linePitch="360"/>
        </w:sectPr>
      </w:pPr>
      <w:r>
        <w:t>108、承包人或劳务分包企业发包或转包给不具备用工主体资格的组织或个人，该组织或个人拖欠劳务工工资时，（</w:t>
      </w:r>
      <w:r>
        <w:t xml:space="preserve"> </w:t>
      </w:r>
      <w:r>
        <w:t xml:space="preserve"> </w:t>
      </w:r>
      <w:r>
        <w:t xml:space="preserve"> </w:t>
      </w:r>
    </w:p>
    <w:p>
      <w:r>
        <w:t xml:space="preserve"> ）劳务工资支付预留账户资金。</w:t>
        <w:br/>
        <w:t>A.不得启用</w:t>
        <w:br/>
        <w:t>B.可部分启用</w:t>
        <w:br/>
        <w:t>C.可以启用</w:t>
        <w:br/>
        <w:t>D.必须启用</w:t>
        <w:br/>
        <w:br/>
        <w:t>【答案】：A</w:t>
      </w:r>
      <w:r>
        <w:t xml:space="preserve"> </w:t>
      </w:r>
    </w:p>
    <w:p>
      <w:r>
        <w:t>109、用人单位和劳动者签订劳动合同要遵循（    ）的原则。</w:t>
        <w:br/>
        <w:t>A.平等自愿、协商一致</w:t>
        <w:br/>
        <w:t>B.公平</w:t>
        <w:br/>
        <w:t>C.公正</w:t>
        <w:br/>
        <w:t>D.公开</w:t>
        <w:br/>
        <w:br/>
        <w:t xml:space="preserve">【答案】：A </w:t>
      </w:r>
    </w:p>
    <w:p>
      <w:r>
        <w:t>110、劳动合同法第三十条第二款规定了用人单位拖欠或者未足额发放劳动报酬的，劳动者可以依法向当地人民法院申请（    ）。</w:t>
        <w:br/>
        <w:t>A.法律援助</w:t>
        <w:br/>
        <w:t>B.诉讼</w:t>
        <w:br/>
        <w:t>C.调解</w:t>
        <w:br/>
        <w:t>D.支付令</w:t>
        <w:br/>
        <w:br/>
        <w:t xml:space="preserve">【答案】：D </w:t>
      </w:r>
    </w:p>
    <w:p>
      <w:r>
        <w:t>111、人工开挖土方，两人横向间距不得小于2m，纵向间距不得小于（    ）。</w:t>
        <w:br/>
        <w:t>A.1</w:t>
        <w:br/>
        <w:t>B.2</w:t>
        <w:br/>
        <w:t>C.3</w:t>
        <w:br/>
        <w:t>D.4</w:t>
        <w:br/>
        <w:br/>
        <w:t xml:space="preserve">【答案】：C </w:t>
      </w:r>
    </w:p>
    <w:p>
      <w:r>
        <w:t>112、（</w:t>
      </w:r>
      <w:r>
        <w:t xml:space="preserve"> </w:t>
      </w:r>
      <w:r>
        <w:t xml:space="preserve"> </w:t>
      </w:r>
      <w:r>
        <w:t xml:space="preserve">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https://d.book118.com/667124153000006044</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67124153000006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