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7" w:history="1">
        <w:r>
          <w:rPr>
            <w:rFonts w:ascii="仿宋" w:eastAsia="仿宋" w:hAnsi="仿宋" w:cs="仿宋" w:hint="eastAsia"/>
            <w:lang w:eastAsia="zh-CN"/>
          </w:rPr>
          <w:t>前言</w:t>
        </w:r>
        <w:r>
          <w:tab/>
        </w:r>
        <w:r>
          <w:fldChar w:fldCharType="begin"/>
        </w:r>
        <w:r>
          <w:instrText xml:space="preserve"> PAGEREF _Toc24937 \h </w:instrText>
        </w:r>
        <w:r>
          <w:fldChar w:fldCharType="separate"/>
        </w:r>
        <w:r>
          <w:t>3</w:t>
        </w:r>
        <w:r>
          <w:fldChar w:fldCharType="end"/>
        </w:r>
      </w:hyperlink>
    </w:p>
    <w:p>
      <w:pPr>
        <w:pStyle w:val="TOC1"/>
        <w:tabs>
          <w:tab w:val="right" w:leader="dot" w:pos="8306"/>
        </w:tabs>
      </w:pPr>
      <w:hyperlink w:anchor="_Toc21394" w:history="1">
        <w:r>
          <w:rPr>
            <w:rFonts w:ascii="仿宋" w:eastAsia="仿宋" w:hAnsi="仿宋" w:cs="仿宋" w:hint="eastAsia"/>
            <w:lang w:eastAsia="zh-CN"/>
          </w:rPr>
          <w:t>一、地磅项目建设单位说明</w:t>
        </w:r>
        <w:r>
          <w:tab/>
        </w:r>
        <w:r>
          <w:fldChar w:fldCharType="begin"/>
        </w:r>
        <w:r>
          <w:instrText xml:space="preserve"> PAGEREF _Toc21394 \h </w:instrText>
        </w:r>
        <w:r>
          <w:fldChar w:fldCharType="separate"/>
        </w:r>
        <w:r>
          <w:t>3</w:t>
        </w:r>
        <w:r>
          <w:fldChar w:fldCharType="end"/>
        </w:r>
      </w:hyperlink>
    </w:p>
    <w:p>
      <w:pPr>
        <w:pStyle w:val="TOC2"/>
        <w:tabs>
          <w:tab w:val="right" w:leader="dot" w:pos="8306"/>
        </w:tabs>
      </w:pPr>
      <w:hyperlink w:anchor="_Toc13769" w:history="1">
        <w:r>
          <w:rPr>
            <w:rFonts w:ascii="仿宋" w:eastAsia="仿宋" w:hAnsi="仿宋" w:cs="仿宋" w:hint="eastAsia"/>
            <w:lang w:eastAsia="zh-CN"/>
          </w:rPr>
          <w:t>(一)、地磅项目承办单位基本情况</w:t>
        </w:r>
        <w:r>
          <w:tab/>
        </w:r>
        <w:r>
          <w:fldChar w:fldCharType="begin"/>
        </w:r>
        <w:r>
          <w:instrText xml:space="preserve"> PAGEREF _Toc13769 \h </w:instrText>
        </w:r>
        <w:r>
          <w:fldChar w:fldCharType="separate"/>
        </w:r>
        <w:r>
          <w:t>3</w:t>
        </w:r>
        <w:r>
          <w:fldChar w:fldCharType="end"/>
        </w:r>
      </w:hyperlink>
    </w:p>
    <w:p>
      <w:pPr>
        <w:pStyle w:val="TOC2"/>
        <w:tabs>
          <w:tab w:val="right" w:leader="dot" w:pos="8306"/>
        </w:tabs>
      </w:pPr>
      <w:hyperlink w:anchor="_Toc27581" w:history="1">
        <w:r>
          <w:rPr>
            <w:rFonts w:ascii="仿宋" w:eastAsia="仿宋" w:hAnsi="仿宋" w:cs="仿宋" w:hint="eastAsia"/>
            <w:lang w:eastAsia="zh-CN"/>
          </w:rPr>
          <w:t>(二)、公司经济效益分析</w:t>
        </w:r>
        <w:r>
          <w:tab/>
        </w:r>
        <w:r>
          <w:fldChar w:fldCharType="begin"/>
        </w:r>
        <w:r>
          <w:instrText xml:space="preserve"> PAGEREF _Toc27581 \h </w:instrText>
        </w:r>
        <w:r>
          <w:fldChar w:fldCharType="separate"/>
        </w:r>
        <w:r>
          <w:t>4</w:t>
        </w:r>
        <w:r>
          <w:fldChar w:fldCharType="end"/>
        </w:r>
      </w:hyperlink>
    </w:p>
    <w:p>
      <w:pPr>
        <w:pStyle w:val="TOC1"/>
        <w:tabs>
          <w:tab w:val="right" w:leader="dot" w:pos="8306"/>
        </w:tabs>
      </w:pPr>
      <w:hyperlink w:anchor="_Toc24580" w:history="1">
        <w:r>
          <w:rPr>
            <w:rFonts w:ascii="仿宋" w:eastAsia="仿宋" w:hAnsi="仿宋" w:cs="仿宋" w:hint="eastAsia"/>
            <w:lang w:eastAsia="zh-CN"/>
          </w:rPr>
          <w:t>二、地磅项目危机管理</w:t>
        </w:r>
        <w:r>
          <w:tab/>
        </w:r>
        <w:r>
          <w:fldChar w:fldCharType="begin"/>
        </w:r>
        <w:r>
          <w:instrText xml:space="preserve"> PAGEREF _Toc24580 \h </w:instrText>
        </w:r>
        <w:r>
          <w:fldChar w:fldCharType="separate"/>
        </w:r>
        <w:r>
          <w:t>5</w:t>
        </w:r>
        <w:r>
          <w:fldChar w:fldCharType="end"/>
        </w:r>
      </w:hyperlink>
    </w:p>
    <w:p>
      <w:pPr>
        <w:pStyle w:val="TOC2"/>
        <w:tabs>
          <w:tab w:val="right" w:leader="dot" w:pos="8306"/>
        </w:tabs>
      </w:pPr>
      <w:hyperlink w:anchor="_Toc31996" w:history="1">
        <w:r>
          <w:rPr>
            <w:rFonts w:ascii="仿宋" w:eastAsia="仿宋" w:hAnsi="仿宋" w:cs="仿宋" w:hint="eastAsia"/>
            <w:lang w:eastAsia="zh-CN"/>
          </w:rPr>
          <w:t>(一)、危机预警与识别</w:t>
        </w:r>
        <w:r>
          <w:tab/>
        </w:r>
        <w:r>
          <w:fldChar w:fldCharType="begin"/>
        </w:r>
        <w:r>
          <w:instrText xml:space="preserve"> PAGEREF _Toc31996 \h </w:instrText>
        </w:r>
        <w:r>
          <w:fldChar w:fldCharType="separate"/>
        </w:r>
        <w:r>
          <w:t>5</w:t>
        </w:r>
        <w:r>
          <w:fldChar w:fldCharType="end"/>
        </w:r>
      </w:hyperlink>
    </w:p>
    <w:p>
      <w:pPr>
        <w:pStyle w:val="TOC2"/>
        <w:tabs>
          <w:tab w:val="right" w:leader="dot" w:pos="8306"/>
        </w:tabs>
      </w:pPr>
      <w:hyperlink w:anchor="_Toc17438" w:history="1">
        <w:r>
          <w:rPr>
            <w:rFonts w:ascii="仿宋" w:eastAsia="仿宋" w:hAnsi="仿宋" w:cs="仿宋" w:hint="eastAsia"/>
            <w:lang w:eastAsia="zh-CN"/>
          </w:rPr>
          <w:t>(二)、危机应对与恢复</w:t>
        </w:r>
        <w:r>
          <w:tab/>
        </w:r>
        <w:r>
          <w:fldChar w:fldCharType="begin"/>
        </w:r>
        <w:r>
          <w:instrText xml:space="preserve"> PAGEREF _Toc17438 \h </w:instrText>
        </w:r>
        <w:r>
          <w:fldChar w:fldCharType="separate"/>
        </w:r>
        <w:r>
          <w:t>6</w:t>
        </w:r>
        <w:r>
          <w:fldChar w:fldCharType="end"/>
        </w:r>
      </w:hyperlink>
    </w:p>
    <w:p>
      <w:pPr>
        <w:pStyle w:val="TOC1"/>
        <w:tabs>
          <w:tab w:val="right" w:leader="dot" w:pos="8306"/>
        </w:tabs>
      </w:pPr>
      <w:hyperlink w:anchor="_Toc12871" w:history="1">
        <w:r>
          <w:rPr>
            <w:rFonts w:ascii="仿宋" w:eastAsia="仿宋" w:hAnsi="仿宋" w:cs="仿宋" w:hint="eastAsia"/>
            <w:lang w:eastAsia="zh-CN"/>
          </w:rPr>
          <w:t>三、产品规划分析</w:t>
        </w:r>
        <w:r>
          <w:tab/>
        </w:r>
        <w:r>
          <w:fldChar w:fldCharType="begin"/>
        </w:r>
        <w:r>
          <w:instrText xml:space="preserve"> PAGEREF _Toc12871 \h </w:instrText>
        </w:r>
        <w:r>
          <w:fldChar w:fldCharType="separate"/>
        </w:r>
        <w:r>
          <w:t>7</w:t>
        </w:r>
        <w:r>
          <w:fldChar w:fldCharType="end"/>
        </w:r>
      </w:hyperlink>
    </w:p>
    <w:p>
      <w:pPr>
        <w:pStyle w:val="TOC2"/>
        <w:tabs>
          <w:tab w:val="right" w:leader="dot" w:pos="8306"/>
        </w:tabs>
      </w:pPr>
      <w:hyperlink w:anchor="_Toc1044" w:history="1">
        <w:r>
          <w:rPr>
            <w:rFonts w:ascii="仿宋" w:eastAsia="仿宋" w:hAnsi="仿宋" w:cs="仿宋" w:hint="eastAsia"/>
            <w:lang w:eastAsia="zh-CN"/>
          </w:rPr>
          <w:t>(一)、产品规划</w:t>
        </w:r>
        <w:r>
          <w:tab/>
        </w:r>
        <w:r>
          <w:fldChar w:fldCharType="begin"/>
        </w:r>
        <w:r>
          <w:instrText xml:space="preserve"> PAGEREF _Toc1044 \h </w:instrText>
        </w:r>
        <w:r>
          <w:fldChar w:fldCharType="separate"/>
        </w:r>
        <w:r>
          <w:t>7</w:t>
        </w:r>
        <w:r>
          <w:fldChar w:fldCharType="end"/>
        </w:r>
      </w:hyperlink>
    </w:p>
    <w:p>
      <w:pPr>
        <w:pStyle w:val="TOC2"/>
        <w:tabs>
          <w:tab w:val="right" w:leader="dot" w:pos="8306"/>
        </w:tabs>
      </w:pPr>
      <w:hyperlink w:anchor="_Toc17667" w:history="1">
        <w:r>
          <w:rPr>
            <w:rFonts w:ascii="仿宋" w:eastAsia="仿宋" w:hAnsi="仿宋" w:cs="仿宋" w:hint="eastAsia"/>
            <w:lang w:eastAsia="zh-CN"/>
          </w:rPr>
          <w:t>(二)、建设规模</w:t>
        </w:r>
        <w:r>
          <w:tab/>
        </w:r>
        <w:r>
          <w:fldChar w:fldCharType="begin"/>
        </w:r>
        <w:r>
          <w:instrText xml:space="preserve"> PAGEREF _Toc17667 \h </w:instrText>
        </w:r>
        <w:r>
          <w:fldChar w:fldCharType="separate"/>
        </w:r>
        <w:r>
          <w:t>8</w:t>
        </w:r>
        <w:r>
          <w:fldChar w:fldCharType="end"/>
        </w:r>
      </w:hyperlink>
    </w:p>
    <w:p>
      <w:pPr>
        <w:pStyle w:val="TOC1"/>
        <w:tabs>
          <w:tab w:val="right" w:leader="dot" w:pos="8306"/>
        </w:tabs>
      </w:pPr>
      <w:hyperlink w:anchor="_Toc32166" w:history="1">
        <w:r>
          <w:rPr>
            <w:rFonts w:ascii="仿宋" w:eastAsia="仿宋" w:hAnsi="仿宋" w:cs="仿宋" w:hint="eastAsia"/>
            <w:lang w:eastAsia="zh-CN"/>
          </w:rPr>
          <w:t>四、地磅项目选址可行性分析</w:t>
        </w:r>
        <w:r>
          <w:tab/>
        </w:r>
        <w:r>
          <w:fldChar w:fldCharType="begin"/>
        </w:r>
        <w:r>
          <w:instrText xml:space="preserve"> PAGEREF _Toc32166 \h </w:instrText>
        </w:r>
        <w:r>
          <w:fldChar w:fldCharType="separate"/>
        </w:r>
        <w:r>
          <w:t>9</w:t>
        </w:r>
        <w:r>
          <w:fldChar w:fldCharType="end"/>
        </w:r>
      </w:hyperlink>
    </w:p>
    <w:p>
      <w:pPr>
        <w:pStyle w:val="TOC2"/>
        <w:tabs>
          <w:tab w:val="right" w:leader="dot" w:pos="8306"/>
        </w:tabs>
      </w:pPr>
      <w:hyperlink w:anchor="_Toc17945" w:history="1">
        <w:r>
          <w:rPr>
            <w:rFonts w:ascii="仿宋" w:eastAsia="仿宋" w:hAnsi="仿宋" w:cs="仿宋" w:hint="eastAsia"/>
            <w:lang w:eastAsia="zh-CN"/>
          </w:rPr>
          <w:t>(一)、地磅项目选址</w:t>
        </w:r>
        <w:r>
          <w:tab/>
        </w:r>
        <w:r>
          <w:fldChar w:fldCharType="begin"/>
        </w:r>
        <w:r>
          <w:instrText xml:space="preserve"> PAGEREF _Toc17945 \h </w:instrText>
        </w:r>
        <w:r>
          <w:fldChar w:fldCharType="separate"/>
        </w:r>
        <w:r>
          <w:t>9</w:t>
        </w:r>
        <w:r>
          <w:fldChar w:fldCharType="end"/>
        </w:r>
      </w:hyperlink>
    </w:p>
    <w:p>
      <w:pPr>
        <w:pStyle w:val="TOC2"/>
        <w:tabs>
          <w:tab w:val="right" w:leader="dot" w:pos="8306"/>
        </w:tabs>
      </w:pPr>
      <w:hyperlink w:anchor="_Toc10142" w:history="1">
        <w:r>
          <w:rPr>
            <w:rFonts w:ascii="仿宋" w:eastAsia="仿宋" w:hAnsi="仿宋" w:cs="仿宋" w:hint="eastAsia"/>
            <w:lang w:eastAsia="zh-CN"/>
          </w:rPr>
          <w:t>(二)、用地控制指标</w:t>
        </w:r>
        <w:r>
          <w:tab/>
        </w:r>
        <w:r>
          <w:fldChar w:fldCharType="begin"/>
        </w:r>
        <w:r>
          <w:instrText xml:space="preserve"> PAGEREF _Toc10142 \h </w:instrText>
        </w:r>
        <w:r>
          <w:fldChar w:fldCharType="separate"/>
        </w:r>
        <w:r>
          <w:t>9</w:t>
        </w:r>
        <w:r>
          <w:fldChar w:fldCharType="end"/>
        </w:r>
      </w:hyperlink>
    </w:p>
    <w:p>
      <w:pPr>
        <w:pStyle w:val="TOC2"/>
        <w:tabs>
          <w:tab w:val="right" w:leader="dot" w:pos="8306"/>
        </w:tabs>
      </w:pPr>
      <w:hyperlink w:anchor="_Toc23720" w:history="1">
        <w:r>
          <w:rPr>
            <w:rFonts w:ascii="仿宋" w:eastAsia="仿宋" w:hAnsi="仿宋" w:cs="仿宋" w:hint="eastAsia"/>
            <w:lang w:eastAsia="zh-CN"/>
          </w:rPr>
          <w:t>(三)、节约用地措施</w:t>
        </w:r>
        <w:r>
          <w:tab/>
        </w:r>
        <w:r>
          <w:fldChar w:fldCharType="begin"/>
        </w:r>
        <w:r>
          <w:instrText xml:space="preserve"> PAGEREF _Toc23720 \h </w:instrText>
        </w:r>
        <w:r>
          <w:fldChar w:fldCharType="separate"/>
        </w:r>
        <w:r>
          <w:t>11</w:t>
        </w:r>
        <w:r>
          <w:fldChar w:fldCharType="end"/>
        </w:r>
      </w:hyperlink>
    </w:p>
    <w:p>
      <w:pPr>
        <w:pStyle w:val="TOC2"/>
        <w:tabs>
          <w:tab w:val="right" w:leader="dot" w:pos="8306"/>
        </w:tabs>
      </w:pPr>
      <w:hyperlink w:anchor="_Toc21036" w:history="1">
        <w:r>
          <w:rPr>
            <w:rFonts w:ascii="仿宋" w:eastAsia="仿宋" w:hAnsi="仿宋" w:cs="仿宋" w:hint="eastAsia"/>
            <w:lang w:eastAsia="zh-CN"/>
          </w:rPr>
          <w:t>(四)、总图布置方案</w:t>
        </w:r>
        <w:r>
          <w:tab/>
        </w:r>
        <w:r>
          <w:fldChar w:fldCharType="begin"/>
        </w:r>
        <w:r>
          <w:instrText xml:space="preserve"> PAGEREF _Toc21036 \h </w:instrText>
        </w:r>
        <w:r>
          <w:fldChar w:fldCharType="separate"/>
        </w:r>
        <w:r>
          <w:t>12</w:t>
        </w:r>
        <w:r>
          <w:fldChar w:fldCharType="end"/>
        </w:r>
      </w:hyperlink>
    </w:p>
    <w:p>
      <w:pPr>
        <w:pStyle w:val="TOC2"/>
        <w:tabs>
          <w:tab w:val="right" w:leader="dot" w:pos="8306"/>
        </w:tabs>
      </w:pPr>
      <w:hyperlink w:anchor="_Toc3944" w:history="1">
        <w:r>
          <w:rPr>
            <w:rFonts w:ascii="仿宋" w:eastAsia="仿宋" w:hAnsi="仿宋" w:cs="仿宋" w:hint="eastAsia"/>
            <w:lang w:eastAsia="zh-CN"/>
          </w:rPr>
          <w:t>(五)、选址综合评价</w:t>
        </w:r>
        <w:r>
          <w:tab/>
        </w:r>
        <w:r>
          <w:fldChar w:fldCharType="begin"/>
        </w:r>
        <w:r>
          <w:instrText xml:space="preserve"> PAGEREF _Toc3944 \h </w:instrText>
        </w:r>
        <w:r>
          <w:fldChar w:fldCharType="separate"/>
        </w:r>
        <w:r>
          <w:t>13</w:t>
        </w:r>
        <w:r>
          <w:fldChar w:fldCharType="end"/>
        </w:r>
      </w:hyperlink>
    </w:p>
    <w:p>
      <w:pPr>
        <w:pStyle w:val="TOC1"/>
        <w:tabs>
          <w:tab w:val="right" w:leader="dot" w:pos="8306"/>
        </w:tabs>
      </w:pPr>
      <w:hyperlink w:anchor="_Toc11088" w:history="1">
        <w:r>
          <w:rPr>
            <w:rFonts w:ascii="仿宋" w:eastAsia="仿宋" w:hAnsi="仿宋" w:cs="仿宋" w:hint="eastAsia"/>
            <w:lang w:eastAsia="zh-CN"/>
          </w:rPr>
          <w:t>五、地磅项目绩效评估</w:t>
        </w:r>
        <w:r>
          <w:tab/>
        </w:r>
        <w:r>
          <w:fldChar w:fldCharType="begin"/>
        </w:r>
        <w:r>
          <w:instrText xml:space="preserve"> PAGEREF _Toc11088 \h </w:instrText>
        </w:r>
        <w:r>
          <w:fldChar w:fldCharType="separate"/>
        </w:r>
        <w:r>
          <w:t>14</w:t>
        </w:r>
        <w:r>
          <w:fldChar w:fldCharType="end"/>
        </w:r>
      </w:hyperlink>
    </w:p>
    <w:p>
      <w:pPr>
        <w:pStyle w:val="TOC2"/>
        <w:tabs>
          <w:tab w:val="right" w:leader="dot" w:pos="8306"/>
        </w:tabs>
      </w:pPr>
      <w:hyperlink w:anchor="_Toc5619" w:history="1">
        <w:r>
          <w:rPr>
            <w:rFonts w:ascii="仿宋" w:eastAsia="仿宋" w:hAnsi="仿宋" w:cs="仿宋" w:hint="eastAsia"/>
            <w:lang w:eastAsia="zh-CN"/>
          </w:rPr>
          <w:t>(一)、绩效评估指标</w:t>
        </w:r>
        <w:r>
          <w:tab/>
        </w:r>
        <w:r>
          <w:fldChar w:fldCharType="begin"/>
        </w:r>
        <w:r>
          <w:instrText xml:space="preserve"> PAGEREF _Toc5619 \h </w:instrText>
        </w:r>
        <w:r>
          <w:fldChar w:fldCharType="separate"/>
        </w:r>
        <w:r>
          <w:t>14</w:t>
        </w:r>
        <w:r>
          <w:fldChar w:fldCharType="end"/>
        </w:r>
      </w:hyperlink>
    </w:p>
    <w:p>
      <w:pPr>
        <w:pStyle w:val="TOC2"/>
        <w:tabs>
          <w:tab w:val="right" w:leader="dot" w:pos="8306"/>
        </w:tabs>
      </w:pPr>
      <w:hyperlink w:anchor="_Toc12138" w:history="1">
        <w:r>
          <w:rPr>
            <w:rFonts w:ascii="仿宋" w:eastAsia="仿宋" w:hAnsi="仿宋" w:cs="仿宋" w:hint="eastAsia"/>
            <w:lang w:eastAsia="zh-CN"/>
          </w:rPr>
          <w:t>(二)、绩效评估方法</w:t>
        </w:r>
        <w:r>
          <w:tab/>
        </w:r>
        <w:r>
          <w:fldChar w:fldCharType="begin"/>
        </w:r>
        <w:r>
          <w:instrText xml:space="preserve"> PAGEREF _Toc12138 \h </w:instrText>
        </w:r>
        <w:r>
          <w:fldChar w:fldCharType="separate"/>
        </w:r>
        <w:r>
          <w:t>15</w:t>
        </w:r>
        <w:r>
          <w:fldChar w:fldCharType="end"/>
        </w:r>
      </w:hyperlink>
    </w:p>
    <w:p>
      <w:pPr>
        <w:pStyle w:val="TOC2"/>
        <w:tabs>
          <w:tab w:val="right" w:leader="dot" w:pos="8306"/>
        </w:tabs>
      </w:pPr>
      <w:hyperlink w:anchor="_Toc22929" w:history="1">
        <w:r>
          <w:rPr>
            <w:rFonts w:ascii="仿宋" w:eastAsia="仿宋" w:hAnsi="仿宋" w:cs="仿宋" w:hint="eastAsia"/>
            <w:lang w:eastAsia="zh-CN"/>
          </w:rPr>
          <w:t>(三)、绩效评估周期</w:t>
        </w:r>
        <w:r>
          <w:tab/>
        </w:r>
        <w:r>
          <w:fldChar w:fldCharType="begin"/>
        </w:r>
        <w:r>
          <w:instrText xml:space="preserve"> PAGEREF _Toc22929 \h </w:instrText>
        </w:r>
        <w:r>
          <w:fldChar w:fldCharType="separate"/>
        </w:r>
        <w:r>
          <w:t>16</w:t>
        </w:r>
        <w:r>
          <w:fldChar w:fldCharType="end"/>
        </w:r>
      </w:hyperlink>
    </w:p>
    <w:p>
      <w:pPr>
        <w:pStyle w:val="TOC1"/>
        <w:tabs>
          <w:tab w:val="right" w:leader="dot" w:pos="8306"/>
        </w:tabs>
      </w:pPr>
      <w:hyperlink w:anchor="_Toc12133" w:history="1">
        <w:r>
          <w:rPr>
            <w:rFonts w:ascii="仿宋" w:eastAsia="仿宋" w:hAnsi="仿宋" w:cs="仿宋" w:hint="eastAsia"/>
            <w:lang w:eastAsia="zh-CN"/>
          </w:rPr>
          <w:t>六、地磅项目文档管理</w:t>
        </w:r>
        <w:r>
          <w:tab/>
        </w:r>
        <w:r>
          <w:fldChar w:fldCharType="begin"/>
        </w:r>
        <w:r>
          <w:instrText xml:space="preserve"> PAGEREF _Toc12133 \h </w:instrText>
        </w:r>
        <w:r>
          <w:fldChar w:fldCharType="separate"/>
        </w:r>
        <w:r>
          <w:t>17</w:t>
        </w:r>
        <w:r>
          <w:fldChar w:fldCharType="end"/>
        </w:r>
      </w:hyperlink>
    </w:p>
    <w:p>
      <w:pPr>
        <w:pStyle w:val="TOC2"/>
        <w:tabs>
          <w:tab w:val="right" w:leader="dot" w:pos="8306"/>
        </w:tabs>
      </w:pPr>
      <w:hyperlink w:anchor="_Toc18754" w:history="1">
        <w:r>
          <w:rPr>
            <w:rFonts w:ascii="仿宋" w:eastAsia="仿宋" w:hAnsi="仿宋" w:cs="仿宋" w:hint="eastAsia"/>
            <w:lang w:eastAsia="zh-CN"/>
          </w:rPr>
          <w:t>(一)、文档编制与审查</w:t>
        </w:r>
        <w:r>
          <w:tab/>
        </w:r>
        <w:r>
          <w:fldChar w:fldCharType="begin"/>
        </w:r>
        <w:r>
          <w:instrText xml:space="preserve"> PAGEREF _Toc18754 \h </w:instrText>
        </w:r>
        <w:r>
          <w:fldChar w:fldCharType="separate"/>
        </w:r>
        <w:r>
          <w:t>17</w:t>
        </w:r>
        <w:r>
          <w:fldChar w:fldCharType="end"/>
        </w:r>
      </w:hyperlink>
    </w:p>
    <w:p>
      <w:pPr>
        <w:pStyle w:val="TOC2"/>
        <w:tabs>
          <w:tab w:val="right" w:leader="dot" w:pos="8306"/>
        </w:tabs>
      </w:pPr>
      <w:hyperlink w:anchor="_Toc8469" w:history="1">
        <w:r>
          <w:rPr>
            <w:rFonts w:ascii="仿宋" w:eastAsia="仿宋" w:hAnsi="仿宋" w:cs="仿宋" w:hint="eastAsia"/>
            <w:lang w:eastAsia="zh-CN"/>
          </w:rPr>
          <w:t>(二)、文档发布与分发</w:t>
        </w:r>
        <w:r>
          <w:tab/>
        </w:r>
        <w:r>
          <w:fldChar w:fldCharType="begin"/>
        </w:r>
        <w:r>
          <w:instrText xml:space="preserve"> PAGEREF _Toc8469 \h </w:instrText>
        </w:r>
        <w:r>
          <w:fldChar w:fldCharType="separate"/>
        </w:r>
        <w:r>
          <w:t>18</w:t>
        </w:r>
        <w:r>
          <w:fldChar w:fldCharType="end"/>
        </w:r>
      </w:hyperlink>
    </w:p>
    <w:p>
      <w:pPr>
        <w:pStyle w:val="TOC2"/>
        <w:tabs>
          <w:tab w:val="right" w:leader="dot" w:pos="8306"/>
        </w:tabs>
      </w:pPr>
      <w:hyperlink w:anchor="_Toc779" w:history="1">
        <w:r>
          <w:rPr>
            <w:rFonts w:ascii="仿宋" w:eastAsia="仿宋" w:hAnsi="仿宋" w:cs="仿宋" w:hint="eastAsia"/>
            <w:lang w:eastAsia="zh-CN"/>
          </w:rPr>
          <w:t>(三)、文档存档与归档</w:t>
        </w:r>
        <w:r>
          <w:tab/>
        </w:r>
        <w:r>
          <w:fldChar w:fldCharType="begin"/>
        </w:r>
        <w:r>
          <w:instrText xml:space="preserve"> PAGEREF _Toc779 \h </w:instrText>
        </w:r>
        <w:r>
          <w:fldChar w:fldCharType="separate"/>
        </w:r>
        <w:r>
          <w:t>19</w:t>
        </w:r>
        <w:r>
          <w:fldChar w:fldCharType="end"/>
        </w:r>
      </w:hyperlink>
    </w:p>
    <w:p>
      <w:pPr>
        <w:pStyle w:val="TOC1"/>
        <w:tabs>
          <w:tab w:val="right" w:leader="dot" w:pos="8306"/>
        </w:tabs>
      </w:pPr>
      <w:hyperlink w:anchor="_Toc21449" w:history="1">
        <w:r>
          <w:rPr>
            <w:rFonts w:ascii="仿宋" w:eastAsia="仿宋" w:hAnsi="仿宋" w:cs="仿宋" w:hint="eastAsia"/>
            <w:lang w:eastAsia="zh-CN"/>
          </w:rPr>
          <w:t>七、生产安全保护</w:t>
        </w:r>
        <w:r>
          <w:tab/>
        </w:r>
        <w:r>
          <w:fldChar w:fldCharType="begin"/>
        </w:r>
        <w:r>
          <w:instrText xml:space="preserve"> PAGEREF _Toc21449 \h </w:instrText>
        </w:r>
        <w:r>
          <w:fldChar w:fldCharType="separate"/>
        </w:r>
        <w:r>
          <w:t>20</w:t>
        </w:r>
        <w:r>
          <w:fldChar w:fldCharType="end"/>
        </w:r>
      </w:hyperlink>
    </w:p>
    <w:p>
      <w:pPr>
        <w:pStyle w:val="TOC2"/>
        <w:tabs>
          <w:tab w:val="right" w:leader="dot" w:pos="8306"/>
        </w:tabs>
      </w:pPr>
      <w:hyperlink w:anchor="_Toc9440" w:history="1">
        <w:r>
          <w:rPr>
            <w:rFonts w:ascii="仿宋" w:eastAsia="仿宋" w:hAnsi="仿宋" w:cs="仿宋" w:hint="eastAsia"/>
            <w:lang w:eastAsia="zh-CN"/>
          </w:rPr>
          <w:t>(一)、消防安全</w:t>
        </w:r>
        <w:r>
          <w:tab/>
        </w:r>
        <w:r>
          <w:fldChar w:fldCharType="begin"/>
        </w:r>
        <w:r>
          <w:instrText xml:space="preserve"> PAGEREF _Toc9440 \h </w:instrText>
        </w:r>
        <w:r>
          <w:fldChar w:fldCharType="separate"/>
        </w:r>
        <w:r>
          <w:t>20</w:t>
        </w:r>
        <w:r>
          <w:fldChar w:fldCharType="end"/>
        </w:r>
      </w:hyperlink>
    </w:p>
    <w:p>
      <w:pPr>
        <w:pStyle w:val="TOC2"/>
        <w:tabs>
          <w:tab w:val="right" w:leader="dot" w:pos="8306"/>
        </w:tabs>
      </w:pPr>
      <w:hyperlink w:anchor="_Toc12826" w:history="1">
        <w:r>
          <w:rPr>
            <w:rFonts w:ascii="仿宋" w:eastAsia="仿宋" w:hAnsi="仿宋" w:cs="仿宋" w:hint="eastAsia"/>
            <w:lang w:eastAsia="zh-CN"/>
          </w:rPr>
          <w:t>(二)、防火防爆总图布置措施</w:t>
        </w:r>
        <w:r>
          <w:tab/>
        </w:r>
        <w:r>
          <w:fldChar w:fldCharType="begin"/>
        </w:r>
        <w:r>
          <w:instrText xml:space="preserve"> PAGEREF _Toc12826 \h </w:instrText>
        </w:r>
        <w:r>
          <w:fldChar w:fldCharType="separate"/>
        </w:r>
        <w:r>
          <w:t>22</w:t>
        </w:r>
        <w:r>
          <w:fldChar w:fldCharType="end"/>
        </w:r>
      </w:hyperlink>
    </w:p>
    <w:p>
      <w:pPr>
        <w:pStyle w:val="TOC2"/>
        <w:tabs>
          <w:tab w:val="right" w:leader="dot" w:pos="8306"/>
        </w:tabs>
      </w:pPr>
      <w:hyperlink w:anchor="_Toc27034" w:history="1">
        <w:r>
          <w:rPr>
            <w:rFonts w:ascii="仿宋" w:eastAsia="仿宋" w:hAnsi="仿宋" w:cs="仿宋" w:hint="eastAsia"/>
            <w:lang w:eastAsia="zh-CN"/>
          </w:rPr>
          <w:t>(三)、自然灾害防范措施</w:t>
        </w:r>
        <w:r>
          <w:tab/>
        </w:r>
        <w:r>
          <w:fldChar w:fldCharType="begin"/>
        </w:r>
        <w:r>
          <w:instrText xml:space="preserve"> PAGEREF _Toc27034 \h </w:instrText>
        </w:r>
        <w:r>
          <w:fldChar w:fldCharType="separate"/>
        </w:r>
        <w:r>
          <w:t>23</w:t>
        </w:r>
        <w:r>
          <w:fldChar w:fldCharType="end"/>
        </w:r>
      </w:hyperlink>
    </w:p>
    <w:p>
      <w:pPr>
        <w:pStyle w:val="TOC2"/>
        <w:tabs>
          <w:tab w:val="right" w:leader="dot" w:pos="8306"/>
        </w:tabs>
      </w:pPr>
      <w:hyperlink w:anchor="_Toc17277" w:history="1">
        <w:r>
          <w:rPr>
            <w:rFonts w:ascii="仿宋" w:eastAsia="仿宋" w:hAnsi="仿宋" w:cs="仿宋" w:hint="eastAsia"/>
            <w:lang w:eastAsia="zh-CN"/>
          </w:rPr>
          <w:t>(四)、安全色及安全标志使用要求</w:t>
        </w:r>
        <w:r>
          <w:tab/>
        </w:r>
        <w:r>
          <w:fldChar w:fldCharType="begin"/>
        </w:r>
        <w:r>
          <w:instrText xml:space="preserve"> PAGEREF _Toc17277 \h </w:instrText>
        </w:r>
        <w:r>
          <w:fldChar w:fldCharType="separate"/>
        </w:r>
        <w:r>
          <w:t>23</w:t>
        </w:r>
        <w:r>
          <w:fldChar w:fldCharType="end"/>
        </w:r>
      </w:hyperlink>
    </w:p>
    <w:p>
      <w:pPr>
        <w:pStyle w:val="TOC2"/>
        <w:tabs>
          <w:tab w:val="right" w:leader="dot" w:pos="8306"/>
        </w:tabs>
      </w:pPr>
      <w:hyperlink w:anchor="_Toc6873" w:history="1">
        <w:r>
          <w:rPr>
            <w:rFonts w:ascii="仿宋" w:eastAsia="仿宋" w:hAnsi="仿宋" w:cs="仿宋" w:hint="eastAsia"/>
            <w:lang w:eastAsia="zh-CN"/>
          </w:rPr>
          <w:t>(五)、防尘防毒措施</w:t>
        </w:r>
        <w:r>
          <w:tab/>
        </w:r>
        <w:r>
          <w:fldChar w:fldCharType="begin"/>
        </w:r>
        <w:r>
          <w:instrText xml:space="preserve"> PAGEREF _Toc6873 \h </w:instrText>
        </w:r>
        <w:r>
          <w:fldChar w:fldCharType="separate"/>
        </w:r>
        <w:r>
          <w:t>24</w:t>
        </w:r>
        <w:r>
          <w:fldChar w:fldCharType="end"/>
        </w:r>
      </w:hyperlink>
    </w:p>
    <w:p>
      <w:pPr>
        <w:pStyle w:val="TOC2"/>
        <w:tabs>
          <w:tab w:val="right" w:leader="dot" w:pos="8306"/>
        </w:tabs>
      </w:pPr>
      <w:hyperlink w:anchor="_Toc29480" w:history="1">
        <w:r>
          <w:rPr>
            <w:rFonts w:ascii="仿宋" w:eastAsia="仿宋" w:hAnsi="仿宋" w:cs="仿宋" w:hint="eastAsia"/>
            <w:lang w:eastAsia="zh-CN"/>
          </w:rPr>
          <w:t>(六)、防静电、触电防护及防雷措施</w:t>
        </w:r>
        <w:r>
          <w:tab/>
        </w:r>
        <w:r>
          <w:fldChar w:fldCharType="begin"/>
        </w:r>
        <w:r>
          <w:instrText xml:space="preserve"> PAGEREF _Toc29480 \h </w:instrText>
        </w:r>
        <w:r>
          <w:fldChar w:fldCharType="separate"/>
        </w:r>
        <w:r>
          <w:t>25</w:t>
        </w:r>
        <w:r>
          <w:fldChar w:fldCharType="end"/>
        </w:r>
      </w:hyperlink>
    </w:p>
    <w:p>
      <w:pPr>
        <w:pStyle w:val="TOC2"/>
        <w:tabs>
          <w:tab w:val="right" w:leader="dot" w:pos="8306"/>
        </w:tabs>
      </w:pPr>
      <w:hyperlink w:anchor="_Toc26310" w:history="1">
        <w:r>
          <w:rPr>
            <w:rFonts w:ascii="仿宋" w:eastAsia="仿宋" w:hAnsi="仿宋" w:cs="仿宋" w:hint="eastAsia"/>
            <w:lang w:eastAsia="zh-CN"/>
          </w:rPr>
          <w:t>(七)、机械设备安全保障措施</w:t>
        </w:r>
        <w:r>
          <w:tab/>
        </w:r>
        <w:r>
          <w:fldChar w:fldCharType="begin"/>
        </w:r>
        <w:r>
          <w:instrText xml:space="preserve"> PAGEREF _Toc26310 \h </w:instrText>
        </w:r>
        <w:r>
          <w:fldChar w:fldCharType="separate"/>
        </w:r>
        <w:r>
          <w:t>27</w:t>
        </w:r>
        <w:r>
          <w:fldChar w:fldCharType="end"/>
        </w:r>
      </w:hyperlink>
    </w:p>
    <w:p>
      <w:pPr>
        <w:pStyle w:val="TOC1"/>
        <w:tabs>
          <w:tab w:val="right" w:leader="dot" w:pos="8306"/>
        </w:tabs>
      </w:pPr>
      <w:hyperlink w:anchor="_Toc3902" w:history="1">
        <w:r>
          <w:rPr>
            <w:rFonts w:ascii="仿宋" w:eastAsia="仿宋" w:hAnsi="仿宋" w:cs="仿宋" w:hint="eastAsia"/>
            <w:lang w:eastAsia="zh-CN"/>
          </w:rPr>
          <w:t>八、地磅项目社会影响</w:t>
        </w:r>
        <w:r>
          <w:tab/>
        </w:r>
        <w:r>
          <w:fldChar w:fldCharType="begin"/>
        </w:r>
        <w:r>
          <w:instrText xml:space="preserve"> PAGEREF _Toc3902 \h </w:instrText>
        </w:r>
        <w:r>
          <w:fldChar w:fldCharType="separate"/>
        </w:r>
        <w:r>
          <w:t>28</w:t>
        </w:r>
        <w:r>
          <w:fldChar w:fldCharType="end"/>
        </w:r>
      </w:hyperlink>
    </w:p>
    <w:p>
      <w:pPr>
        <w:pStyle w:val="TOC2"/>
        <w:tabs>
          <w:tab w:val="right" w:leader="dot" w:pos="8306"/>
        </w:tabs>
      </w:pPr>
      <w:hyperlink w:anchor="_Toc24845" w:history="1">
        <w:r>
          <w:rPr>
            <w:rFonts w:ascii="仿宋" w:eastAsia="仿宋" w:hAnsi="仿宋" w:cs="仿宋" w:hint="eastAsia"/>
            <w:lang w:eastAsia="zh-CN"/>
          </w:rPr>
          <w:t>(一)、社会责任与义务</w:t>
        </w:r>
        <w:r>
          <w:tab/>
        </w:r>
        <w:r>
          <w:fldChar w:fldCharType="begin"/>
        </w:r>
        <w:r>
          <w:instrText xml:space="preserve"> PAGEREF _Toc24845 \h </w:instrText>
        </w:r>
        <w:r>
          <w:fldChar w:fldCharType="separate"/>
        </w:r>
        <w:r>
          <w:t>28</w:t>
        </w:r>
        <w:r>
          <w:fldChar w:fldCharType="end"/>
        </w:r>
      </w:hyperlink>
    </w:p>
    <w:p>
      <w:pPr>
        <w:pStyle w:val="TOC2"/>
        <w:tabs>
          <w:tab w:val="right" w:leader="dot" w:pos="8306"/>
        </w:tabs>
      </w:pPr>
      <w:hyperlink w:anchor="_Toc19054" w:history="1">
        <w:r>
          <w:rPr>
            <w:rFonts w:ascii="仿宋" w:eastAsia="仿宋" w:hAnsi="仿宋" w:cs="仿宋" w:hint="eastAsia"/>
            <w:lang w:eastAsia="zh-CN"/>
          </w:rPr>
          <w:t>(二)、社会参与与沟通</w:t>
        </w:r>
        <w:r>
          <w:tab/>
        </w:r>
        <w:r>
          <w:fldChar w:fldCharType="begin"/>
        </w:r>
        <w:r>
          <w:instrText xml:space="preserve"> PAGEREF _Toc19054 \h </w:instrText>
        </w:r>
        <w:r>
          <w:fldChar w:fldCharType="separate"/>
        </w:r>
        <w:r>
          <w:t>29</w:t>
        </w:r>
        <w:r>
          <w:fldChar w:fldCharType="end"/>
        </w:r>
      </w:hyperlink>
    </w:p>
    <w:p>
      <w:pPr>
        <w:pStyle w:val="TOC1"/>
        <w:tabs>
          <w:tab w:val="right" w:leader="dot" w:pos="8306"/>
        </w:tabs>
      </w:pPr>
      <w:hyperlink w:anchor="_Toc28812" w:history="1">
        <w:r>
          <w:rPr>
            <w:rFonts w:ascii="仿宋" w:eastAsia="仿宋" w:hAnsi="仿宋" w:cs="仿宋" w:hint="eastAsia"/>
            <w:lang w:eastAsia="zh-CN"/>
          </w:rPr>
          <w:t>九、地磅项目创新与研发</w:t>
        </w:r>
        <w:r>
          <w:tab/>
        </w:r>
        <w:r>
          <w:fldChar w:fldCharType="begin"/>
        </w:r>
        <w:r>
          <w:instrText xml:space="preserve"> PAGEREF _Toc28812 \h </w:instrText>
        </w:r>
        <w:r>
          <w:fldChar w:fldCharType="separate"/>
        </w:r>
        <w:r>
          <w:t>30</w:t>
        </w:r>
        <w:r>
          <w:fldChar w:fldCharType="end"/>
        </w:r>
      </w:hyperlink>
    </w:p>
    <w:p>
      <w:pPr>
        <w:pStyle w:val="TOC2"/>
        <w:tabs>
          <w:tab w:val="right" w:leader="dot" w:pos="8306"/>
        </w:tabs>
      </w:pPr>
      <w:hyperlink w:anchor="_Toc7009" w:history="1">
        <w:r>
          <w:rPr>
            <w:rFonts w:ascii="仿宋" w:eastAsia="仿宋" w:hAnsi="仿宋" w:cs="仿宋" w:hint="eastAsia"/>
            <w:lang w:eastAsia="zh-CN"/>
          </w:rPr>
          <w:t>(一)、创新策略与方向</w:t>
        </w:r>
        <w:r>
          <w:tab/>
        </w:r>
        <w:r>
          <w:fldChar w:fldCharType="begin"/>
        </w:r>
        <w:r>
          <w:instrText xml:space="preserve"> PAGEREF _Toc7009 \h </w:instrText>
        </w:r>
        <w:r>
          <w:fldChar w:fldCharType="separate"/>
        </w:r>
        <w:r>
          <w:t>30</w:t>
        </w:r>
        <w:r>
          <w:fldChar w:fldCharType="end"/>
        </w:r>
      </w:hyperlink>
    </w:p>
    <w:p>
      <w:pPr>
        <w:pStyle w:val="TOC2"/>
        <w:tabs>
          <w:tab w:val="right" w:leader="dot" w:pos="8306"/>
        </w:tabs>
      </w:pPr>
      <w:hyperlink w:anchor="_Toc14212" w:history="1">
        <w:r>
          <w:rPr>
            <w:rFonts w:ascii="仿宋" w:eastAsia="仿宋" w:hAnsi="仿宋" w:cs="仿宋" w:hint="eastAsia"/>
            <w:lang w:eastAsia="zh-CN"/>
          </w:rPr>
          <w:t>(二)、研发规划与投入</w:t>
        </w:r>
        <w:r>
          <w:tab/>
        </w:r>
        <w:r>
          <w:fldChar w:fldCharType="begin"/>
        </w:r>
        <w:r>
          <w:instrText xml:space="preserve"> PAGEREF _Toc14212 \h </w:instrText>
        </w:r>
        <w:r>
          <w:fldChar w:fldCharType="separate"/>
        </w:r>
        <w:r>
          <w:t>31</w:t>
        </w:r>
        <w:r>
          <w:fldChar w:fldCharType="end"/>
        </w:r>
      </w:hyperlink>
    </w:p>
    <w:p>
      <w:pPr>
        <w:pStyle w:val="TOC1"/>
        <w:tabs>
          <w:tab w:val="right" w:leader="dot" w:pos="8306"/>
        </w:tabs>
      </w:pPr>
      <w:hyperlink w:anchor="_Toc28838" w:history="1">
        <w:r>
          <w:rPr>
            <w:rFonts w:ascii="仿宋" w:eastAsia="仿宋" w:hAnsi="仿宋" w:cs="仿宋" w:hint="eastAsia"/>
            <w:lang w:eastAsia="zh-CN"/>
          </w:rPr>
          <w:t>十、地磅项目人力资源管理</w:t>
        </w:r>
        <w:r>
          <w:tab/>
        </w:r>
        <w:r>
          <w:fldChar w:fldCharType="begin"/>
        </w:r>
        <w:r>
          <w:instrText xml:space="preserve"> PAGEREF _Toc28838 \h </w:instrText>
        </w:r>
        <w:r>
          <w:fldChar w:fldCharType="separate"/>
        </w:r>
        <w:r>
          <w:t>33</w:t>
        </w:r>
        <w:r>
          <w:fldChar w:fldCharType="end"/>
        </w:r>
      </w:hyperlink>
    </w:p>
    <w:p>
      <w:pPr>
        <w:pStyle w:val="TOC2"/>
        <w:tabs>
          <w:tab w:val="right" w:leader="dot" w:pos="8306"/>
        </w:tabs>
      </w:pPr>
      <w:hyperlink w:anchor="_Toc12883" w:history="1">
        <w:r>
          <w:rPr>
            <w:rFonts w:ascii="仿宋" w:eastAsia="仿宋" w:hAnsi="仿宋" w:cs="仿宋" w:hint="eastAsia"/>
            <w:lang w:eastAsia="zh-CN"/>
          </w:rPr>
          <w:t>(一)、建立健全的预算管理制度</w:t>
        </w:r>
        <w:r>
          <w:tab/>
        </w:r>
        <w:r>
          <w:fldChar w:fldCharType="begin"/>
        </w:r>
        <w:r>
          <w:instrText xml:space="preserve"> PAGEREF _Toc12883 \h </w:instrText>
        </w:r>
        <w:r>
          <w:fldChar w:fldCharType="separate"/>
        </w:r>
        <w:r>
          <w:t>33</w:t>
        </w:r>
        <w:r>
          <w:fldChar w:fldCharType="end"/>
        </w:r>
      </w:hyperlink>
    </w:p>
    <w:p>
      <w:pPr>
        <w:pStyle w:val="TOC2"/>
        <w:tabs>
          <w:tab w:val="right" w:leader="dot" w:pos="8306"/>
        </w:tabs>
      </w:pPr>
      <w:hyperlink w:anchor="_Toc9474" w:history="1">
        <w:r>
          <w:rPr>
            <w:rFonts w:ascii="仿宋" w:eastAsia="仿宋" w:hAnsi="仿宋" w:cs="仿宋" w:hint="eastAsia"/>
            <w:lang w:eastAsia="zh-CN"/>
          </w:rPr>
          <w:t>(二)、加强资金流动监控</w:t>
        </w:r>
        <w:r>
          <w:tab/>
        </w:r>
        <w:r>
          <w:fldChar w:fldCharType="begin"/>
        </w:r>
        <w:r>
          <w:instrText xml:space="preserve"> PAGEREF _Toc9474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1" w:history="1">
        <w:r>
          <w:rPr>
            <w:rFonts w:ascii="仿宋" w:eastAsia="仿宋" w:hAnsi="仿宋" w:cs="仿宋" w:hint="eastAsia"/>
            <w:lang w:eastAsia="zh-CN"/>
          </w:rPr>
          <w:t>(三)、制定完善的风险控制机制</w:t>
        </w:r>
        <w:r>
          <w:tab/>
        </w:r>
        <w:r>
          <w:fldChar w:fldCharType="begin"/>
        </w:r>
        <w:r>
          <w:instrText xml:space="preserve"> PAGEREF _Toc26881 \h </w:instrText>
        </w:r>
        <w:r>
          <w:fldChar w:fldCharType="separate"/>
        </w:r>
        <w:r>
          <w:t>35</w:t>
        </w:r>
        <w:r>
          <w:fldChar w:fldCharType="end"/>
        </w:r>
      </w:hyperlink>
    </w:p>
    <w:p>
      <w:pPr>
        <w:pStyle w:val="TOC2"/>
        <w:tabs>
          <w:tab w:val="right" w:leader="dot" w:pos="8306"/>
        </w:tabs>
      </w:pPr>
      <w:hyperlink w:anchor="_Toc16210" w:history="1">
        <w:r>
          <w:rPr>
            <w:rFonts w:ascii="仿宋" w:eastAsia="仿宋" w:hAnsi="仿宋" w:cs="仿宋" w:hint="eastAsia"/>
            <w:lang w:eastAsia="zh-CN"/>
          </w:rPr>
          <w:t>(四)、优化成本管理</w:t>
        </w:r>
        <w:r>
          <w:tab/>
        </w:r>
        <w:r>
          <w:fldChar w:fldCharType="begin"/>
        </w:r>
        <w:r>
          <w:instrText xml:space="preserve"> PAGEREF _Toc16210 \h </w:instrText>
        </w:r>
        <w:r>
          <w:fldChar w:fldCharType="separate"/>
        </w:r>
        <w:r>
          <w:t>37</w:t>
        </w:r>
        <w:r>
          <w:fldChar w:fldCharType="end"/>
        </w:r>
      </w:hyperlink>
    </w:p>
    <w:p>
      <w:pPr>
        <w:pStyle w:val="TOC1"/>
        <w:tabs>
          <w:tab w:val="right" w:leader="dot" w:pos="8306"/>
        </w:tabs>
      </w:pPr>
      <w:hyperlink w:anchor="_Toc12834" w:history="1">
        <w:r>
          <w:rPr>
            <w:rFonts w:ascii="仿宋" w:eastAsia="仿宋" w:hAnsi="仿宋" w:cs="仿宋" w:hint="eastAsia"/>
            <w:lang w:eastAsia="zh-CN"/>
          </w:rPr>
          <w:t>十一、地磅项目经营效益</w:t>
        </w:r>
        <w:r>
          <w:tab/>
        </w:r>
        <w:r>
          <w:fldChar w:fldCharType="begin"/>
        </w:r>
        <w:r>
          <w:instrText xml:space="preserve"> PAGEREF _Toc12834 \h </w:instrText>
        </w:r>
        <w:r>
          <w:fldChar w:fldCharType="separate"/>
        </w:r>
        <w:r>
          <w:t>38</w:t>
        </w:r>
        <w:r>
          <w:fldChar w:fldCharType="end"/>
        </w:r>
      </w:hyperlink>
    </w:p>
    <w:p>
      <w:pPr>
        <w:pStyle w:val="TOC2"/>
        <w:tabs>
          <w:tab w:val="right" w:leader="dot" w:pos="8306"/>
        </w:tabs>
      </w:pPr>
      <w:hyperlink w:anchor="_Toc8797" w:history="1">
        <w:r>
          <w:rPr>
            <w:rFonts w:ascii="仿宋" w:eastAsia="仿宋" w:hAnsi="仿宋" w:cs="仿宋" w:hint="eastAsia"/>
            <w:lang w:eastAsia="zh-CN"/>
          </w:rPr>
          <w:t>(一)、经济评价财务测算</w:t>
        </w:r>
        <w:r>
          <w:tab/>
        </w:r>
        <w:r>
          <w:fldChar w:fldCharType="begin"/>
        </w:r>
        <w:r>
          <w:instrText xml:space="preserve"> PAGEREF _Toc8797 \h </w:instrText>
        </w:r>
        <w:r>
          <w:fldChar w:fldCharType="separate"/>
        </w:r>
        <w:r>
          <w:t>38</w:t>
        </w:r>
        <w:r>
          <w:fldChar w:fldCharType="end"/>
        </w:r>
      </w:hyperlink>
    </w:p>
    <w:p>
      <w:pPr>
        <w:pStyle w:val="TOC2"/>
        <w:tabs>
          <w:tab w:val="right" w:leader="dot" w:pos="8306"/>
        </w:tabs>
      </w:pPr>
      <w:hyperlink w:anchor="_Toc14810" w:history="1">
        <w:r>
          <w:rPr>
            <w:rFonts w:ascii="仿宋" w:eastAsia="仿宋" w:hAnsi="仿宋" w:cs="仿宋" w:hint="eastAsia"/>
            <w:lang w:eastAsia="zh-CN"/>
          </w:rPr>
          <w:t>(二)、地磅项目盈利能力分析</w:t>
        </w:r>
        <w:r>
          <w:tab/>
        </w:r>
        <w:r>
          <w:fldChar w:fldCharType="begin"/>
        </w:r>
        <w:r>
          <w:instrText xml:space="preserve"> PAGEREF _Toc14810 \h </w:instrText>
        </w:r>
        <w:r>
          <w:fldChar w:fldCharType="separate"/>
        </w:r>
        <w:r>
          <w:t>39</w:t>
        </w:r>
        <w:r>
          <w:fldChar w:fldCharType="end"/>
        </w:r>
      </w:hyperlink>
    </w:p>
    <w:p>
      <w:pPr>
        <w:pStyle w:val="TOC1"/>
        <w:tabs>
          <w:tab w:val="right" w:leader="dot" w:pos="8306"/>
        </w:tabs>
      </w:pPr>
      <w:hyperlink w:anchor="_Toc13381" w:history="1">
        <w:r>
          <w:rPr>
            <w:rFonts w:ascii="仿宋" w:eastAsia="仿宋" w:hAnsi="仿宋" w:cs="仿宋" w:hint="eastAsia"/>
            <w:lang w:eastAsia="zh-CN"/>
          </w:rPr>
          <w:t>十二、地磅项目人力资源培养与发展</w:t>
        </w:r>
        <w:r>
          <w:tab/>
        </w:r>
        <w:r>
          <w:fldChar w:fldCharType="begin"/>
        </w:r>
        <w:r>
          <w:instrText xml:space="preserve"> PAGEREF _Toc13381 \h </w:instrText>
        </w:r>
        <w:r>
          <w:fldChar w:fldCharType="separate"/>
        </w:r>
        <w:r>
          <w:t>40</w:t>
        </w:r>
        <w:r>
          <w:fldChar w:fldCharType="end"/>
        </w:r>
      </w:hyperlink>
    </w:p>
    <w:p>
      <w:pPr>
        <w:pStyle w:val="TOC2"/>
        <w:tabs>
          <w:tab w:val="right" w:leader="dot" w:pos="8306"/>
        </w:tabs>
      </w:pPr>
      <w:hyperlink w:anchor="_Toc22031" w:history="1">
        <w:r>
          <w:rPr>
            <w:rFonts w:ascii="仿宋" w:eastAsia="仿宋" w:hAnsi="仿宋" w:cs="仿宋" w:hint="eastAsia"/>
            <w:lang w:eastAsia="zh-CN"/>
          </w:rPr>
          <w:t>(一)、人才需求与规划</w:t>
        </w:r>
        <w:r>
          <w:tab/>
        </w:r>
        <w:r>
          <w:fldChar w:fldCharType="begin"/>
        </w:r>
        <w:r>
          <w:instrText xml:space="preserve"> PAGEREF _Toc22031 \h </w:instrText>
        </w:r>
        <w:r>
          <w:fldChar w:fldCharType="separate"/>
        </w:r>
        <w:r>
          <w:t>40</w:t>
        </w:r>
        <w:r>
          <w:fldChar w:fldCharType="end"/>
        </w:r>
      </w:hyperlink>
    </w:p>
    <w:p>
      <w:pPr>
        <w:pStyle w:val="TOC2"/>
        <w:tabs>
          <w:tab w:val="right" w:leader="dot" w:pos="8306"/>
        </w:tabs>
      </w:pPr>
      <w:hyperlink w:anchor="_Toc636" w:history="1">
        <w:r>
          <w:rPr>
            <w:rFonts w:ascii="仿宋" w:eastAsia="仿宋" w:hAnsi="仿宋" w:cs="仿宋" w:hint="eastAsia"/>
            <w:lang w:eastAsia="zh-CN"/>
          </w:rPr>
          <w:t>(二)、培训与发展计划</w:t>
        </w:r>
        <w:r>
          <w:tab/>
        </w:r>
        <w:r>
          <w:fldChar w:fldCharType="begin"/>
        </w:r>
        <w:r>
          <w:instrText xml:space="preserve"> PAGEREF _Toc636 \h </w:instrText>
        </w:r>
        <w:r>
          <w:fldChar w:fldCharType="separate"/>
        </w:r>
        <w:r>
          <w:t>40</w:t>
        </w:r>
        <w:r>
          <w:fldChar w:fldCharType="end"/>
        </w:r>
      </w:hyperlink>
    </w:p>
    <w:p>
      <w:pPr>
        <w:pStyle w:val="TOC1"/>
        <w:tabs>
          <w:tab w:val="right" w:leader="dot" w:pos="8306"/>
        </w:tabs>
      </w:pPr>
      <w:hyperlink w:anchor="_Toc14598" w:history="1">
        <w:r>
          <w:rPr>
            <w:rFonts w:ascii="仿宋" w:eastAsia="仿宋" w:hAnsi="仿宋" w:cs="仿宋" w:hint="eastAsia"/>
            <w:lang w:eastAsia="zh-CN"/>
          </w:rPr>
          <w:t>十三、地磅项目实施保障措施</w:t>
        </w:r>
        <w:r>
          <w:tab/>
        </w:r>
        <w:r>
          <w:fldChar w:fldCharType="begin"/>
        </w:r>
        <w:r>
          <w:instrText xml:space="preserve"> PAGEREF _Toc14598 \h </w:instrText>
        </w:r>
        <w:r>
          <w:fldChar w:fldCharType="separate"/>
        </w:r>
        <w:r>
          <w:t>41</w:t>
        </w:r>
        <w:r>
          <w:fldChar w:fldCharType="end"/>
        </w:r>
      </w:hyperlink>
    </w:p>
    <w:p>
      <w:pPr>
        <w:pStyle w:val="TOC2"/>
        <w:tabs>
          <w:tab w:val="right" w:leader="dot" w:pos="8306"/>
        </w:tabs>
      </w:pPr>
      <w:hyperlink w:anchor="_Toc20070" w:history="1">
        <w:r>
          <w:rPr>
            <w:rFonts w:ascii="仿宋" w:eastAsia="仿宋" w:hAnsi="仿宋" w:cs="仿宋" w:hint="eastAsia"/>
            <w:lang w:eastAsia="zh-CN"/>
          </w:rPr>
          <w:t>(一)、地磅项目实施保障机制</w:t>
        </w:r>
        <w:r>
          <w:tab/>
        </w:r>
        <w:r>
          <w:fldChar w:fldCharType="begin"/>
        </w:r>
        <w:r>
          <w:instrText xml:space="preserve"> PAGEREF _Toc20070 \h </w:instrText>
        </w:r>
        <w:r>
          <w:fldChar w:fldCharType="separate"/>
        </w:r>
        <w:r>
          <w:t>41</w:t>
        </w:r>
        <w:r>
          <w:fldChar w:fldCharType="end"/>
        </w:r>
      </w:hyperlink>
    </w:p>
    <w:p>
      <w:pPr>
        <w:pStyle w:val="TOC2"/>
        <w:tabs>
          <w:tab w:val="right" w:leader="dot" w:pos="8306"/>
        </w:tabs>
      </w:pPr>
      <w:hyperlink w:anchor="_Toc24059" w:history="1">
        <w:r>
          <w:rPr>
            <w:rFonts w:ascii="仿宋" w:eastAsia="仿宋" w:hAnsi="仿宋" w:cs="仿宋" w:hint="eastAsia"/>
            <w:lang w:eastAsia="zh-CN"/>
          </w:rPr>
          <w:t>(二)、地磅项目法律合规要求</w:t>
        </w:r>
        <w:r>
          <w:tab/>
        </w:r>
        <w:r>
          <w:fldChar w:fldCharType="begin"/>
        </w:r>
        <w:r>
          <w:instrText xml:space="preserve"> PAGEREF _Toc24059 \h </w:instrText>
        </w:r>
        <w:r>
          <w:fldChar w:fldCharType="separate"/>
        </w:r>
        <w:r>
          <w:t>44</w:t>
        </w:r>
        <w:r>
          <w:fldChar w:fldCharType="end"/>
        </w:r>
      </w:hyperlink>
    </w:p>
    <w:p>
      <w:pPr>
        <w:pStyle w:val="TOC2"/>
        <w:tabs>
          <w:tab w:val="right" w:leader="dot" w:pos="8306"/>
        </w:tabs>
      </w:pPr>
      <w:hyperlink w:anchor="_Toc4115" w:history="1">
        <w:r>
          <w:rPr>
            <w:rFonts w:ascii="仿宋" w:eastAsia="仿宋" w:hAnsi="仿宋" w:cs="仿宋" w:hint="eastAsia"/>
            <w:lang w:eastAsia="zh-CN"/>
          </w:rPr>
          <w:t>(三)、地磅项目合同管理与法律事务</w:t>
        </w:r>
        <w:r>
          <w:tab/>
        </w:r>
        <w:r>
          <w:fldChar w:fldCharType="begin"/>
        </w:r>
        <w:r>
          <w:instrText xml:space="preserve"> PAGEREF _Toc4115 \h </w:instrText>
        </w:r>
        <w:r>
          <w:fldChar w:fldCharType="separate"/>
        </w:r>
        <w:r>
          <w:t>48</w:t>
        </w:r>
        <w:r>
          <w:fldChar w:fldCharType="end"/>
        </w:r>
      </w:hyperlink>
    </w:p>
    <w:p>
      <w:pPr>
        <w:pStyle w:val="TOC2"/>
        <w:tabs>
          <w:tab w:val="right" w:leader="dot" w:pos="8306"/>
        </w:tabs>
      </w:pPr>
      <w:hyperlink w:anchor="_Toc10104" w:history="1">
        <w:r>
          <w:rPr>
            <w:rFonts w:ascii="仿宋" w:eastAsia="仿宋" w:hAnsi="仿宋" w:cs="仿宋" w:hint="eastAsia"/>
            <w:lang w:eastAsia="zh-CN"/>
          </w:rPr>
          <w:t>(四)、地磅项目知识产权保护策略</w:t>
        </w:r>
        <w:r>
          <w:tab/>
        </w:r>
        <w:r>
          <w:fldChar w:fldCharType="begin"/>
        </w:r>
        <w:r>
          <w:instrText xml:space="preserve"> PAGEREF _Toc10104 \h </w:instrText>
        </w:r>
        <w:r>
          <w:fldChar w:fldCharType="separate"/>
        </w:r>
        <w:r>
          <w:t>54</w:t>
        </w:r>
        <w:r>
          <w:fldChar w:fldCharType="end"/>
        </w:r>
      </w:hyperlink>
    </w:p>
    <w:p>
      <w:pPr>
        <w:pStyle w:val="TOC1"/>
        <w:tabs>
          <w:tab w:val="right" w:leader="dot" w:pos="8306"/>
        </w:tabs>
      </w:pPr>
      <w:hyperlink w:anchor="_Toc10161" w:history="1">
        <w:r>
          <w:rPr>
            <w:rFonts w:ascii="仿宋" w:eastAsia="仿宋" w:hAnsi="仿宋" w:cs="仿宋" w:hint="eastAsia"/>
            <w:lang w:eastAsia="zh-CN"/>
          </w:rPr>
          <w:t>十四、营销与推广策略</w:t>
        </w:r>
        <w:r>
          <w:tab/>
        </w:r>
        <w:r>
          <w:fldChar w:fldCharType="begin"/>
        </w:r>
        <w:r>
          <w:instrText xml:space="preserve"> PAGEREF _Toc10161 \h </w:instrText>
        </w:r>
        <w:r>
          <w:fldChar w:fldCharType="separate"/>
        </w:r>
        <w:r>
          <w:t>56</w:t>
        </w:r>
        <w:r>
          <w:fldChar w:fldCharType="end"/>
        </w:r>
      </w:hyperlink>
    </w:p>
    <w:p>
      <w:pPr>
        <w:pStyle w:val="TOC2"/>
        <w:tabs>
          <w:tab w:val="right" w:leader="dot" w:pos="8306"/>
        </w:tabs>
      </w:pPr>
      <w:hyperlink w:anchor="_Toc9596" w:history="1">
        <w:r>
          <w:rPr>
            <w:rFonts w:ascii="仿宋" w:eastAsia="仿宋" w:hAnsi="仿宋" w:cs="仿宋" w:hint="eastAsia"/>
            <w:lang w:eastAsia="zh-CN"/>
          </w:rPr>
          <w:t>(一)、产品/服务定位与特点</w:t>
        </w:r>
        <w:r>
          <w:tab/>
        </w:r>
        <w:r>
          <w:fldChar w:fldCharType="begin"/>
        </w:r>
        <w:r>
          <w:instrText xml:space="preserve"> PAGEREF _Toc9596 \h </w:instrText>
        </w:r>
        <w:r>
          <w:fldChar w:fldCharType="separate"/>
        </w:r>
        <w:r>
          <w:t>56</w:t>
        </w:r>
        <w:r>
          <w:fldChar w:fldCharType="end"/>
        </w:r>
      </w:hyperlink>
    </w:p>
    <w:p>
      <w:pPr>
        <w:pStyle w:val="TOC2"/>
        <w:tabs>
          <w:tab w:val="right" w:leader="dot" w:pos="8306"/>
        </w:tabs>
      </w:pPr>
      <w:hyperlink w:anchor="_Toc31656" w:history="1">
        <w:r>
          <w:rPr>
            <w:rFonts w:ascii="仿宋" w:eastAsia="仿宋" w:hAnsi="仿宋" w:cs="仿宋" w:hint="eastAsia"/>
            <w:lang w:eastAsia="zh-CN"/>
          </w:rPr>
          <w:t>(二)、市场定位与竞争分析</w:t>
        </w:r>
        <w:r>
          <w:tab/>
        </w:r>
        <w:r>
          <w:fldChar w:fldCharType="begin"/>
        </w:r>
        <w:r>
          <w:instrText xml:space="preserve"> PAGEREF _Toc31656 \h </w:instrText>
        </w:r>
        <w:r>
          <w:fldChar w:fldCharType="separate"/>
        </w:r>
        <w:r>
          <w:t>58</w:t>
        </w:r>
        <w:r>
          <w:fldChar w:fldCharType="end"/>
        </w:r>
      </w:hyperlink>
    </w:p>
    <w:p>
      <w:pPr>
        <w:pStyle w:val="TOC2"/>
        <w:tabs>
          <w:tab w:val="right" w:leader="dot" w:pos="8306"/>
        </w:tabs>
      </w:pPr>
      <w:hyperlink w:anchor="_Toc27051" w:history="1">
        <w:r>
          <w:rPr>
            <w:rFonts w:ascii="仿宋" w:eastAsia="仿宋" w:hAnsi="仿宋" w:cs="仿宋" w:hint="eastAsia"/>
            <w:lang w:eastAsia="zh-CN"/>
          </w:rPr>
          <w:t>(三)、营销渠道与策略</w:t>
        </w:r>
        <w:r>
          <w:tab/>
        </w:r>
        <w:r>
          <w:fldChar w:fldCharType="begin"/>
        </w:r>
        <w:r>
          <w:instrText xml:space="preserve"> PAGEREF _Toc27051 \h </w:instrText>
        </w:r>
        <w:r>
          <w:fldChar w:fldCharType="separate"/>
        </w:r>
        <w:r>
          <w:t>59</w:t>
        </w:r>
        <w:r>
          <w:fldChar w:fldCharType="end"/>
        </w:r>
      </w:hyperlink>
    </w:p>
    <w:p>
      <w:pPr>
        <w:pStyle w:val="TOC2"/>
        <w:tabs>
          <w:tab w:val="right" w:leader="dot" w:pos="8306"/>
        </w:tabs>
      </w:pPr>
      <w:hyperlink w:anchor="_Toc28798" w:history="1">
        <w:r>
          <w:rPr>
            <w:rFonts w:ascii="仿宋" w:eastAsia="仿宋" w:hAnsi="仿宋" w:cs="仿宋" w:hint="eastAsia"/>
            <w:lang w:eastAsia="zh-CN"/>
          </w:rPr>
          <w:t>(四)、推广与宣传活动</w:t>
        </w:r>
        <w:r>
          <w:tab/>
        </w:r>
        <w:r>
          <w:fldChar w:fldCharType="begin"/>
        </w:r>
        <w:r>
          <w:instrText xml:space="preserve"> PAGEREF _Toc28798 \h </w:instrText>
        </w:r>
        <w:r>
          <w:fldChar w:fldCharType="separate"/>
        </w:r>
        <w:r>
          <w:t>60</w:t>
        </w:r>
        <w:r>
          <w:fldChar w:fldCharType="end"/>
        </w:r>
      </w:hyperlink>
    </w:p>
    <w:p>
      <w:pPr>
        <w:pStyle w:val="TOC1"/>
        <w:tabs>
          <w:tab w:val="right" w:leader="dot" w:pos="8306"/>
        </w:tabs>
      </w:pPr>
      <w:hyperlink w:anchor="_Toc16923" w:history="1">
        <w:r>
          <w:rPr>
            <w:rFonts w:ascii="仿宋" w:eastAsia="仿宋" w:hAnsi="仿宋" w:cs="仿宋" w:hint="eastAsia"/>
            <w:lang w:eastAsia="zh-CN"/>
          </w:rPr>
          <w:t>十五、风险识别与分类</w:t>
        </w:r>
        <w:r>
          <w:tab/>
        </w:r>
        <w:r>
          <w:fldChar w:fldCharType="begin"/>
        </w:r>
        <w:r>
          <w:instrText xml:space="preserve"> PAGEREF _Toc16923 \h </w:instrText>
        </w:r>
        <w:r>
          <w:fldChar w:fldCharType="separate"/>
        </w:r>
        <w:r>
          <w:t>66</w:t>
        </w:r>
        <w:r>
          <w:fldChar w:fldCharType="end"/>
        </w:r>
      </w:hyperlink>
    </w:p>
    <w:p>
      <w:pPr>
        <w:pStyle w:val="TOC2"/>
        <w:tabs>
          <w:tab w:val="right" w:leader="dot" w:pos="8306"/>
        </w:tabs>
      </w:pPr>
      <w:hyperlink w:anchor="_Toc20726" w:history="1">
        <w:r>
          <w:rPr>
            <w:rFonts w:ascii="仿宋" w:eastAsia="仿宋" w:hAnsi="仿宋" w:cs="仿宋" w:hint="eastAsia"/>
            <w:lang w:eastAsia="zh-CN"/>
          </w:rPr>
          <w:t>(一)、风险识别</w:t>
        </w:r>
        <w:r>
          <w:tab/>
        </w:r>
        <w:r>
          <w:fldChar w:fldCharType="begin"/>
        </w:r>
        <w:r>
          <w:instrText xml:space="preserve"> PAGEREF _Toc20726 \h </w:instrText>
        </w:r>
        <w:r>
          <w:fldChar w:fldCharType="separate"/>
        </w:r>
        <w:r>
          <w:t>66</w:t>
        </w:r>
        <w:r>
          <w:fldChar w:fldCharType="end"/>
        </w:r>
      </w:hyperlink>
    </w:p>
    <w:p>
      <w:pPr>
        <w:pStyle w:val="TOC2"/>
        <w:tabs>
          <w:tab w:val="right" w:leader="dot" w:pos="8306"/>
        </w:tabs>
      </w:pPr>
      <w:hyperlink w:anchor="_Toc14207" w:history="1">
        <w:r>
          <w:rPr>
            <w:rFonts w:ascii="仿宋" w:eastAsia="仿宋" w:hAnsi="仿宋" w:cs="仿宋" w:hint="eastAsia"/>
            <w:lang w:eastAsia="zh-CN"/>
          </w:rPr>
          <w:t>(二)、风险分类</w:t>
        </w:r>
        <w:r>
          <w:tab/>
        </w:r>
        <w:r>
          <w:fldChar w:fldCharType="begin"/>
        </w:r>
        <w:r>
          <w:instrText xml:space="preserve"> PAGEREF _Toc14207 \h </w:instrText>
        </w:r>
        <w:r>
          <w:fldChar w:fldCharType="separate"/>
        </w:r>
        <w:r>
          <w:t>67</w:t>
        </w:r>
        <w:r>
          <w:fldChar w:fldCharType="end"/>
        </w:r>
      </w:hyperlink>
    </w:p>
    <w:p>
      <w:pPr>
        <w:pStyle w:val="TOC1"/>
        <w:tabs>
          <w:tab w:val="right" w:leader="dot" w:pos="8306"/>
        </w:tabs>
      </w:pPr>
      <w:hyperlink w:anchor="_Toc12294" w:history="1">
        <w:r>
          <w:rPr>
            <w:rFonts w:ascii="仿宋" w:eastAsia="仿宋" w:hAnsi="仿宋" w:cs="仿宋" w:hint="eastAsia"/>
            <w:lang w:eastAsia="zh-CN"/>
          </w:rPr>
          <w:t>十六、地磅项目变更管理</w:t>
        </w:r>
        <w:r>
          <w:tab/>
        </w:r>
        <w:r>
          <w:fldChar w:fldCharType="begin"/>
        </w:r>
        <w:r>
          <w:instrText xml:space="preserve"> PAGEREF _Toc12294 \h </w:instrText>
        </w:r>
        <w:r>
          <w:fldChar w:fldCharType="separate"/>
        </w:r>
        <w:r>
          <w:t>69</w:t>
        </w:r>
        <w:r>
          <w:fldChar w:fldCharType="end"/>
        </w:r>
      </w:hyperlink>
    </w:p>
    <w:p>
      <w:pPr>
        <w:pStyle w:val="TOC2"/>
        <w:tabs>
          <w:tab w:val="right" w:leader="dot" w:pos="8306"/>
        </w:tabs>
      </w:pPr>
      <w:hyperlink w:anchor="_Toc20928" w:history="1">
        <w:r>
          <w:rPr>
            <w:rFonts w:ascii="仿宋" w:eastAsia="仿宋" w:hAnsi="仿宋" w:cs="仿宋" w:hint="eastAsia"/>
            <w:lang w:eastAsia="zh-CN"/>
          </w:rPr>
          <w:t>(一)、变更申请与评估</w:t>
        </w:r>
        <w:r>
          <w:tab/>
        </w:r>
        <w:r>
          <w:fldChar w:fldCharType="begin"/>
        </w:r>
        <w:r>
          <w:instrText xml:space="preserve"> PAGEREF _Toc20928 \h </w:instrText>
        </w:r>
        <w:r>
          <w:fldChar w:fldCharType="separate"/>
        </w:r>
        <w:r>
          <w:t>69</w:t>
        </w:r>
        <w:r>
          <w:fldChar w:fldCharType="end"/>
        </w:r>
      </w:hyperlink>
    </w:p>
    <w:p>
      <w:pPr>
        <w:pStyle w:val="TOC2"/>
        <w:tabs>
          <w:tab w:val="right" w:leader="dot" w:pos="8306"/>
        </w:tabs>
      </w:pPr>
      <w:hyperlink w:anchor="_Toc23444" w:history="1">
        <w:r>
          <w:rPr>
            <w:rFonts w:ascii="仿宋" w:eastAsia="仿宋" w:hAnsi="仿宋" w:cs="仿宋" w:hint="eastAsia"/>
            <w:lang w:eastAsia="zh-CN"/>
          </w:rPr>
          <w:t>(二)、变更实施与控制</w:t>
        </w:r>
        <w:r>
          <w:tab/>
        </w:r>
        <w:r>
          <w:fldChar w:fldCharType="begin"/>
        </w:r>
        <w:r>
          <w:instrText xml:space="preserve"> PAGEREF _Toc23444 \h </w:instrText>
        </w:r>
        <w:r>
          <w:fldChar w:fldCharType="separate"/>
        </w:r>
        <w:r>
          <w:t>69</w:t>
        </w:r>
        <w:r>
          <w:fldChar w:fldCharType="end"/>
        </w:r>
      </w:hyperlink>
    </w:p>
    <w:p>
      <w:pPr>
        <w:pStyle w:val="TOC1"/>
        <w:tabs>
          <w:tab w:val="right" w:leader="dot" w:pos="8306"/>
        </w:tabs>
      </w:pPr>
      <w:hyperlink w:anchor="_Toc32323" w:history="1">
        <w:r>
          <w:rPr>
            <w:rFonts w:ascii="仿宋" w:eastAsia="仿宋" w:hAnsi="仿宋" w:cs="仿宋" w:hint="eastAsia"/>
            <w:lang w:eastAsia="zh-CN"/>
          </w:rPr>
          <w:t>十七、地磅项目实施时间节点</w:t>
        </w:r>
        <w:r>
          <w:tab/>
        </w:r>
        <w:r>
          <w:fldChar w:fldCharType="begin"/>
        </w:r>
        <w:r>
          <w:instrText xml:space="preserve"> PAGEREF _Toc32323 \h </w:instrText>
        </w:r>
        <w:r>
          <w:fldChar w:fldCharType="separate"/>
        </w:r>
        <w:r>
          <w:t>70</w:t>
        </w:r>
        <w:r>
          <w:fldChar w:fldCharType="end"/>
        </w:r>
      </w:hyperlink>
    </w:p>
    <w:p>
      <w:pPr>
        <w:pStyle w:val="TOC2"/>
        <w:tabs>
          <w:tab w:val="right" w:leader="dot" w:pos="8306"/>
        </w:tabs>
      </w:pPr>
      <w:hyperlink w:anchor="_Toc28195" w:history="1">
        <w:r>
          <w:rPr>
            <w:rFonts w:ascii="仿宋" w:eastAsia="仿宋" w:hAnsi="仿宋" w:cs="仿宋" w:hint="eastAsia"/>
            <w:lang w:eastAsia="zh-CN"/>
          </w:rPr>
          <w:t>(一)、地磅项目启动阶段时间节点</w:t>
        </w:r>
        <w:r>
          <w:tab/>
        </w:r>
        <w:r>
          <w:fldChar w:fldCharType="begin"/>
        </w:r>
        <w:r>
          <w:instrText xml:space="preserve"> PAGEREF _Toc28195 \h </w:instrText>
        </w:r>
        <w:r>
          <w:fldChar w:fldCharType="separate"/>
        </w:r>
        <w:r>
          <w:t>70</w:t>
        </w:r>
        <w:r>
          <w:fldChar w:fldCharType="end"/>
        </w:r>
      </w:hyperlink>
    </w:p>
    <w:p>
      <w:pPr>
        <w:pStyle w:val="TOC2"/>
        <w:tabs>
          <w:tab w:val="right" w:leader="dot" w:pos="8306"/>
        </w:tabs>
      </w:pPr>
      <w:hyperlink w:anchor="_Toc3434" w:history="1">
        <w:r>
          <w:rPr>
            <w:rFonts w:ascii="仿宋" w:eastAsia="仿宋" w:hAnsi="仿宋" w:cs="仿宋" w:hint="eastAsia"/>
            <w:lang w:eastAsia="zh-CN"/>
          </w:rPr>
          <w:t>(二)、地磅项目执行阶段时间节点</w:t>
        </w:r>
        <w:r>
          <w:tab/>
        </w:r>
        <w:r>
          <w:fldChar w:fldCharType="begin"/>
        </w:r>
        <w:r>
          <w:instrText xml:space="preserve"> PAGEREF _Toc3434 \h </w:instrText>
        </w:r>
        <w:r>
          <w:fldChar w:fldCharType="separate"/>
        </w:r>
        <w:r>
          <w:t>71</w:t>
        </w:r>
        <w:r>
          <w:fldChar w:fldCharType="end"/>
        </w:r>
      </w:hyperlink>
    </w:p>
    <w:p>
      <w:pPr>
        <w:pStyle w:val="TOC2"/>
        <w:tabs>
          <w:tab w:val="right" w:leader="dot" w:pos="8306"/>
        </w:tabs>
      </w:pPr>
      <w:hyperlink w:anchor="_Toc16082" w:history="1">
        <w:r>
          <w:rPr>
            <w:rFonts w:ascii="仿宋" w:eastAsia="仿宋" w:hAnsi="仿宋" w:cs="仿宋" w:hint="eastAsia"/>
            <w:lang w:eastAsia="zh-CN"/>
          </w:rPr>
          <w:t>(三)、地磅项目完成阶段时间节点</w:t>
        </w:r>
        <w:r>
          <w:tab/>
        </w:r>
        <w:r>
          <w:fldChar w:fldCharType="begin"/>
        </w:r>
        <w:r>
          <w:instrText xml:space="preserve"> PAGEREF _Toc16082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94"/>
      <w:r>
        <w:rPr>
          <w:rFonts w:ascii="仿宋" w:eastAsia="仿宋" w:hAnsi="仿宋" w:cs="仿宋" w:hint="eastAsia"/>
          <w:sz w:val="28"/>
          <w:lang w:eastAsia="zh-CN"/>
        </w:rPr>
        <w:t>一、地磅项目建设单位说明</w:t>
      </w:r>
      <w:bookmarkEnd w:id="2"/>
    </w:p>
    <w:p>
      <w:pPr>
        <w:pStyle w:val="Heading2"/>
        <w:rPr>
          <w:rFonts w:ascii="仿宋" w:eastAsia="仿宋" w:hAnsi="仿宋" w:cs="仿宋" w:hint="eastAsia"/>
          <w:lang w:eastAsia="zh-CN"/>
        </w:rPr>
      </w:pPr>
      <w:bookmarkStart w:id="3" w:name="_Toc13769"/>
      <w:r>
        <w:rPr>
          <w:rFonts w:ascii="仿宋" w:eastAsia="仿宋" w:hAnsi="仿宋" w:cs="仿宋" w:hint="eastAsia"/>
          <w:lang w:eastAsia="zh-CN"/>
        </w:rPr>
        <w:t>(一)、地磅项目承办单位基本情况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5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磅项目承办单位的XXXX，我们着眼于实现可持续的经济效益。通过技术创新和解决方案的提供，公司预计在地磅项目执行期间将获得可观的收入增长。这一收入来源主要包括地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同时，我们注重成本控制和效率提升，以确保地磅项目的可持续盈利。透过精细的管理和资源优化，公司期望实现地磅项目利润最大化。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磅项目实施进行全面的投资评估，包括地磅项目启动阶段的资金投入和后续运营成本。通过对地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为确保公司在地磅项目实施过程中具备足够的资金流动性，公司将进行详尽的现金流分析。这包括资金需求的合理预测、地磅项目周期内的资金峰谷分析以及灵活的财务管理策略，以应对各种潜在的经济变动。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580"/>
      <w:r>
        <w:rPr>
          <w:rFonts w:ascii="仿宋" w:eastAsia="仿宋" w:hAnsi="仿宋" w:cs="仿宋" w:hint="eastAsia"/>
          <w:sz w:val="28"/>
          <w:lang w:eastAsia="zh-CN"/>
        </w:rPr>
        <w:t>二、地磅项目危机管理</w:t>
      </w:r>
      <w:bookmarkEnd w:id="5"/>
    </w:p>
    <w:p>
      <w:pPr>
        <w:pStyle w:val="Heading2"/>
        <w:rPr>
          <w:rFonts w:ascii="仿宋" w:eastAsia="仿宋" w:hAnsi="仿宋" w:cs="仿宋" w:hint="eastAsia"/>
          <w:lang w:eastAsia="zh-CN"/>
        </w:rPr>
      </w:pPr>
      <w:bookmarkStart w:id="6" w:name="_Toc319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磅项目危机管理中，危机预警与识别是确保地磅项目稳健运行的核心步骤。通过建立全面的监测机制，地磅项目团队旨在及时发现和理解潜在的风险和危机因素，以便采取及时的预防和应对措施，确保地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首先，通过深入的风险评估，地磅项目团队全面分析了整个地磅项目和各个阶段可能存在的威胁。这包括准确评估每个潜在风险的发生概率和可能影响的程度，为后续危机预警提供了有力支持。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磅项目团队着重于明确定义地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磅项目进展的持续监控，团队能够及时发现潜在问题并作出迅速反应。地磅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在这一阶段，团队的专业素养和反应速度将发挥至关重要的作用，以确保潜在危机能够在初期得到有效的处理，最大程度地减轻负面影响。通过危机预警与识别，地磅项目得以更有序、可控地推进。</w:t>
      </w:r>
    </w:p>
    <w:p>
      <w:pPr>
        <w:pStyle w:val="Heading2"/>
        <w:ind w:firstLine="560" w:firstLineChars="200"/>
        <w:rPr>
          <w:rFonts w:ascii="仿宋" w:eastAsia="仿宋" w:hAnsi="仿宋" w:cs="仿宋" w:hint="eastAsia"/>
          <w:sz w:val="28"/>
          <w:lang w:eastAsia="zh-CN"/>
        </w:rPr>
      </w:pPr>
      <w:bookmarkStart w:id="7" w:name="_Toc1743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暂停地磅项目进度：为遏制危机蔓延，地磅项目暂时停止进行，以便全面评估当前状况。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实时沟通：与关键利益相关者建立实时沟通机制，向他们传递地磅项目危机的实际状况，保障地磅项目核心利益。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随着危机得到初步控制，地磅项目团队转向制定恢复计划，以确保地磅项目能够从中迅速恢复。主要恢复计划包括：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修复受损的进度计划：重新评估地磅项目进度，制定修复计划，确保地磅项目尽快回归正常进程。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7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04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地磅项目的主要产品是XXXX，预计年产值为XXX万元。这一产品在市场中占据着重要的地位，其广泛的应用范围使得该地磅项目的市场前景非常广阔。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磅项目的xxx产品作为重要的原材料之一，将在多个领域发挥关键作用。其在建筑、交通、能源等方面的广泛应用将为整个产业链提供强大的支持，形成产业协同效应。地磅项目的年产值XXX万XXX万XXX万万元不仅反映了其在市场上的巨大潜力，更预示着它对国民经济的积极贡献。这种关联度高、涉及面广的产业关系，使得该地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66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磅项目总征地面积为XXXX平方米，相当于约XX.XX亩，其中净用地面积为XXXX平方米，红线范围内相当于约XX.XX亩。这一用地规模充分考虑了地磅项目的建设需求，保障了地磅项目在合适的空间内得以充分发展。地磅项目规划的总建筑面积为XXXX平方米，其中主体工程建设占XXXX平方米，计容建筑面积达XXXX平方米。预计建筑工程的投资将达到XXXX万元，为地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磅项目计划购置的设备共计XXXX台（套），设备购置费用为XXXX万元。这一设备购置计划充分考虑到地磅项目的生产需求和技术要求，确保了地磅项目在生产运营中具备先进的技术装备和高效的生产能力。设备的合理配置将为地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磅项目计划总投资为XXXX万元，预计年实现营业收入为XXXX万元。这一产能规模的设定旨在确保地磅项目能够在投资与回报之间取得平衡，实现长期可持续的发展。地磅项目的总投资充分考虑到各个方面的需求，包括用地建设、设备购置等多个环节，以确保地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166"/>
      <w:r>
        <w:rPr>
          <w:rFonts w:ascii="仿宋" w:eastAsia="仿宋" w:hAnsi="仿宋" w:cs="仿宋" w:hint="eastAsia"/>
          <w:sz w:val="28"/>
          <w:lang w:eastAsia="zh-CN"/>
        </w:rPr>
        <w:t>四、地磅项目选址可行性分析</w:t>
      </w:r>
      <w:bookmarkEnd w:id="11"/>
    </w:p>
    <w:p>
      <w:pPr>
        <w:pStyle w:val="Heading2"/>
        <w:rPr>
          <w:rFonts w:ascii="仿宋" w:eastAsia="仿宋" w:hAnsi="仿宋" w:cs="仿宋" w:hint="eastAsia"/>
          <w:lang w:eastAsia="zh-CN"/>
        </w:rPr>
      </w:pPr>
      <w:bookmarkStart w:id="12" w:name="_Toc17945"/>
      <w:r>
        <w:rPr>
          <w:rFonts w:ascii="仿宋" w:eastAsia="仿宋" w:hAnsi="仿宋" w:cs="仿宋" w:hint="eastAsia"/>
          <w:lang w:eastAsia="zh-CN"/>
        </w:rPr>
        <w:t>(一)、地磅项目选址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该地磅项目选址位于XX省XX市XX区XXX街道</w:t>
      </w:r>
    </w:p>
    <w:p>
      <w:pPr>
        <w:pStyle w:val="Heading2"/>
        <w:ind w:firstLine="560" w:firstLineChars="200"/>
        <w:rPr>
          <w:rFonts w:ascii="仿宋" w:eastAsia="仿宋" w:hAnsi="仿宋" w:cs="仿宋" w:hint="eastAsia"/>
          <w:sz w:val="28"/>
          <w:lang w:eastAsia="zh-CN"/>
        </w:rPr>
      </w:pPr>
      <w:bookmarkStart w:id="13" w:name="_Toc1014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地磅项目的征地面积将根据地磅项目的实际规模和需求进行精确规划。具体面积XXX平方米，旨在确保地磅项目不仅能够满足当前的发展需求，还能够预留空间以适应未来的扩展。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地磅项目计划建设的建筑总规模具体面积XXX平方米。这一规模的确定综合考虑了地磅项目的性质、规模，以及城市规划的相关要求，确保建筑布局与周边环境协调一致。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绿地率是地磅项目用地中被规划为绿地的比例。具体面积XXX平方米，旨在通过合理规划绿地，改善地磅项目周边环境，提升居民生活质量，并符合城市整体绿化规划。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确保地磅项目选址与当地城市规划相一致，具体面积XXX平方米。通过与城市规划部门深入沟通，确保地磅项目不仅符合城市的整体发展方向，还能够融入城市的发展布局，为城市的长远发展贡献力量。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充分了解并确保地磅项目选址符合当地产业政策，具体面积XXX平方米。这包括地磅项目对当地经济的促进作用，以及对相关产业的带动效应，确保地磅项目与地方政府的产业政策保持一致，促进共赢合作。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确保地磅项目选址具备必要的公共设施配套，具体面积XXX平方米。这包括交通便利性、教育、医疗等基础设施，以提高居民生活品质，使得地磅项目选址更具吸引力。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考虑用地总体要求对当地社会稳定性的影响，具体面积XXX平方米。通过深入了解当地社区反馈，确保地磅项目的选址和建设过程对当地社会和谐稳定产生积极作用。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磅项目选址不仅符合法规和规划，还在实际操作中具有可行性。这一全面规划将为地磅项目的成功实施提供坚实的基础，确保地磅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72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磅项目的设备规划和空间设计中，我们将采取灵活设备布局的措施。设备布局将根据实际需求进行灵活设计，避免不必要的浪费。通过合理规划设备摆放位置，我们将提高设备的利用率，减少设备间距，以确保地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磅项目内部引入共享设施的概念，例如共享会议室、办公区等。通过这种方式，我们可以减少对资源的重复建设，提高资源共享效率，从而减小地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103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磅项目的总图布置中，我们将不同功能区域进行明确的规划，以最大程度满足地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94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地磅项目对环境的影响是综合评价的重要因素之一。我们将详细考虑选址周边的自然环境、生态保护区、水源地等情况，确保地磅项目的建设和运营对环境影响最小化，并符合当地的环保法规标准。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对选址的评价还需充分考虑当地政府的产业政策和法规。我们将详细了解地磅项目所在地的相关政策，确保地磅项目的规划和运营与当地法规相符，降低不必要的法律风险。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最后，我们将综合考虑用地成本，包括土地购置费用、土地开发成本等。通过对用地成本的详细评估，我们能够做出更为精确的经济效益分析，为地磅项目的投资决策提供有力支持。</w:t>
      </w:r>
    </w:p>
    <w:p>
      <w:pPr>
        <w:pStyle w:val="Heading1"/>
        <w:ind w:firstLine="560" w:firstLineChars="200"/>
        <w:rPr>
          <w:rFonts w:ascii="仿宋" w:eastAsia="仿宋" w:hAnsi="仿宋" w:cs="仿宋" w:hint="eastAsia"/>
          <w:sz w:val="28"/>
          <w:lang w:eastAsia="zh-CN"/>
        </w:rPr>
      </w:pPr>
      <w:bookmarkStart w:id="17" w:name="_Toc11088"/>
      <w:r>
        <w:rPr>
          <w:rFonts w:ascii="仿宋" w:eastAsia="仿宋" w:hAnsi="仿宋" w:cs="仿宋" w:hint="eastAsia"/>
          <w:sz w:val="28"/>
          <w:lang w:eastAsia="zh-CN"/>
        </w:rPr>
        <w:t>五、地磅项目绩效评估</w:t>
      </w:r>
      <w:bookmarkEnd w:id="17"/>
    </w:p>
    <w:p>
      <w:pPr>
        <w:pStyle w:val="Heading2"/>
        <w:rPr>
          <w:rFonts w:ascii="仿宋" w:eastAsia="仿宋" w:hAnsi="仿宋" w:cs="仿宋" w:hint="eastAsia"/>
          <w:lang w:eastAsia="zh-CN"/>
        </w:rPr>
      </w:pPr>
      <w:bookmarkStart w:id="18" w:name="_Toc561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在地磅项目中，我们设计了一套全面的绩效评估指标，以确保地磅项目的可控和成功交付。这些指标跨足地磅项目目标、成本、进度和质量等多个维度，为我们提供了全面洞察地磅项目的健康状况。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磅项目目标达成率是我们关注的首要指标。我们设定了明确的目标，并通过定期监测和评估，迅速发现并应对潜在的目标偏差。这为地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成本绩效是另一个核心关注点。通过实际成本与预算成本的对比分析，我们深入了解成本差异的原因，及时调整资源分配，保持地磅项目在经济效益方面的合理水平。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磅项目进度作为关键的绩效指标之一，得到了精心的关注。我们制定了详细的地磅项目进度计划，并设立了进度符合度指标，确保实际进度与计划进度保持一致。这使我们能够快速发现和解决潜在的进度问题，保持地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磅项目绩效的不可或缺的一环。我们引入了一系列的质量标准和客户满意度指标，以确保地磅项目交付的成果在质量上达到或超越预期水平。通过持续监测这些指标，我们努力提升地磅项目整体质量水平，为地磅项目的成功交付提供有力保障。通过这些科学且全面的绩效评估，我们能够更好地引导地磅项目的持续改进，确保地磅项目目标的顺利达成。</w:t>
      </w:r>
    </w:p>
    <w:p>
      <w:pPr>
        <w:pStyle w:val="Heading2"/>
        <w:ind w:firstLine="560" w:firstLineChars="200"/>
        <w:rPr>
          <w:rFonts w:ascii="仿宋" w:eastAsia="仿宋" w:hAnsi="仿宋" w:cs="仿宋" w:hint="eastAsia"/>
          <w:sz w:val="28"/>
          <w:lang w:eastAsia="zh-CN"/>
        </w:rPr>
      </w:pPr>
      <w:bookmarkStart w:id="19" w:name="_Toc1213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绩效评估是地磅项目中的关键环节，为确保地磅项目达到预期目标，我们采用了多层次、多维度的绩效评估方法。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磅项目的战略目标对齐，确保每个决策和行动都与地磅项目整体目标保持一致。团队会定期召开战略对齐会议，审视当前工作与地磅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地磅项目进度、质量、成本和风险等方面。这些指标通过数据收集和分析，为地磅项目管理团队提供了客观的评估依据。例如，我们通过地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绩效评估不仅仅停留在地磅项目内部，还考虑了地磅项目对外部环境的影响。我们定期进行干系人满意度调查，以了解各利益相关方对地磅项目的期望和满意度，并及时做出调整。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这种多层次、多角度的绩效评估方法，使得我们能够全面了解地磅项目的运行状态，及时做出调整，确保地磅项目在不断变化的环境中保持稳健前行。</w:t>
      </w:r>
    </w:p>
    <w:p>
      <w:pPr>
        <w:pStyle w:val="Heading2"/>
        <w:ind w:firstLine="560" w:firstLineChars="200"/>
        <w:rPr>
          <w:rFonts w:ascii="仿宋" w:eastAsia="仿宋" w:hAnsi="仿宋" w:cs="仿宋" w:hint="eastAsia"/>
          <w:sz w:val="28"/>
          <w:lang w:eastAsia="zh-CN"/>
        </w:rPr>
      </w:pPr>
      <w:bookmarkStart w:id="20" w:name="_Toc2292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为了确保地磅项目的有效管理和不断优化，我们采用了精心设计的绩效评估周期。这个周期旨在实现灵活、实时和全面的评估，以适应地磅项目执行中的各种挑战。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磅项目的不同需求，分为短期、中期和长期。短期评估关注每个迭代或工作周期，以及时发现和解决当前任务中的问题。中期评估涵盖几个迭代，深入了解整体地磅项目的趋势和性能。长期评估则着眼于整个地磅项目阶段，确保地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https://d.book118.com/667125044000006036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207BC"/>
    <w:rsid w:val="09720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2504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2024-01-29T09:40:00Z</dcterms:created>
  <dcterms:modified xsi:type="dcterms:W3CDTF">2024-01-29T09:41:13Z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8EBB056F689441E78B38A700E7DA40EA_11</vt:lpwstr>
  </property>
  <property fmtid="{D5CDD505-2E9C-101B-9397-08002B2CF9AE}" pid="3" name="KSOProductBuildVer">
    <vt:lpwstr>2052-12.1.0.16250</vt:lpwstr>
  </property>
</Properties>
</file>