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防静电手套项目规划设计纲要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5" w:history="1">
        <w:r>
          <w:rPr>
            <w:rFonts w:ascii="仿宋" w:eastAsia="仿宋" w:hAnsi="仿宋" w:cs="仿宋" w:hint="eastAsia"/>
            <w:lang w:eastAsia="zh-CN"/>
          </w:rPr>
          <w:t>序言</w:t>
        </w:r>
        <w:r>
          <w:tab/>
        </w:r>
        <w:r>
          <w:fldChar w:fldCharType="begin"/>
        </w:r>
        <w:r>
          <w:instrText xml:space="preserve"> PAGEREF _Toc29495 \h </w:instrText>
        </w:r>
        <w:r>
          <w:fldChar w:fldCharType="separate"/>
        </w:r>
        <w:r>
          <w:t>3</w:t>
        </w:r>
        <w:r>
          <w:fldChar w:fldCharType="end"/>
        </w:r>
      </w:hyperlink>
    </w:p>
    <w:p>
      <w:pPr>
        <w:pStyle w:val="TOC1"/>
        <w:tabs>
          <w:tab w:val="right" w:leader="dot" w:pos="8306"/>
        </w:tabs>
      </w:pPr>
      <w:hyperlink w:anchor="_Toc24224" w:history="1">
        <w:r>
          <w:rPr>
            <w:rFonts w:ascii="仿宋" w:eastAsia="仿宋" w:hAnsi="仿宋" w:cs="仿宋" w:hint="eastAsia"/>
            <w:lang w:eastAsia="zh-CN"/>
          </w:rPr>
          <w:t>一、防静电手套项目建设背景及必要性分析</w:t>
        </w:r>
        <w:r>
          <w:tab/>
        </w:r>
        <w:r>
          <w:fldChar w:fldCharType="begin"/>
        </w:r>
        <w:r>
          <w:instrText xml:space="preserve"> PAGEREF _Toc24224 \h </w:instrText>
        </w:r>
        <w:r>
          <w:fldChar w:fldCharType="separate"/>
        </w:r>
        <w:r>
          <w:t>3</w:t>
        </w:r>
        <w:r>
          <w:fldChar w:fldCharType="end"/>
        </w:r>
      </w:hyperlink>
    </w:p>
    <w:p>
      <w:pPr>
        <w:pStyle w:val="TOC2"/>
        <w:tabs>
          <w:tab w:val="right" w:leader="dot" w:pos="8306"/>
        </w:tabs>
      </w:pPr>
      <w:hyperlink w:anchor="_Toc27829" w:history="1">
        <w:r>
          <w:rPr>
            <w:rFonts w:ascii="仿宋" w:eastAsia="仿宋" w:hAnsi="仿宋" w:cs="仿宋" w:hint="eastAsia"/>
            <w:lang w:eastAsia="zh-CN"/>
          </w:rPr>
          <w:t>(一)、防静电手套项目背景分析</w:t>
        </w:r>
        <w:r>
          <w:tab/>
        </w:r>
        <w:r>
          <w:fldChar w:fldCharType="begin"/>
        </w:r>
        <w:r>
          <w:instrText xml:space="preserve"> PAGEREF _Toc27829 \h </w:instrText>
        </w:r>
        <w:r>
          <w:fldChar w:fldCharType="separate"/>
        </w:r>
        <w:r>
          <w:t>3</w:t>
        </w:r>
        <w:r>
          <w:fldChar w:fldCharType="end"/>
        </w:r>
      </w:hyperlink>
    </w:p>
    <w:p>
      <w:pPr>
        <w:pStyle w:val="TOC2"/>
        <w:tabs>
          <w:tab w:val="right" w:leader="dot" w:pos="8306"/>
        </w:tabs>
      </w:pPr>
      <w:hyperlink w:anchor="_Toc29237" w:history="1">
        <w:r>
          <w:rPr>
            <w:rFonts w:ascii="仿宋" w:eastAsia="仿宋" w:hAnsi="仿宋" w:cs="仿宋" w:hint="eastAsia"/>
            <w:lang w:eastAsia="zh-CN"/>
          </w:rPr>
          <w:t>(二)、防静电手套项目建设必要性分析</w:t>
        </w:r>
        <w:r>
          <w:tab/>
        </w:r>
        <w:r>
          <w:fldChar w:fldCharType="begin"/>
        </w:r>
        <w:r>
          <w:instrText xml:space="preserve"> PAGEREF _Toc29237 \h </w:instrText>
        </w:r>
        <w:r>
          <w:fldChar w:fldCharType="separate"/>
        </w:r>
        <w:r>
          <w:t>5</w:t>
        </w:r>
        <w:r>
          <w:fldChar w:fldCharType="end"/>
        </w:r>
      </w:hyperlink>
    </w:p>
    <w:p>
      <w:pPr>
        <w:pStyle w:val="TOC1"/>
        <w:tabs>
          <w:tab w:val="right" w:leader="dot" w:pos="8306"/>
        </w:tabs>
      </w:pPr>
      <w:hyperlink w:anchor="_Toc12394" w:history="1">
        <w:r>
          <w:rPr>
            <w:rFonts w:ascii="仿宋" w:eastAsia="仿宋" w:hAnsi="仿宋" w:cs="仿宋" w:hint="eastAsia"/>
            <w:lang w:eastAsia="zh-CN"/>
          </w:rPr>
          <w:t>二、防静电手套项目选址可行性分析</w:t>
        </w:r>
        <w:r>
          <w:tab/>
        </w:r>
        <w:r>
          <w:fldChar w:fldCharType="begin"/>
        </w:r>
        <w:r>
          <w:instrText xml:space="preserve"> PAGEREF _Toc12394 \h </w:instrText>
        </w:r>
        <w:r>
          <w:fldChar w:fldCharType="separate"/>
        </w:r>
        <w:r>
          <w:t>6</w:t>
        </w:r>
        <w:r>
          <w:fldChar w:fldCharType="end"/>
        </w:r>
      </w:hyperlink>
    </w:p>
    <w:p>
      <w:pPr>
        <w:pStyle w:val="TOC2"/>
        <w:tabs>
          <w:tab w:val="right" w:leader="dot" w:pos="8306"/>
        </w:tabs>
      </w:pPr>
      <w:hyperlink w:anchor="_Toc12256" w:history="1">
        <w:r>
          <w:rPr>
            <w:rFonts w:ascii="仿宋" w:eastAsia="仿宋" w:hAnsi="仿宋" w:cs="仿宋" w:hint="eastAsia"/>
            <w:lang w:eastAsia="zh-CN"/>
          </w:rPr>
          <w:t>(一)、防静电手套项目选址</w:t>
        </w:r>
        <w:r>
          <w:tab/>
        </w:r>
        <w:r>
          <w:fldChar w:fldCharType="begin"/>
        </w:r>
        <w:r>
          <w:instrText xml:space="preserve"> PAGEREF _Toc12256 \h </w:instrText>
        </w:r>
        <w:r>
          <w:fldChar w:fldCharType="separate"/>
        </w:r>
        <w:r>
          <w:t>6</w:t>
        </w:r>
        <w:r>
          <w:fldChar w:fldCharType="end"/>
        </w:r>
      </w:hyperlink>
    </w:p>
    <w:p>
      <w:pPr>
        <w:pStyle w:val="TOC2"/>
        <w:tabs>
          <w:tab w:val="right" w:leader="dot" w:pos="8306"/>
        </w:tabs>
      </w:pPr>
      <w:hyperlink w:anchor="_Toc20656" w:history="1">
        <w:r>
          <w:rPr>
            <w:rFonts w:ascii="仿宋" w:eastAsia="仿宋" w:hAnsi="仿宋" w:cs="仿宋" w:hint="eastAsia"/>
            <w:lang w:eastAsia="zh-CN"/>
          </w:rPr>
          <w:t>(二)、用地控制指标</w:t>
        </w:r>
        <w:r>
          <w:tab/>
        </w:r>
        <w:r>
          <w:fldChar w:fldCharType="begin"/>
        </w:r>
        <w:r>
          <w:instrText xml:space="preserve"> PAGEREF _Toc20656 \h </w:instrText>
        </w:r>
        <w:r>
          <w:fldChar w:fldCharType="separate"/>
        </w:r>
        <w:r>
          <w:t>6</w:t>
        </w:r>
        <w:r>
          <w:fldChar w:fldCharType="end"/>
        </w:r>
      </w:hyperlink>
    </w:p>
    <w:p>
      <w:pPr>
        <w:pStyle w:val="TOC2"/>
        <w:tabs>
          <w:tab w:val="right" w:leader="dot" w:pos="8306"/>
        </w:tabs>
      </w:pPr>
      <w:hyperlink w:anchor="_Toc26713" w:history="1">
        <w:r>
          <w:rPr>
            <w:rFonts w:ascii="仿宋" w:eastAsia="仿宋" w:hAnsi="仿宋" w:cs="仿宋" w:hint="eastAsia"/>
            <w:lang w:eastAsia="zh-CN"/>
          </w:rPr>
          <w:t>(三)、节约用地措施</w:t>
        </w:r>
        <w:r>
          <w:tab/>
        </w:r>
        <w:r>
          <w:fldChar w:fldCharType="begin"/>
        </w:r>
        <w:r>
          <w:instrText xml:space="preserve"> PAGEREF _Toc26713 \h </w:instrText>
        </w:r>
        <w:r>
          <w:fldChar w:fldCharType="separate"/>
        </w:r>
        <w:r>
          <w:t>8</w:t>
        </w:r>
        <w:r>
          <w:fldChar w:fldCharType="end"/>
        </w:r>
      </w:hyperlink>
    </w:p>
    <w:p>
      <w:pPr>
        <w:pStyle w:val="TOC2"/>
        <w:tabs>
          <w:tab w:val="right" w:leader="dot" w:pos="8306"/>
        </w:tabs>
      </w:pPr>
      <w:hyperlink w:anchor="_Toc27651" w:history="1">
        <w:r>
          <w:rPr>
            <w:rFonts w:ascii="仿宋" w:eastAsia="仿宋" w:hAnsi="仿宋" w:cs="仿宋" w:hint="eastAsia"/>
            <w:lang w:eastAsia="zh-CN"/>
          </w:rPr>
          <w:t>(四)、总图布置方案</w:t>
        </w:r>
        <w:r>
          <w:tab/>
        </w:r>
        <w:r>
          <w:fldChar w:fldCharType="begin"/>
        </w:r>
        <w:r>
          <w:instrText xml:space="preserve"> PAGEREF _Toc27651 \h </w:instrText>
        </w:r>
        <w:r>
          <w:fldChar w:fldCharType="separate"/>
        </w:r>
        <w:r>
          <w:t>9</w:t>
        </w:r>
        <w:r>
          <w:fldChar w:fldCharType="end"/>
        </w:r>
      </w:hyperlink>
    </w:p>
    <w:p>
      <w:pPr>
        <w:pStyle w:val="TOC2"/>
        <w:tabs>
          <w:tab w:val="right" w:leader="dot" w:pos="8306"/>
        </w:tabs>
      </w:pPr>
      <w:hyperlink w:anchor="_Toc5705" w:history="1">
        <w:r>
          <w:rPr>
            <w:rFonts w:ascii="仿宋" w:eastAsia="仿宋" w:hAnsi="仿宋" w:cs="仿宋" w:hint="eastAsia"/>
            <w:lang w:eastAsia="zh-CN"/>
          </w:rPr>
          <w:t>(五)、选址综合评价</w:t>
        </w:r>
        <w:r>
          <w:tab/>
        </w:r>
        <w:r>
          <w:fldChar w:fldCharType="begin"/>
        </w:r>
        <w:r>
          <w:instrText xml:space="preserve"> PAGEREF _Toc5705 \h </w:instrText>
        </w:r>
        <w:r>
          <w:fldChar w:fldCharType="separate"/>
        </w:r>
        <w:r>
          <w:t>10</w:t>
        </w:r>
        <w:r>
          <w:fldChar w:fldCharType="end"/>
        </w:r>
      </w:hyperlink>
    </w:p>
    <w:p>
      <w:pPr>
        <w:pStyle w:val="TOC1"/>
        <w:tabs>
          <w:tab w:val="right" w:leader="dot" w:pos="8306"/>
        </w:tabs>
      </w:pPr>
      <w:hyperlink w:anchor="_Toc30743" w:history="1">
        <w:r>
          <w:rPr>
            <w:rFonts w:ascii="仿宋" w:eastAsia="仿宋" w:hAnsi="仿宋" w:cs="仿宋" w:hint="eastAsia"/>
            <w:lang w:eastAsia="zh-CN"/>
          </w:rPr>
          <w:t>三、防静电手套项目绩效评估</w:t>
        </w:r>
        <w:r>
          <w:tab/>
        </w:r>
        <w:r>
          <w:fldChar w:fldCharType="begin"/>
        </w:r>
        <w:r>
          <w:instrText xml:space="preserve"> PAGEREF _Toc30743 \h </w:instrText>
        </w:r>
        <w:r>
          <w:fldChar w:fldCharType="separate"/>
        </w:r>
        <w:r>
          <w:t>11</w:t>
        </w:r>
        <w:r>
          <w:fldChar w:fldCharType="end"/>
        </w:r>
      </w:hyperlink>
    </w:p>
    <w:p>
      <w:pPr>
        <w:pStyle w:val="TOC2"/>
        <w:tabs>
          <w:tab w:val="right" w:leader="dot" w:pos="8306"/>
        </w:tabs>
      </w:pPr>
      <w:hyperlink w:anchor="_Toc28541" w:history="1">
        <w:r>
          <w:rPr>
            <w:rFonts w:ascii="仿宋" w:eastAsia="仿宋" w:hAnsi="仿宋" w:cs="仿宋" w:hint="eastAsia"/>
            <w:lang w:eastAsia="zh-CN"/>
          </w:rPr>
          <w:t>(一)、绩效评估指标</w:t>
        </w:r>
        <w:r>
          <w:tab/>
        </w:r>
        <w:r>
          <w:fldChar w:fldCharType="begin"/>
        </w:r>
        <w:r>
          <w:instrText xml:space="preserve"> PAGEREF _Toc28541 \h </w:instrText>
        </w:r>
        <w:r>
          <w:fldChar w:fldCharType="separate"/>
        </w:r>
        <w:r>
          <w:t>11</w:t>
        </w:r>
        <w:r>
          <w:fldChar w:fldCharType="end"/>
        </w:r>
      </w:hyperlink>
    </w:p>
    <w:p>
      <w:pPr>
        <w:pStyle w:val="TOC2"/>
        <w:tabs>
          <w:tab w:val="right" w:leader="dot" w:pos="8306"/>
        </w:tabs>
      </w:pPr>
      <w:hyperlink w:anchor="_Toc14027" w:history="1">
        <w:r>
          <w:rPr>
            <w:rFonts w:ascii="仿宋" w:eastAsia="仿宋" w:hAnsi="仿宋" w:cs="仿宋" w:hint="eastAsia"/>
            <w:lang w:eastAsia="zh-CN"/>
          </w:rPr>
          <w:t>(二)、绩效评估方法</w:t>
        </w:r>
        <w:r>
          <w:tab/>
        </w:r>
        <w:r>
          <w:fldChar w:fldCharType="begin"/>
        </w:r>
        <w:r>
          <w:instrText xml:space="preserve"> PAGEREF _Toc14027 \h </w:instrText>
        </w:r>
        <w:r>
          <w:fldChar w:fldCharType="separate"/>
        </w:r>
        <w:r>
          <w:t>12</w:t>
        </w:r>
        <w:r>
          <w:fldChar w:fldCharType="end"/>
        </w:r>
      </w:hyperlink>
    </w:p>
    <w:p>
      <w:pPr>
        <w:pStyle w:val="TOC2"/>
        <w:tabs>
          <w:tab w:val="right" w:leader="dot" w:pos="8306"/>
        </w:tabs>
      </w:pPr>
      <w:hyperlink w:anchor="_Toc3220" w:history="1">
        <w:r>
          <w:rPr>
            <w:rFonts w:ascii="仿宋" w:eastAsia="仿宋" w:hAnsi="仿宋" w:cs="仿宋" w:hint="eastAsia"/>
            <w:lang w:eastAsia="zh-CN"/>
          </w:rPr>
          <w:t>(三)、绩效评估周期</w:t>
        </w:r>
        <w:r>
          <w:tab/>
        </w:r>
        <w:r>
          <w:fldChar w:fldCharType="begin"/>
        </w:r>
        <w:r>
          <w:instrText xml:space="preserve"> PAGEREF _Toc3220 \h </w:instrText>
        </w:r>
        <w:r>
          <w:fldChar w:fldCharType="separate"/>
        </w:r>
        <w:r>
          <w:t>13</w:t>
        </w:r>
        <w:r>
          <w:fldChar w:fldCharType="end"/>
        </w:r>
      </w:hyperlink>
    </w:p>
    <w:p>
      <w:pPr>
        <w:pStyle w:val="TOC1"/>
        <w:tabs>
          <w:tab w:val="right" w:leader="dot" w:pos="8306"/>
        </w:tabs>
      </w:pPr>
      <w:hyperlink w:anchor="_Toc11154" w:history="1">
        <w:r>
          <w:rPr>
            <w:rFonts w:ascii="仿宋" w:eastAsia="仿宋" w:hAnsi="仿宋" w:cs="仿宋" w:hint="eastAsia"/>
            <w:lang w:eastAsia="zh-CN"/>
          </w:rPr>
          <w:t>四、防静电手套项目概论</w:t>
        </w:r>
        <w:r>
          <w:tab/>
        </w:r>
        <w:r>
          <w:fldChar w:fldCharType="begin"/>
        </w:r>
        <w:r>
          <w:instrText xml:space="preserve"> PAGEREF _Toc11154 \h </w:instrText>
        </w:r>
        <w:r>
          <w:fldChar w:fldCharType="separate"/>
        </w:r>
        <w:r>
          <w:t>14</w:t>
        </w:r>
        <w:r>
          <w:fldChar w:fldCharType="end"/>
        </w:r>
      </w:hyperlink>
    </w:p>
    <w:p>
      <w:pPr>
        <w:pStyle w:val="TOC2"/>
        <w:tabs>
          <w:tab w:val="right" w:leader="dot" w:pos="8306"/>
        </w:tabs>
      </w:pPr>
      <w:hyperlink w:anchor="_Toc17210" w:history="1">
        <w:r>
          <w:rPr>
            <w:rFonts w:ascii="仿宋" w:eastAsia="仿宋" w:hAnsi="仿宋" w:cs="仿宋" w:hint="eastAsia"/>
            <w:lang w:eastAsia="zh-CN"/>
          </w:rPr>
          <w:t>(一)、防静电手套项目概况</w:t>
        </w:r>
        <w:r>
          <w:tab/>
        </w:r>
        <w:r>
          <w:fldChar w:fldCharType="begin"/>
        </w:r>
        <w:r>
          <w:instrText xml:space="preserve"> PAGEREF _Toc17210 \h </w:instrText>
        </w:r>
        <w:r>
          <w:fldChar w:fldCharType="separate"/>
        </w:r>
        <w:r>
          <w:t>14</w:t>
        </w:r>
        <w:r>
          <w:fldChar w:fldCharType="end"/>
        </w:r>
      </w:hyperlink>
    </w:p>
    <w:p>
      <w:pPr>
        <w:pStyle w:val="TOC2"/>
        <w:tabs>
          <w:tab w:val="right" w:leader="dot" w:pos="8306"/>
        </w:tabs>
      </w:pPr>
      <w:hyperlink w:anchor="_Toc23882" w:history="1">
        <w:r>
          <w:rPr>
            <w:rFonts w:ascii="仿宋" w:eastAsia="仿宋" w:hAnsi="仿宋" w:cs="仿宋" w:hint="eastAsia"/>
            <w:lang w:eastAsia="zh-CN"/>
          </w:rPr>
          <w:t>(二)、防静电手套项目目标</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28468" w:history="1">
        <w:r>
          <w:rPr>
            <w:rFonts w:ascii="仿宋" w:eastAsia="仿宋" w:hAnsi="仿宋" w:cs="仿宋" w:hint="eastAsia"/>
            <w:lang w:eastAsia="zh-CN"/>
          </w:rPr>
          <w:t>(三)、防静电手套项目提出的理由</w:t>
        </w:r>
        <w:r>
          <w:tab/>
        </w:r>
        <w:r>
          <w:fldChar w:fldCharType="begin"/>
        </w:r>
        <w:r>
          <w:instrText xml:space="preserve"> PAGEREF _Toc28468 \h </w:instrText>
        </w:r>
        <w:r>
          <w:fldChar w:fldCharType="separate"/>
        </w:r>
        <w:r>
          <w:t>17</w:t>
        </w:r>
        <w:r>
          <w:fldChar w:fldCharType="end"/>
        </w:r>
      </w:hyperlink>
    </w:p>
    <w:p>
      <w:pPr>
        <w:pStyle w:val="TOC2"/>
        <w:tabs>
          <w:tab w:val="right" w:leader="dot" w:pos="8306"/>
        </w:tabs>
      </w:pPr>
      <w:hyperlink w:anchor="_Toc20373" w:history="1">
        <w:r>
          <w:rPr>
            <w:rFonts w:ascii="仿宋" w:eastAsia="仿宋" w:hAnsi="仿宋" w:cs="仿宋" w:hint="eastAsia"/>
            <w:lang w:eastAsia="zh-CN"/>
          </w:rPr>
          <w:t>(四)、防静电手套项目意义</w:t>
        </w:r>
        <w:r>
          <w:tab/>
        </w:r>
        <w:r>
          <w:fldChar w:fldCharType="begin"/>
        </w:r>
        <w:r>
          <w:instrText xml:space="preserve"> PAGEREF _Toc20373 \h </w:instrText>
        </w:r>
        <w:r>
          <w:fldChar w:fldCharType="separate"/>
        </w:r>
        <w:r>
          <w:t>19</w:t>
        </w:r>
        <w:r>
          <w:fldChar w:fldCharType="end"/>
        </w:r>
      </w:hyperlink>
    </w:p>
    <w:p>
      <w:pPr>
        <w:pStyle w:val="TOC2"/>
        <w:tabs>
          <w:tab w:val="right" w:leader="dot" w:pos="8306"/>
        </w:tabs>
      </w:pPr>
      <w:hyperlink w:anchor="_Toc2245" w:history="1">
        <w:r>
          <w:rPr>
            <w:rFonts w:ascii="仿宋" w:eastAsia="仿宋" w:hAnsi="仿宋" w:cs="仿宋" w:hint="eastAsia"/>
            <w:lang w:eastAsia="zh-CN"/>
          </w:rPr>
          <w:t>(五)、防静电手套项目背景</w:t>
        </w:r>
        <w:r>
          <w:tab/>
        </w:r>
        <w:r>
          <w:fldChar w:fldCharType="begin"/>
        </w:r>
        <w:r>
          <w:instrText xml:space="preserve"> PAGEREF _Toc2245 \h </w:instrText>
        </w:r>
        <w:r>
          <w:fldChar w:fldCharType="separate"/>
        </w:r>
        <w:r>
          <w:t>20</w:t>
        </w:r>
        <w:r>
          <w:fldChar w:fldCharType="end"/>
        </w:r>
      </w:hyperlink>
    </w:p>
    <w:p>
      <w:pPr>
        <w:pStyle w:val="TOC1"/>
        <w:tabs>
          <w:tab w:val="right" w:leader="dot" w:pos="8306"/>
        </w:tabs>
      </w:pPr>
      <w:hyperlink w:anchor="_Toc14384" w:history="1">
        <w:r>
          <w:rPr>
            <w:rFonts w:ascii="仿宋" w:eastAsia="仿宋" w:hAnsi="仿宋" w:cs="仿宋" w:hint="eastAsia"/>
            <w:lang w:eastAsia="zh-CN"/>
          </w:rPr>
          <w:t>五、防静电手套项目土建工程</w:t>
        </w:r>
        <w:r>
          <w:tab/>
        </w:r>
        <w:r>
          <w:fldChar w:fldCharType="begin"/>
        </w:r>
        <w:r>
          <w:instrText xml:space="preserve"> PAGEREF _Toc14384 \h </w:instrText>
        </w:r>
        <w:r>
          <w:fldChar w:fldCharType="separate"/>
        </w:r>
        <w:r>
          <w:t>21</w:t>
        </w:r>
        <w:r>
          <w:fldChar w:fldCharType="end"/>
        </w:r>
      </w:hyperlink>
    </w:p>
    <w:p>
      <w:pPr>
        <w:pStyle w:val="TOC2"/>
        <w:tabs>
          <w:tab w:val="right" w:leader="dot" w:pos="8306"/>
        </w:tabs>
      </w:pPr>
      <w:hyperlink w:anchor="_Toc6959" w:history="1">
        <w:r>
          <w:rPr>
            <w:rFonts w:ascii="仿宋" w:eastAsia="仿宋" w:hAnsi="仿宋" w:cs="仿宋" w:hint="eastAsia"/>
            <w:lang w:eastAsia="zh-CN"/>
          </w:rPr>
          <w:t>(一)、建筑工程设计原则</w:t>
        </w:r>
        <w:r>
          <w:tab/>
        </w:r>
        <w:r>
          <w:fldChar w:fldCharType="begin"/>
        </w:r>
        <w:r>
          <w:instrText xml:space="preserve"> PAGEREF _Toc6959 \h </w:instrText>
        </w:r>
        <w:r>
          <w:fldChar w:fldCharType="separate"/>
        </w:r>
        <w:r>
          <w:t>21</w:t>
        </w:r>
        <w:r>
          <w:fldChar w:fldCharType="end"/>
        </w:r>
      </w:hyperlink>
    </w:p>
    <w:p>
      <w:pPr>
        <w:pStyle w:val="TOC2"/>
        <w:tabs>
          <w:tab w:val="right" w:leader="dot" w:pos="8306"/>
        </w:tabs>
      </w:pPr>
      <w:hyperlink w:anchor="_Toc22498" w:history="1">
        <w:r>
          <w:rPr>
            <w:rFonts w:ascii="仿宋" w:eastAsia="仿宋" w:hAnsi="仿宋" w:cs="仿宋" w:hint="eastAsia"/>
            <w:lang w:eastAsia="zh-CN"/>
          </w:rPr>
          <w:t>(二)、土建工程设计年限及安全等级</w:t>
        </w:r>
        <w:r>
          <w:tab/>
        </w:r>
        <w:r>
          <w:fldChar w:fldCharType="begin"/>
        </w:r>
        <w:r>
          <w:instrText xml:space="preserve"> PAGEREF _Toc22498 \h </w:instrText>
        </w:r>
        <w:r>
          <w:fldChar w:fldCharType="separate"/>
        </w:r>
        <w:r>
          <w:t>22</w:t>
        </w:r>
        <w:r>
          <w:fldChar w:fldCharType="end"/>
        </w:r>
      </w:hyperlink>
    </w:p>
    <w:p>
      <w:pPr>
        <w:pStyle w:val="TOC2"/>
        <w:tabs>
          <w:tab w:val="right" w:leader="dot" w:pos="8306"/>
        </w:tabs>
      </w:pPr>
      <w:hyperlink w:anchor="_Toc1126" w:history="1">
        <w:r>
          <w:rPr>
            <w:rFonts w:ascii="仿宋" w:eastAsia="仿宋" w:hAnsi="仿宋" w:cs="仿宋" w:hint="eastAsia"/>
            <w:lang w:eastAsia="zh-CN"/>
          </w:rPr>
          <w:t>(三)、建筑工程设计总体要求</w:t>
        </w:r>
        <w:r>
          <w:tab/>
        </w:r>
        <w:r>
          <w:fldChar w:fldCharType="begin"/>
        </w:r>
        <w:r>
          <w:instrText xml:space="preserve"> PAGEREF _Toc1126 \h </w:instrText>
        </w:r>
        <w:r>
          <w:fldChar w:fldCharType="separate"/>
        </w:r>
        <w:r>
          <w:t>23</w:t>
        </w:r>
        <w:r>
          <w:fldChar w:fldCharType="end"/>
        </w:r>
      </w:hyperlink>
    </w:p>
    <w:p>
      <w:pPr>
        <w:pStyle w:val="TOC2"/>
        <w:tabs>
          <w:tab w:val="right" w:leader="dot" w:pos="8306"/>
        </w:tabs>
      </w:pPr>
      <w:hyperlink w:anchor="_Toc23539" w:history="1">
        <w:r>
          <w:rPr>
            <w:rFonts w:ascii="仿宋" w:eastAsia="仿宋" w:hAnsi="仿宋" w:cs="仿宋" w:hint="eastAsia"/>
            <w:lang w:eastAsia="zh-CN"/>
          </w:rPr>
          <w:t>(四)、土建工程建设指标</w:t>
        </w:r>
        <w:r>
          <w:tab/>
        </w:r>
        <w:r>
          <w:fldChar w:fldCharType="begin"/>
        </w:r>
        <w:r>
          <w:instrText xml:space="preserve"> PAGEREF _Toc23539 \h </w:instrText>
        </w:r>
        <w:r>
          <w:fldChar w:fldCharType="separate"/>
        </w:r>
        <w:r>
          <w:t>24</w:t>
        </w:r>
        <w:r>
          <w:fldChar w:fldCharType="end"/>
        </w:r>
      </w:hyperlink>
    </w:p>
    <w:p>
      <w:pPr>
        <w:pStyle w:val="TOC1"/>
        <w:tabs>
          <w:tab w:val="right" w:leader="dot" w:pos="8306"/>
        </w:tabs>
      </w:pPr>
      <w:hyperlink w:anchor="_Toc28461" w:history="1">
        <w:r>
          <w:rPr>
            <w:rFonts w:ascii="仿宋" w:eastAsia="仿宋" w:hAnsi="仿宋" w:cs="仿宋" w:hint="eastAsia"/>
            <w:lang w:eastAsia="zh-CN"/>
          </w:rPr>
          <w:t>六、防静电手套项目危机管理</w:t>
        </w:r>
        <w:r>
          <w:tab/>
        </w:r>
        <w:r>
          <w:fldChar w:fldCharType="begin"/>
        </w:r>
        <w:r>
          <w:instrText xml:space="preserve"> PAGEREF _Toc28461 \h </w:instrText>
        </w:r>
        <w:r>
          <w:fldChar w:fldCharType="separate"/>
        </w:r>
        <w:r>
          <w:t>24</w:t>
        </w:r>
        <w:r>
          <w:fldChar w:fldCharType="end"/>
        </w:r>
      </w:hyperlink>
    </w:p>
    <w:p>
      <w:pPr>
        <w:pStyle w:val="TOC2"/>
        <w:tabs>
          <w:tab w:val="right" w:leader="dot" w:pos="8306"/>
        </w:tabs>
      </w:pPr>
      <w:hyperlink w:anchor="_Toc5199" w:history="1">
        <w:r>
          <w:rPr>
            <w:rFonts w:ascii="仿宋" w:eastAsia="仿宋" w:hAnsi="仿宋" w:cs="仿宋" w:hint="eastAsia"/>
            <w:lang w:eastAsia="zh-CN"/>
          </w:rPr>
          <w:t>(一)、危机预警与识别</w:t>
        </w:r>
        <w:r>
          <w:tab/>
        </w:r>
        <w:r>
          <w:fldChar w:fldCharType="begin"/>
        </w:r>
        <w:r>
          <w:instrText xml:space="preserve"> PAGEREF _Toc5199 \h </w:instrText>
        </w:r>
        <w:r>
          <w:fldChar w:fldCharType="separate"/>
        </w:r>
        <w:r>
          <w:t>24</w:t>
        </w:r>
        <w:r>
          <w:fldChar w:fldCharType="end"/>
        </w:r>
      </w:hyperlink>
    </w:p>
    <w:p>
      <w:pPr>
        <w:pStyle w:val="TOC2"/>
        <w:tabs>
          <w:tab w:val="right" w:leader="dot" w:pos="8306"/>
        </w:tabs>
      </w:pPr>
      <w:hyperlink w:anchor="_Toc17196" w:history="1">
        <w:r>
          <w:rPr>
            <w:rFonts w:ascii="仿宋" w:eastAsia="仿宋" w:hAnsi="仿宋" w:cs="仿宋" w:hint="eastAsia"/>
            <w:lang w:eastAsia="zh-CN"/>
          </w:rPr>
          <w:t>(二)、危机应对与恢复</w:t>
        </w:r>
        <w:r>
          <w:tab/>
        </w:r>
        <w:r>
          <w:fldChar w:fldCharType="begin"/>
        </w:r>
        <w:r>
          <w:instrText xml:space="preserve"> PAGEREF _Toc17196 \h </w:instrText>
        </w:r>
        <w:r>
          <w:fldChar w:fldCharType="separate"/>
        </w:r>
        <w:r>
          <w:t>25</w:t>
        </w:r>
        <w:r>
          <w:fldChar w:fldCharType="end"/>
        </w:r>
      </w:hyperlink>
    </w:p>
    <w:p>
      <w:pPr>
        <w:pStyle w:val="TOC1"/>
        <w:tabs>
          <w:tab w:val="right" w:leader="dot" w:pos="8306"/>
        </w:tabs>
      </w:pPr>
      <w:hyperlink w:anchor="_Toc27578" w:history="1">
        <w:r>
          <w:rPr>
            <w:rFonts w:ascii="仿宋" w:eastAsia="仿宋" w:hAnsi="仿宋" w:cs="仿宋" w:hint="eastAsia"/>
            <w:lang w:eastAsia="zh-CN"/>
          </w:rPr>
          <w:t>七、防静电手套项目财务管理</w:t>
        </w:r>
        <w:r>
          <w:tab/>
        </w:r>
        <w:r>
          <w:fldChar w:fldCharType="begin"/>
        </w:r>
        <w:r>
          <w:instrText xml:space="preserve"> PAGEREF _Toc27578 \h </w:instrText>
        </w:r>
        <w:r>
          <w:fldChar w:fldCharType="separate"/>
        </w:r>
        <w:r>
          <w:t>27</w:t>
        </w:r>
        <w:r>
          <w:fldChar w:fldCharType="end"/>
        </w:r>
      </w:hyperlink>
    </w:p>
    <w:p>
      <w:pPr>
        <w:pStyle w:val="TOC2"/>
        <w:tabs>
          <w:tab w:val="right" w:leader="dot" w:pos="8306"/>
        </w:tabs>
      </w:pPr>
      <w:hyperlink w:anchor="_Toc25294" w:history="1">
        <w:r>
          <w:rPr>
            <w:rFonts w:ascii="仿宋" w:eastAsia="仿宋" w:hAnsi="仿宋" w:cs="仿宋" w:hint="eastAsia"/>
            <w:lang w:eastAsia="zh-CN"/>
          </w:rPr>
          <w:t>(一)、资金需求大</w:t>
        </w:r>
        <w:r>
          <w:tab/>
        </w:r>
        <w:r>
          <w:fldChar w:fldCharType="begin"/>
        </w:r>
        <w:r>
          <w:instrText xml:space="preserve"> PAGEREF _Toc25294 \h </w:instrText>
        </w:r>
        <w:r>
          <w:fldChar w:fldCharType="separate"/>
        </w:r>
        <w:r>
          <w:t>27</w:t>
        </w:r>
        <w:r>
          <w:fldChar w:fldCharType="end"/>
        </w:r>
      </w:hyperlink>
    </w:p>
    <w:p>
      <w:pPr>
        <w:pStyle w:val="TOC2"/>
        <w:tabs>
          <w:tab w:val="right" w:leader="dot" w:pos="8306"/>
        </w:tabs>
      </w:pPr>
      <w:hyperlink w:anchor="_Toc15049" w:history="1">
        <w:r>
          <w:rPr>
            <w:rFonts w:ascii="仿宋" w:eastAsia="仿宋" w:hAnsi="仿宋" w:cs="仿宋" w:hint="eastAsia"/>
            <w:lang w:eastAsia="zh-CN"/>
          </w:rPr>
          <w:t>(二)、研发周期长</w:t>
        </w:r>
        <w:r>
          <w:tab/>
        </w:r>
        <w:r>
          <w:fldChar w:fldCharType="begin"/>
        </w:r>
        <w:r>
          <w:instrText xml:space="preserve"> PAGEREF _Toc15049 \h </w:instrText>
        </w:r>
        <w:r>
          <w:fldChar w:fldCharType="separate"/>
        </w:r>
        <w:r>
          <w:t>28</w:t>
        </w:r>
        <w:r>
          <w:fldChar w:fldCharType="end"/>
        </w:r>
      </w:hyperlink>
    </w:p>
    <w:p>
      <w:pPr>
        <w:pStyle w:val="TOC2"/>
        <w:tabs>
          <w:tab w:val="right" w:leader="dot" w:pos="8306"/>
        </w:tabs>
      </w:pPr>
      <w:hyperlink w:anchor="_Toc3296" w:history="1">
        <w:r>
          <w:rPr>
            <w:rFonts w:ascii="仿宋" w:eastAsia="仿宋" w:hAnsi="仿宋" w:cs="仿宋" w:hint="eastAsia"/>
            <w:lang w:eastAsia="zh-CN"/>
          </w:rPr>
          <w:t>(三)、市场风险大</w:t>
        </w:r>
        <w:r>
          <w:tab/>
        </w:r>
        <w:r>
          <w:fldChar w:fldCharType="begin"/>
        </w:r>
        <w:r>
          <w:instrText xml:space="preserve"> PAGEREF _Toc3296 \h </w:instrText>
        </w:r>
        <w:r>
          <w:fldChar w:fldCharType="separate"/>
        </w:r>
        <w:r>
          <w:t>29</w:t>
        </w:r>
        <w:r>
          <w:fldChar w:fldCharType="end"/>
        </w:r>
      </w:hyperlink>
    </w:p>
    <w:p>
      <w:pPr>
        <w:pStyle w:val="TOC2"/>
        <w:tabs>
          <w:tab w:val="right" w:leader="dot" w:pos="8306"/>
        </w:tabs>
      </w:pPr>
      <w:hyperlink w:anchor="_Toc4986" w:history="1">
        <w:r>
          <w:rPr>
            <w:rFonts w:ascii="仿宋" w:eastAsia="仿宋" w:hAnsi="仿宋" w:cs="仿宋" w:hint="eastAsia"/>
            <w:lang w:eastAsia="zh-CN"/>
          </w:rPr>
          <w:t>(四)、利润率高</w:t>
        </w:r>
        <w:r>
          <w:tab/>
        </w:r>
        <w:r>
          <w:fldChar w:fldCharType="begin"/>
        </w:r>
        <w:r>
          <w:instrText xml:space="preserve"> PAGEREF _Toc4986 \h </w:instrText>
        </w:r>
        <w:r>
          <w:fldChar w:fldCharType="separate"/>
        </w:r>
        <w:r>
          <w:t>32</w:t>
        </w:r>
        <w:r>
          <w:fldChar w:fldCharType="end"/>
        </w:r>
      </w:hyperlink>
    </w:p>
    <w:p>
      <w:pPr>
        <w:pStyle w:val="TOC1"/>
        <w:tabs>
          <w:tab w:val="right" w:leader="dot" w:pos="8306"/>
        </w:tabs>
      </w:pPr>
      <w:hyperlink w:anchor="_Toc10305" w:history="1">
        <w:r>
          <w:rPr>
            <w:rFonts w:ascii="仿宋" w:eastAsia="仿宋" w:hAnsi="仿宋" w:cs="仿宋" w:hint="eastAsia"/>
            <w:lang w:eastAsia="zh-CN"/>
          </w:rPr>
          <w:t>八、防静电手套项目技术管理</w:t>
        </w:r>
        <w:r>
          <w:tab/>
        </w:r>
        <w:r>
          <w:fldChar w:fldCharType="begin"/>
        </w:r>
        <w:r>
          <w:instrText xml:space="preserve"> PAGEREF _Toc10305 \h </w:instrText>
        </w:r>
        <w:r>
          <w:fldChar w:fldCharType="separate"/>
        </w:r>
        <w:r>
          <w:t>34</w:t>
        </w:r>
        <w:r>
          <w:fldChar w:fldCharType="end"/>
        </w:r>
      </w:hyperlink>
    </w:p>
    <w:p>
      <w:pPr>
        <w:pStyle w:val="TOC2"/>
        <w:tabs>
          <w:tab w:val="right" w:leader="dot" w:pos="8306"/>
        </w:tabs>
      </w:pPr>
      <w:hyperlink w:anchor="_Toc21145" w:history="1">
        <w:r>
          <w:rPr>
            <w:rFonts w:ascii="仿宋" w:eastAsia="仿宋" w:hAnsi="仿宋" w:cs="仿宋" w:hint="eastAsia"/>
            <w:lang w:eastAsia="zh-CN"/>
          </w:rPr>
          <w:t>(一)、技术方案选用方向</w:t>
        </w:r>
        <w:r>
          <w:tab/>
        </w:r>
        <w:r>
          <w:fldChar w:fldCharType="begin"/>
        </w:r>
        <w:r>
          <w:instrText xml:space="preserve"> PAGEREF _Toc21145 \h </w:instrText>
        </w:r>
        <w:r>
          <w:fldChar w:fldCharType="separate"/>
        </w:r>
        <w:r>
          <w:t>34</w:t>
        </w:r>
        <w:r>
          <w:fldChar w:fldCharType="end"/>
        </w:r>
      </w:hyperlink>
    </w:p>
    <w:p>
      <w:pPr>
        <w:pStyle w:val="TOC2"/>
        <w:tabs>
          <w:tab w:val="right" w:leader="dot" w:pos="8306"/>
        </w:tabs>
      </w:pPr>
      <w:hyperlink w:anchor="_Toc12855" w:history="1">
        <w:r>
          <w:rPr>
            <w:rFonts w:ascii="仿宋" w:eastAsia="仿宋" w:hAnsi="仿宋" w:cs="仿宋" w:hint="eastAsia"/>
            <w:lang w:eastAsia="zh-CN"/>
          </w:rPr>
          <w:t>(二)、工艺技术方案选用原则</w:t>
        </w:r>
        <w:r>
          <w:tab/>
        </w:r>
        <w:r>
          <w:fldChar w:fldCharType="begin"/>
        </w:r>
        <w:r>
          <w:instrText xml:space="preserve"> PAGEREF _Toc12855 \h </w:instrText>
        </w:r>
        <w:r>
          <w:fldChar w:fldCharType="separate"/>
        </w:r>
        <w:r>
          <w:t>35</w:t>
        </w:r>
        <w:r>
          <w:fldChar w:fldCharType="end"/>
        </w:r>
      </w:hyperlink>
    </w:p>
    <w:p>
      <w:pPr>
        <w:pStyle w:val="TOC2"/>
        <w:tabs>
          <w:tab w:val="right" w:leader="dot" w:pos="8306"/>
        </w:tabs>
      </w:pPr>
      <w:hyperlink w:anchor="_Toc27998" w:history="1">
        <w:r>
          <w:rPr>
            <w:rFonts w:ascii="仿宋" w:eastAsia="仿宋" w:hAnsi="仿宋" w:cs="仿宋" w:hint="eastAsia"/>
            <w:lang w:eastAsia="zh-CN"/>
          </w:rPr>
          <w:t>(三)、工艺技术方案要求</w:t>
        </w:r>
        <w:r>
          <w:tab/>
        </w:r>
        <w:r>
          <w:fldChar w:fldCharType="begin"/>
        </w:r>
        <w:r>
          <w:instrText xml:space="preserve"> PAGEREF _Toc27998 \h </w:instrText>
        </w:r>
        <w:r>
          <w:fldChar w:fldCharType="separate"/>
        </w:r>
        <w:r>
          <w:t>38</w:t>
        </w:r>
        <w:r>
          <w:fldChar w:fldCharType="end"/>
        </w:r>
      </w:hyperlink>
    </w:p>
    <w:p>
      <w:pPr>
        <w:pStyle w:val="TOC1"/>
        <w:tabs>
          <w:tab w:val="right" w:leader="dot" w:pos="8306"/>
        </w:tabs>
      </w:pPr>
      <w:hyperlink w:anchor="_Toc3091" w:history="1">
        <w:r>
          <w:rPr>
            <w:rFonts w:ascii="仿宋" w:eastAsia="仿宋" w:hAnsi="仿宋" w:cs="仿宋" w:hint="eastAsia"/>
            <w:lang w:eastAsia="zh-CN"/>
          </w:rPr>
          <w:t>九、防静电手套项目风险管理</w:t>
        </w:r>
        <w:r>
          <w:tab/>
        </w:r>
        <w:r>
          <w:fldChar w:fldCharType="begin"/>
        </w:r>
        <w:r>
          <w:instrText xml:space="preserve"> PAGEREF _Toc3091 \h </w:instrText>
        </w:r>
        <w:r>
          <w:fldChar w:fldCharType="separate"/>
        </w:r>
        <w:r>
          <w:t>40</w:t>
        </w:r>
        <w:r>
          <w:fldChar w:fldCharType="end"/>
        </w:r>
      </w:hyperlink>
    </w:p>
    <w:p>
      <w:pPr>
        <w:pStyle w:val="TOC2"/>
        <w:tabs>
          <w:tab w:val="right" w:leader="dot" w:pos="8306"/>
        </w:tabs>
      </w:pPr>
      <w:hyperlink w:anchor="_Toc25830" w:history="1">
        <w:r>
          <w:rPr>
            <w:rFonts w:ascii="仿宋" w:eastAsia="仿宋" w:hAnsi="仿宋" w:cs="仿宋" w:hint="eastAsia"/>
            <w:lang w:eastAsia="zh-CN"/>
          </w:rPr>
          <w:t>(一)、风险识别与评估</w:t>
        </w:r>
        <w:r>
          <w:tab/>
        </w:r>
        <w:r>
          <w:fldChar w:fldCharType="begin"/>
        </w:r>
        <w:r>
          <w:instrText xml:space="preserve"> PAGEREF _Toc25830 \h </w:instrText>
        </w:r>
        <w:r>
          <w:fldChar w:fldCharType="separate"/>
        </w:r>
        <w:r>
          <w:t>40</w:t>
        </w:r>
        <w:r>
          <w:fldChar w:fldCharType="end"/>
        </w:r>
      </w:hyperlink>
    </w:p>
    <w:p>
      <w:pPr>
        <w:pStyle w:val="TOC2"/>
        <w:tabs>
          <w:tab w:val="right" w:leader="dot" w:pos="8306"/>
        </w:tabs>
      </w:pPr>
      <w:hyperlink w:anchor="_Toc2891" w:history="1">
        <w:r>
          <w:rPr>
            <w:rFonts w:ascii="仿宋" w:eastAsia="仿宋" w:hAnsi="仿宋" w:cs="仿宋" w:hint="eastAsia"/>
            <w:lang w:eastAsia="zh-CN"/>
          </w:rPr>
          <w:t>(二)、风险应对策略</w:t>
        </w:r>
        <w:r>
          <w:tab/>
        </w:r>
        <w:r>
          <w:fldChar w:fldCharType="begin"/>
        </w:r>
        <w:r>
          <w:instrText xml:space="preserve"> PAGEREF _Toc2891 \h </w:instrText>
        </w:r>
        <w:r>
          <w:fldChar w:fldCharType="separate"/>
        </w:r>
        <w:r>
          <w:t>41</w:t>
        </w:r>
        <w:r>
          <w:fldChar w:fldCharType="end"/>
        </w:r>
      </w:hyperlink>
    </w:p>
    <w:p>
      <w:pPr>
        <w:pStyle w:val="TOC2"/>
        <w:tabs>
          <w:tab w:val="right" w:leader="dot" w:pos="8306"/>
        </w:tabs>
      </w:pPr>
      <w:hyperlink w:anchor="_Toc22125" w:history="1">
        <w:r>
          <w:rPr>
            <w:rFonts w:ascii="仿宋" w:eastAsia="仿宋" w:hAnsi="仿宋" w:cs="仿宋" w:hint="eastAsia"/>
            <w:lang w:eastAsia="zh-CN"/>
          </w:rPr>
          <w:t>(三)、风险监控与控制</w:t>
        </w:r>
        <w:r>
          <w:tab/>
        </w:r>
        <w:r>
          <w:fldChar w:fldCharType="begin"/>
        </w:r>
        <w:r>
          <w:instrText xml:space="preserve"> PAGEREF _Toc22125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0" w:history="1">
        <w:r>
          <w:rPr>
            <w:rFonts w:ascii="仿宋" w:eastAsia="仿宋" w:hAnsi="仿宋" w:cs="仿宋" w:hint="eastAsia"/>
            <w:lang w:eastAsia="zh-CN"/>
          </w:rPr>
          <w:t>十、防静电手套项目计划安排</w:t>
        </w:r>
        <w:r>
          <w:tab/>
        </w:r>
        <w:r>
          <w:fldChar w:fldCharType="begin"/>
        </w:r>
        <w:r>
          <w:instrText xml:space="preserve"> PAGEREF _Toc1860 \h </w:instrText>
        </w:r>
        <w:r>
          <w:fldChar w:fldCharType="separate"/>
        </w:r>
        <w:r>
          <w:t>44</w:t>
        </w:r>
        <w:r>
          <w:fldChar w:fldCharType="end"/>
        </w:r>
      </w:hyperlink>
    </w:p>
    <w:p>
      <w:pPr>
        <w:pStyle w:val="TOC2"/>
        <w:tabs>
          <w:tab w:val="right" w:leader="dot" w:pos="8306"/>
        </w:tabs>
      </w:pPr>
      <w:hyperlink w:anchor="_Toc5755" w:history="1">
        <w:r>
          <w:rPr>
            <w:rFonts w:ascii="仿宋" w:eastAsia="仿宋" w:hAnsi="仿宋" w:cs="仿宋" w:hint="eastAsia"/>
            <w:lang w:eastAsia="zh-CN"/>
          </w:rPr>
          <w:t>(一)、建设周期</w:t>
        </w:r>
        <w:r>
          <w:tab/>
        </w:r>
        <w:r>
          <w:fldChar w:fldCharType="begin"/>
        </w:r>
        <w:r>
          <w:instrText xml:space="preserve"> PAGEREF _Toc5755 \h </w:instrText>
        </w:r>
        <w:r>
          <w:fldChar w:fldCharType="separate"/>
        </w:r>
        <w:r>
          <w:t>44</w:t>
        </w:r>
        <w:r>
          <w:fldChar w:fldCharType="end"/>
        </w:r>
      </w:hyperlink>
    </w:p>
    <w:p>
      <w:pPr>
        <w:pStyle w:val="TOC2"/>
        <w:tabs>
          <w:tab w:val="right" w:leader="dot" w:pos="8306"/>
        </w:tabs>
      </w:pPr>
      <w:hyperlink w:anchor="_Toc14924" w:history="1">
        <w:r>
          <w:rPr>
            <w:rFonts w:ascii="仿宋" w:eastAsia="仿宋" w:hAnsi="仿宋" w:cs="仿宋" w:hint="eastAsia"/>
            <w:lang w:eastAsia="zh-CN"/>
          </w:rPr>
          <w:t>(二)、建设进度</w:t>
        </w:r>
        <w:r>
          <w:tab/>
        </w:r>
        <w:r>
          <w:fldChar w:fldCharType="begin"/>
        </w:r>
        <w:r>
          <w:instrText xml:space="preserve"> PAGEREF _Toc14924 \h </w:instrText>
        </w:r>
        <w:r>
          <w:fldChar w:fldCharType="separate"/>
        </w:r>
        <w:r>
          <w:t>45</w:t>
        </w:r>
        <w:r>
          <w:fldChar w:fldCharType="end"/>
        </w:r>
      </w:hyperlink>
    </w:p>
    <w:p>
      <w:pPr>
        <w:pStyle w:val="TOC2"/>
        <w:tabs>
          <w:tab w:val="right" w:leader="dot" w:pos="8306"/>
        </w:tabs>
      </w:pPr>
      <w:hyperlink w:anchor="_Toc30311" w:history="1">
        <w:r>
          <w:rPr>
            <w:rFonts w:ascii="仿宋" w:eastAsia="仿宋" w:hAnsi="仿宋" w:cs="仿宋" w:hint="eastAsia"/>
            <w:lang w:eastAsia="zh-CN"/>
          </w:rPr>
          <w:t>(三)、进度安排注意事项</w:t>
        </w:r>
        <w:r>
          <w:tab/>
        </w:r>
        <w:r>
          <w:fldChar w:fldCharType="begin"/>
        </w:r>
        <w:r>
          <w:instrText xml:space="preserve"> PAGEREF _Toc30311 \h </w:instrText>
        </w:r>
        <w:r>
          <w:fldChar w:fldCharType="separate"/>
        </w:r>
        <w:r>
          <w:t>45</w:t>
        </w:r>
        <w:r>
          <w:fldChar w:fldCharType="end"/>
        </w:r>
      </w:hyperlink>
    </w:p>
    <w:p>
      <w:pPr>
        <w:pStyle w:val="TOC2"/>
        <w:tabs>
          <w:tab w:val="right" w:leader="dot" w:pos="8306"/>
        </w:tabs>
      </w:pPr>
      <w:hyperlink w:anchor="_Toc14240" w:history="1">
        <w:r>
          <w:rPr>
            <w:rFonts w:ascii="仿宋" w:eastAsia="仿宋" w:hAnsi="仿宋" w:cs="仿宋" w:hint="eastAsia"/>
            <w:lang w:eastAsia="zh-CN"/>
          </w:rPr>
          <w:t>(四)、人力资源配置</w:t>
        </w:r>
        <w:r>
          <w:tab/>
        </w:r>
        <w:r>
          <w:fldChar w:fldCharType="begin"/>
        </w:r>
        <w:r>
          <w:instrText xml:space="preserve"> PAGEREF _Toc14240 \h </w:instrText>
        </w:r>
        <w:r>
          <w:fldChar w:fldCharType="separate"/>
        </w:r>
        <w:r>
          <w:t>47</w:t>
        </w:r>
        <w:r>
          <w:fldChar w:fldCharType="end"/>
        </w:r>
      </w:hyperlink>
    </w:p>
    <w:p>
      <w:pPr>
        <w:pStyle w:val="TOC1"/>
        <w:tabs>
          <w:tab w:val="right" w:leader="dot" w:pos="8306"/>
        </w:tabs>
      </w:pPr>
      <w:hyperlink w:anchor="_Toc3787" w:history="1">
        <w:r>
          <w:rPr>
            <w:rFonts w:ascii="仿宋" w:eastAsia="仿宋" w:hAnsi="仿宋" w:cs="仿宋" w:hint="eastAsia"/>
            <w:lang w:eastAsia="zh-CN"/>
          </w:rPr>
          <w:t>十一、防静电手套项目社会影响</w:t>
        </w:r>
        <w:r>
          <w:tab/>
        </w:r>
        <w:r>
          <w:fldChar w:fldCharType="begin"/>
        </w:r>
        <w:r>
          <w:instrText xml:space="preserve"> PAGEREF _Toc3787 \h </w:instrText>
        </w:r>
        <w:r>
          <w:fldChar w:fldCharType="separate"/>
        </w:r>
        <w:r>
          <w:t>48</w:t>
        </w:r>
        <w:r>
          <w:fldChar w:fldCharType="end"/>
        </w:r>
      </w:hyperlink>
    </w:p>
    <w:p>
      <w:pPr>
        <w:pStyle w:val="TOC2"/>
        <w:tabs>
          <w:tab w:val="right" w:leader="dot" w:pos="8306"/>
        </w:tabs>
      </w:pPr>
      <w:hyperlink w:anchor="_Toc1651" w:history="1">
        <w:r>
          <w:rPr>
            <w:rFonts w:ascii="仿宋" w:eastAsia="仿宋" w:hAnsi="仿宋" w:cs="仿宋" w:hint="eastAsia"/>
            <w:lang w:eastAsia="zh-CN"/>
          </w:rPr>
          <w:t>(一)、社会责任与义务</w:t>
        </w:r>
        <w:r>
          <w:tab/>
        </w:r>
        <w:r>
          <w:fldChar w:fldCharType="begin"/>
        </w:r>
        <w:r>
          <w:instrText xml:space="preserve"> PAGEREF _Toc1651 \h </w:instrText>
        </w:r>
        <w:r>
          <w:fldChar w:fldCharType="separate"/>
        </w:r>
        <w:r>
          <w:t>48</w:t>
        </w:r>
        <w:r>
          <w:fldChar w:fldCharType="end"/>
        </w:r>
      </w:hyperlink>
    </w:p>
    <w:p>
      <w:pPr>
        <w:pStyle w:val="TOC2"/>
        <w:tabs>
          <w:tab w:val="right" w:leader="dot" w:pos="8306"/>
        </w:tabs>
      </w:pPr>
      <w:hyperlink w:anchor="_Toc32495" w:history="1">
        <w:r>
          <w:rPr>
            <w:rFonts w:ascii="仿宋" w:eastAsia="仿宋" w:hAnsi="仿宋" w:cs="仿宋" w:hint="eastAsia"/>
            <w:lang w:eastAsia="zh-CN"/>
          </w:rPr>
          <w:t>(二)、社会参与与沟通</w:t>
        </w:r>
        <w:r>
          <w:tab/>
        </w:r>
        <w:r>
          <w:fldChar w:fldCharType="begin"/>
        </w:r>
        <w:r>
          <w:instrText xml:space="preserve"> PAGEREF _Toc32495 \h </w:instrText>
        </w:r>
        <w:r>
          <w:fldChar w:fldCharType="separate"/>
        </w:r>
        <w:r>
          <w:t>49</w:t>
        </w:r>
        <w:r>
          <w:fldChar w:fldCharType="end"/>
        </w:r>
      </w:hyperlink>
    </w:p>
    <w:p>
      <w:pPr>
        <w:pStyle w:val="TOC1"/>
        <w:tabs>
          <w:tab w:val="right" w:leader="dot" w:pos="8306"/>
        </w:tabs>
      </w:pPr>
      <w:hyperlink w:anchor="_Toc12876" w:history="1">
        <w:r>
          <w:rPr>
            <w:rFonts w:ascii="仿宋" w:eastAsia="仿宋" w:hAnsi="仿宋" w:cs="仿宋" w:hint="eastAsia"/>
            <w:lang w:eastAsia="zh-CN"/>
          </w:rPr>
          <w:t>十二、防静电手套项目人力资源培养与发展</w:t>
        </w:r>
        <w:r>
          <w:tab/>
        </w:r>
        <w:r>
          <w:fldChar w:fldCharType="begin"/>
        </w:r>
        <w:r>
          <w:instrText xml:space="preserve"> PAGEREF _Toc12876 \h </w:instrText>
        </w:r>
        <w:r>
          <w:fldChar w:fldCharType="separate"/>
        </w:r>
        <w:r>
          <w:t>50</w:t>
        </w:r>
        <w:r>
          <w:fldChar w:fldCharType="end"/>
        </w:r>
      </w:hyperlink>
    </w:p>
    <w:p>
      <w:pPr>
        <w:pStyle w:val="TOC2"/>
        <w:tabs>
          <w:tab w:val="right" w:leader="dot" w:pos="8306"/>
        </w:tabs>
      </w:pPr>
      <w:hyperlink w:anchor="_Toc20530" w:history="1">
        <w:r>
          <w:rPr>
            <w:rFonts w:ascii="仿宋" w:eastAsia="仿宋" w:hAnsi="仿宋" w:cs="仿宋" w:hint="eastAsia"/>
            <w:lang w:eastAsia="zh-CN"/>
          </w:rPr>
          <w:t>(一)、人才需求与规划</w:t>
        </w:r>
        <w:r>
          <w:tab/>
        </w:r>
        <w:r>
          <w:fldChar w:fldCharType="begin"/>
        </w:r>
        <w:r>
          <w:instrText xml:space="preserve"> PAGEREF _Toc20530 \h </w:instrText>
        </w:r>
        <w:r>
          <w:fldChar w:fldCharType="separate"/>
        </w:r>
        <w:r>
          <w:t>50</w:t>
        </w:r>
        <w:r>
          <w:fldChar w:fldCharType="end"/>
        </w:r>
      </w:hyperlink>
    </w:p>
    <w:p>
      <w:pPr>
        <w:pStyle w:val="TOC2"/>
        <w:tabs>
          <w:tab w:val="right" w:leader="dot" w:pos="8306"/>
        </w:tabs>
      </w:pPr>
      <w:hyperlink w:anchor="_Toc25400" w:history="1">
        <w:r>
          <w:rPr>
            <w:rFonts w:ascii="仿宋" w:eastAsia="仿宋" w:hAnsi="仿宋" w:cs="仿宋" w:hint="eastAsia"/>
            <w:lang w:eastAsia="zh-CN"/>
          </w:rPr>
          <w:t>(二)、培训与发展计划</w:t>
        </w:r>
        <w:r>
          <w:tab/>
        </w:r>
        <w:r>
          <w:fldChar w:fldCharType="begin"/>
        </w:r>
        <w:r>
          <w:instrText xml:space="preserve"> PAGEREF _Toc25400 \h </w:instrText>
        </w:r>
        <w:r>
          <w:fldChar w:fldCharType="separate"/>
        </w:r>
        <w:r>
          <w:t>50</w:t>
        </w:r>
        <w:r>
          <w:fldChar w:fldCharType="end"/>
        </w:r>
      </w:hyperlink>
    </w:p>
    <w:p>
      <w:pPr>
        <w:pStyle w:val="TOC1"/>
        <w:tabs>
          <w:tab w:val="right" w:leader="dot" w:pos="8306"/>
        </w:tabs>
      </w:pPr>
      <w:hyperlink w:anchor="_Toc26095" w:history="1">
        <w:r>
          <w:rPr>
            <w:rFonts w:ascii="仿宋" w:eastAsia="仿宋" w:hAnsi="仿宋" w:cs="仿宋" w:hint="eastAsia"/>
            <w:lang w:eastAsia="zh-CN"/>
          </w:rPr>
          <w:t>十三、防静电手套项目治理与监督</w:t>
        </w:r>
        <w:r>
          <w:tab/>
        </w:r>
        <w:r>
          <w:fldChar w:fldCharType="begin"/>
        </w:r>
        <w:r>
          <w:instrText xml:space="preserve"> PAGEREF _Toc26095 \h </w:instrText>
        </w:r>
        <w:r>
          <w:fldChar w:fldCharType="separate"/>
        </w:r>
        <w:r>
          <w:t>51</w:t>
        </w:r>
        <w:r>
          <w:fldChar w:fldCharType="end"/>
        </w:r>
      </w:hyperlink>
    </w:p>
    <w:p>
      <w:pPr>
        <w:pStyle w:val="TOC2"/>
        <w:tabs>
          <w:tab w:val="right" w:leader="dot" w:pos="8306"/>
        </w:tabs>
      </w:pPr>
      <w:hyperlink w:anchor="_Toc25760" w:history="1">
        <w:r>
          <w:rPr>
            <w:rFonts w:ascii="仿宋" w:eastAsia="仿宋" w:hAnsi="仿宋" w:cs="仿宋" w:hint="eastAsia"/>
            <w:lang w:eastAsia="zh-CN"/>
          </w:rPr>
          <w:t>(一)、防静电手套项目治理结构</w:t>
        </w:r>
        <w:r>
          <w:tab/>
        </w:r>
        <w:r>
          <w:fldChar w:fldCharType="begin"/>
        </w:r>
        <w:r>
          <w:instrText xml:space="preserve"> PAGEREF _Toc25760 \h </w:instrText>
        </w:r>
        <w:r>
          <w:fldChar w:fldCharType="separate"/>
        </w:r>
        <w:r>
          <w:t>51</w:t>
        </w:r>
        <w:r>
          <w:fldChar w:fldCharType="end"/>
        </w:r>
      </w:hyperlink>
    </w:p>
    <w:p>
      <w:pPr>
        <w:pStyle w:val="TOC2"/>
        <w:tabs>
          <w:tab w:val="right" w:leader="dot" w:pos="8306"/>
        </w:tabs>
      </w:pPr>
      <w:hyperlink w:anchor="_Toc25982" w:history="1">
        <w:r>
          <w:rPr>
            <w:rFonts w:ascii="仿宋" w:eastAsia="仿宋" w:hAnsi="仿宋" w:cs="仿宋" w:hint="eastAsia"/>
            <w:lang w:eastAsia="zh-CN"/>
          </w:rPr>
          <w:t>(二)、监督与审计</w:t>
        </w:r>
        <w:r>
          <w:tab/>
        </w:r>
        <w:r>
          <w:fldChar w:fldCharType="begin"/>
        </w:r>
        <w:r>
          <w:instrText xml:space="preserve"> PAGEREF _Toc25982 \h </w:instrText>
        </w:r>
        <w:r>
          <w:fldChar w:fldCharType="separate"/>
        </w:r>
        <w:r>
          <w:t>52</w:t>
        </w:r>
        <w:r>
          <w:fldChar w:fldCharType="end"/>
        </w:r>
      </w:hyperlink>
    </w:p>
    <w:p>
      <w:pPr>
        <w:pStyle w:val="TOC1"/>
        <w:tabs>
          <w:tab w:val="right" w:leader="dot" w:pos="8306"/>
        </w:tabs>
      </w:pPr>
      <w:hyperlink w:anchor="_Toc30661" w:history="1">
        <w:r>
          <w:rPr>
            <w:rFonts w:ascii="仿宋" w:eastAsia="仿宋" w:hAnsi="仿宋" w:cs="仿宋" w:hint="eastAsia"/>
            <w:lang w:eastAsia="zh-CN"/>
          </w:rPr>
          <w:t>十四、防静电手套项目实施保障措施</w:t>
        </w:r>
        <w:r>
          <w:tab/>
        </w:r>
        <w:r>
          <w:fldChar w:fldCharType="begin"/>
        </w:r>
        <w:r>
          <w:instrText xml:space="preserve"> PAGEREF _Toc30661 \h </w:instrText>
        </w:r>
        <w:r>
          <w:fldChar w:fldCharType="separate"/>
        </w:r>
        <w:r>
          <w:t>54</w:t>
        </w:r>
        <w:r>
          <w:fldChar w:fldCharType="end"/>
        </w:r>
      </w:hyperlink>
    </w:p>
    <w:p>
      <w:pPr>
        <w:pStyle w:val="TOC2"/>
        <w:tabs>
          <w:tab w:val="right" w:leader="dot" w:pos="8306"/>
        </w:tabs>
      </w:pPr>
      <w:hyperlink w:anchor="_Toc7993" w:history="1">
        <w:r>
          <w:rPr>
            <w:rFonts w:ascii="仿宋" w:eastAsia="仿宋" w:hAnsi="仿宋" w:cs="仿宋" w:hint="eastAsia"/>
            <w:lang w:eastAsia="zh-CN"/>
          </w:rPr>
          <w:t>(一)、防静电手套项目实施保障机制</w:t>
        </w:r>
        <w:r>
          <w:tab/>
        </w:r>
        <w:r>
          <w:fldChar w:fldCharType="begin"/>
        </w:r>
        <w:r>
          <w:instrText xml:space="preserve"> PAGEREF _Toc7993 \h </w:instrText>
        </w:r>
        <w:r>
          <w:fldChar w:fldCharType="separate"/>
        </w:r>
        <w:r>
          <w:t>54</w:t>
        </w:r>
        <w:r>
          <w:fldChar w:fldCharType="end"/>
        </w:r>
      </w:hyperlink>
    </w:p>
    <w:p>
      <w:pPr>
        <w:pStyle w:val="TOC2"/>
        <w:tabs>
          <w:tab w:val="right" w:leader="dot" w:pos="8306"/>
        </w:tabs>
      </w:pPr>
      <w:hyperlink w:anchor="_Toc30516" w:history="1">
        <w:r>
          <w:rPr>
            <w:rFonts w:ascii="仿宋" w:eastAsia="仿宋" w:hAnsi="仿宋" w:cs="仿宋" w:hint="eastAsia"/>
            <w:lang w:eastAsia="zh-CN"/>
          </w:rPr>
          <w:t>(二)、防静电手套项目法律合规要求</w:t>
        </w:r>
        <w:r>
          <w:tab/>
        </w:r>
        <w:r>
          <w:fldChar w:fldCharType="begin"/>
        </w:r>
        <w:r>
          <w:instrText xml:space="preserve"> PAGEREF _Toc30516 \h </w:instrText>
        </w:r>
        <w:r>
          <w:fldChar w:fldCharType="separate"/>
        </w:r>
        <w:r>
          <w:t>57</w:t>
        </w:r>
        <w:r>
          <w:fldChar w:fldCharType="end"/>
        </w:r>
      </w:hyperlink>
    </w:p>
    <w:p>
      <w:pPr>
        <w:pStyle w:val="TOC2"/>
        <w:tabs>
          <w:tab w:val="right" w:leader="dot" w:pos="8306"/>
        </w:tabs>
      </w:pPr>
      <w:hyperlink w:anchor="_Toc2222" w:history="1">
        <w:r>
          <w:rPr>
            <w:rFonts w:ascii="仿宋" w:eastAsia="仿宋" w:hAnsi="仿宋" w:cs="仿宋" w:hint="eastAsia"/>
            <w:lang w:eastAsia="zh-CN"/>
          </w:rPr>
          <w:t>(三)、防静电手套项目合同管理与法律事务</w:t>
        </w:r>
        <w:r>
          <w:tab/>
        </w:r>
        <w:r>
          <w:fldChar w:fldCharType="begin"/>
        </w:r>
        <w:r>
          <w:instrText xml:space="preserve"> PAGEREF _Toc2222 \h </w:instrText>
        </w:r>
        <w:r>
          <w:fldChar w:fldCharType="separate"/>
        </w:r>
        <w:r>
          <w:t>61</w:t>
        </w:r>
        <w:r>
          <w:fldChar w:fldCharType="end"/>
        </w:r>
      </w:hyperlink>
    </w:p>
    <w:p>
      <w:pPr>
        <w:pStyle w:val="TOC2"/>
        <w:tabs>
          <w:tab w:val="right" w:leader="dot" w:pos="8306"/>
        </w:tabs>
      </w:pPr>
      <w:hyperlink w:anchor="_Toc15018" w:history="1">
        <w:r>
          <w:rPr>
            <w:rFonts w:ascii="仿宋" w:eastAsia="仿宋" w:hAnsi="仿宋" w:cs="仿宋" w:hint="eastAsia"/>
            <w:lang w:eastAsia="zh-CN"/>
          </w:rPr>
          <w:t>(四)、防静电手套项目知识产权保护策略</w:t>
        </w:r>
        <w:r>
          <w:tab/>
        </w:r>
        <w:r>
          <w:fldChar w:fldCharType="begin"/>
        </w:r>
        <w:r>
          <w:instrText xml:space="preserve"> PAGEREF _Toc15018 \h </w:instrText>
        </w:r>
        <w:r>
          <w:fldChar w:fldCharType="separate"/>
        </w:r>
        <w:r>
          <w:t>68</w:t>
        </w:r>
        <w:r>
          <w:fldChar w:fldCharType="end"/>
        </w:r>
      </w:hyperlink>
    </w:p>
    <w:p>
      <w:pPr>
        <w:pStyle w:val="TOC1"/>
        <w:tabs>
          <w:tab w:val="right" w:leader="dot" w:pos="8306"/>
        </w:tabs>
      </w:pPr>
      <w:hyperlink w:anchor="_Toc6506" w:history="1">
        <w:r>
          <w:rPr>
            <w:rFonts w:ascii="仿宋" w:eastAsia="仿宋" w:hAnsi="仿宋" w:cs="仿宋" w:hint="eastAsia"/>
            <w:lang w:eastAsia="zh-CN"/>
          </w:rPr>
          <w:t>十五、防静电手套项目工程方案分析</w:t>
        </w:r>
        <w:r>
          <w:tab/>
        </w:r>
        <w:r>
          <w:fldChar w:fldCharType="begin"/>
        </w:r>
        <w:r>
          <w:instrText xml:space="preserve"> PAGEREF _Toc6506 \h </w:instrText>
        </w:r>
        <w:r>
          <w:fldChar w:fldCharType="separate"/>
        </w:r>
        <w:r>
          <w:t>70</w:t>
        </w:r>
        <w:r>
          <w:fldChar w:fldCharType="end"/>
        </w:r>
      </w:hyperlink>
    </w:p>
    <w:p>
      <w:pPr>
        <w:pStyle w:val="TOC2"/>
        <w:tabs>
          <w:tab w:val="right" w:leader="dot" w:pos="8306"/>
        </w:tabs>
      </w:pPr>
      <w:hyperlink w:anchor="_Toc26430" w:history="1">
        <w:r>
          <w:rPr>
            <w:rFonts w:ascii="仿宋" w:eastAsia="仿宋" w:hAnsi="仿宋" w:cs="仿宋" w:hint="eastAsia"/>
            <w:lang w:eastAsia="zh-CN"/>
          </w:rPr>
          <w:t>(一)、建筑工程设计原则</w:t>
        </w:r>
        <w:r>
          <w:tab/>
        </w:r>
        <w:r>
          <w:fldChar w:fldCharType="begin"/>
        </w:r>
        <w:r>
          <w:instrText xml:space="preserve"> PAGEREF _Toc26430 \h </w:instrText>
        </w:r>
        <w:r>
          <w:fldChar w:fldCharType="separate"/>
        </w:r>
        <w:r>
          <w:t>70</w:t>
        </w:r>
        <w:r>
          <w:fldChar w:fldCharType="end"/>
        </w:r>
      </w:hyperlink>
    </w:p>
    <w:p>
      <w:pPr>
        <w:pStyle w:val="TOC2"/>
        <w:tabs>
          <w:tab w:val="right" w:leader="dot" w:pos="8306"/>
        </w:tabs>
      </w:pPr>
      <w:hyperlink w:anchor="_Toc9978" w:history="1">
        <w:r>
          <w:rPr>
            <w:rFonts w:ascii="仿宋" w:eastAsia="仿宋" w:hAnsi="仿宋" w:cs="仿宋" w:hint="eastAsia"/>
            <w:lang w:eastAsia="zh-CN"/>
          </w:rPr>
          <w:t>(二)、土建工程建设指标</w:t>
        </w:r>
        <w:r>
          <w:tab/>
        </w:r>
        <w:r>
          <w:fldChar w:fldCharType="begin"/>
        </w:r>
        <w:r>
          <w:instrText xml:space="preserve"> PAGEREF _Toc9978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24"/>
      <w:r>
        <w:rPr>
          <w:rFonts w:ascii="仿宋" w:eastAsia="仿宋" w:hAnsi="仿宋" w:cs="仿宋" w:hint="eastAsia"/>
          <w:sz w:val="28"/>
          <w:lang w:eastAsia="zh-CN"/>
        </w:rPr>
        <w:t>一、防静电手套项目建设背景及必要性分析</w:t>
      </w:r>
      <w:bookmarkEnd w:id="2"/>
    </w:p>
    <w:p>
      <w:pPr>
        <w:pStyle w:val="Heading2"/>
        <w:rPr>
          <w:rFonts w:ascii="仿宋" w:eastAsia="仿宋" w:hAnsi="仿宋" w:cs="仿宋" w:hint="eastAsia"/>
          <w:lang w:eastAsia="zh-CN"/>
        </w:rPr>
      </w:pPr>
      <w:bookmarkStart w:id="3" w:name="_Toc27829"/>
      <w:r>
        <w:rPr>
          <w:rFonts w:ascii="仿宋" w:eastAsia="仿宋" w:hAnsi="仿宋" w:cs="仿宋" w:hint="eastAsia"/>
          <w:lang w:eastAsia="zh-CN"/>
        </w:rPr>
        <w:t>(一)、防静电手套项目背景分析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手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手套项目在这个潮流中的定位。同时，我们将关注行业内涌现的新兴机遇，以便防静电手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手套项目提供了强大的发展动力。我们将聚焦于行业内最新的技术发展趋势，包括但不限于人工智能、大数据分析、物联网等领域。通过深度的技术研究，我们将确保防静电手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手套项目发展的源泉。我们将投入更多的精力对市场需求进行深入剖析，超越表面的需求，深入挖掘潜在的市场痛点和机遇。通过对市场需求的细致了解，防静电手套项目将更有针对性地设计解决方案，满足市场的多样化需求，从而更好地促进防静电手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手套项目战略至关重要。我们将对竞争态势进行更为深入的分析，包括但不限于市场份额、产品特点、客户满意度等多个维度。通过深度的竞争分析，防静电手套项目将能够更准确地把握市场脉搏，制定具有竞争力的防静电手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静电手套项目的发展具有直接的影响。我们将进行更为全面的法规和政策分析，了解行业发展中的潜在法律风险和合规挑战。通过充分了解和遵守相关法规，防静电手套项目将确保在法律框架内合法合规运营，为防静电手套项目的稳健发展提供有力支持。</w:t>
      </w:r>
    </w:p>
    <w:p>
      <w:pPr>
        <w:pStyle w:val="Heading2"/>
        <w:ind w:firstLine="560" w:firstLineChars="200"/>
        <w:rPr>
          <w:rFonts w:ascii="仿宋" w:eastAsia="仿宋" w:hAnsi="仿宋" w:cs="仿宋" w:hint="eastAsia"/>
          <w:sz w:val="28"/>
          <w:lang w:eastAsia="zh-CN"/>
        </w:rPr>
      </w:pPr>
      <w:bookmarkStart w:id="4" w:name="_Toc29237"/>
      <w:r>
        <w:rPr>
          <w:rFonts w:ascii="仿宋" w:eastAsia="仿宋" w:hAnsi="仿宋" w:cs="仿宋" w:hint="eastAsia"/>
          <w:sz w:val="28"/>
          <w:lang w:eastAsia="zh-CN"/>
        </w:rPr>
        <w:t>(二)、防静电手套项目建设必要性分析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建设的迫切性源于对行业发展趋势的深刻洞察。我们正处于一个行业变革的时代，科技创新、数字化转型成为企业发展的关键动力。防静电手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建设不仅仅是为了跟上潮流，更是为了通过技术创新推动企业的持续发展。通过引入先进的技术和解决方案，防静电手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手套项目的建设成为必然选择，通过提高产品质量、拓展服务领域，从而在竞争中获得更多的机会。防静电手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手套项目建设的必要性体现在对客户需求更精准的满足。通过防静电手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建设的背后是对企业持续创新的追求。只有通过不断创新，企业才能在竞争中立于不败之地。防静电手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94"/>
      <w:r>
        <w:rPr>
          <w:rFonts w:ascii="仿宋" w:eastAsia="仿宋" w:hAnsi="仿宋" w:cs="仿宋" w:hint="eastAsia"/>
          <w:sz w:val="28"/>
          <w:lang w:eastAsia="zh-CN"/>
        </w:rPr>
        <w:t>二、防静电手套项目选址可行性分析</w:t>
      </w:r>
      <w:bookmarkEnd w:id="5"/>
    </w:p>
    <w:p>
      <w:pPr>
        <w:pStyle w:val="Heading2"/>
        <w:rPr>
          <w:rFonts w:ascii="仿宋" w:eastAsia="仿宋" w:hAnsi="仿宋" w:cs="仿宋" w:hint="eastAsia"/>
          <w:lang w:eastAsia="zh-CN"/>
        </w:rPr>
      </w:pPr>
      <w:bookmarkStart w:id="6" w:name="_Toc12256"/>
      <w:r>
        <w:rPr>
          <w:rFonts w:ascii="仿宋" w:eastAsia="仿宋" w:hAnsi="仿宋" w:cs="仿宋" w:hint="eastAsia"/>
          <w:lang w:eastAsia="zh-CN"/>
        </w:rPr>
        <w:t>(一)、防静电手套项目选址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该防静电手套项目选址位于XX省XX市XX区XXX街道</w:t>
      </w:r>
    </w:p>
    <w:p>
      <w:pPr>
        <w:pStyle w:val="Heading2"/>
        <w:ind w:firstLine="560" w:firstLineChars="200"/>
        <w:rPr>
          <w:rFonts w:ascii="仿宋" w:eastAsia="仿宋" w:hAnsi="仿宋" w:cs="仿宋" w:hint="eastAsia"/>
          <w:sz w:val="28"/>
          <w:lang w:eastAsia="zh-CN"/>
        </w:rPr>
      </w:pPr>
      <w:bookmarkStart w:id="7" w:name="_Toc2065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防静电手套项目的征地面积将根据防静电手套项目的实际规模和需求进行精确规划。具体面积XXX平方米，旨在确保防静电手套项目不仅能够满足当前的发展需求，还能够预留空间以适应未来的扩展。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净用地面积是在征地面积基础上去除不可利用面积后的实际可开发用地。具体面积XXX平方米，考虑到环保、交通、安全等多方面因素，以确保防静电手套项目在整体利用效率上达到最优。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防静电手套项目计划建设的建筑总规模具体面积XXX平方米。这一规模的确定综合考虑了防静电手套项目的性质、规模，以及城市规划的相关要求，确保建筑布局与周边环境协调一致。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绿地率是防静电手套项目用地中被规划为绿地的比例。具体面积XXX平方米，旨在通过合理规划绿地，改善防静电手套项目周边环境，提升居民生活质量，并符合城市整体绿化规划。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容积率是用地上可以建设的建筑总体积与用地面积之比。具体面积XXX，通过合理的容积率规划，确保防静电手套项目建筑规模与周边环境和谐共生。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手套项目选址与当地城市规划相一致，具体面积XXX平方米。通过与城市规划部门深入沟通，确保防静电手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手套项目选址符合当地产业政策，具体面积XXX平方米。这包括防静电手套项目对当地经济的促进作用，以及对相关产业的带动效应，确保防静电手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用地总体要求必须符合环保和可持续发展的原则，具体面积XXX平方米。通过采用绿色建筑设计、节能减排等措施，确保防静电手套项目在建设和运营过程中对环境的影响最小化，达到可持续发展的要求。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确保防静电手套项目选址具备必要的公共设施配套，具体面积XXX平方米。这包括交通便利性、教育、医疗等基础设施，以提高居民生活品质，使得防静电手套项目选址更具吸引力。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考虑用地总体要求对当地社会稳定性的影响，具体面积XXX平方米。通过深入了解当地社区反馈，确保防静电手套项目的选址和建设过程对当地社会和谐稳定产生积极作用。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手套项目选址不仅符合法规和规划，还在实际操作中具有可行性。这一全面规划将为防静电手套项目的成功实施提供坚实的基础，确保防静电手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7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手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手套项目的设备规划和空间设计中，我们将采取灵活设备布局的措施。设备布局将根据实际需求进行灵活设计，避免不必要的浪费。通过合理规划设备摆放位置，我们将提高设备的利用率，减少设备间距，以确保防静电手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手套项目内部引入共享设施的概念，例如共享会议室、办公区等。通过这种方式，我们可以减少对资源的重复建设，提高资源共享效率，从而减小防静电手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6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手套项目的总图布置中，我们将不同功能区域进行明确的规划，以最大程度满足防静电手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70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手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防静电手套项目对环境的影响是综合评价的重要因素之一。我们将详细考虑选址周边的自然环境、生态保护区、水源地等情况，确保防静电手套项目的建设和运营对环境影响最小化，并符合当地的环保法规标准。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对选址的评价还需充分考虑当地政府的产业政策和法规。我们将详细了解防静电手套项目所在地的相关政策，确保防静电手套项目的规划和运营与当地法规相符，降低不必要的法律风险。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考虑到社会稳定性对企业运营的重要性，我们将评估选址地区的社会安全情况、劳工关系、社区反馈等方面，以确保防静电手套项目的建设和运营不会受到社会稳定性的负面影响。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最后，我们将综合考虑用地成本，包括土地购置费用、土地开发成本等。通过对用地成本的详细评估，我们能够做出更为精确的经济效益分析，为防静电手套项目的投资决策提供有力支持。</w:t>
      </w:r>
    </w:p>
    <w:p>
      <w:pPr>
        <w:pStyle w:val="Heading1"/>
        <w:ind w:firstLine="560" w:firstLineChars="200"/>
        <w:rPr>
          <w:rFonts w:ascii="仿宋" w:eastAsia="仿宋" w:hAnsi="仿宋" w:cs="仿宋" w:hint="eastAsia"/>
          <w:sz w:val="28"/>
          <w:lang w:eastAsia="zh-CN"/>
        </w:rPr>
      </w:pPr>
      <w:bookmarkStart w:id="11" w:name="_Toc30743"/>
      <w:r>
        <w:rPr>
          <w:rFonts w:ascii="仿宋" w:eastAsia="仿宋" w:hAnsi="仿宋" w:cs="仿宋" w:hint="eastAsia"/>
          <w:sz w:val="28"/>
          <w:lang w:eastAsia="zh-CN"/>
        </w:rPr>
        <w:t>三、防静电手套项目绩效评估</w:t>
      </w:r>
      <w:bookmarkEnd w:id="11"/>
    </w:p>
    <w:p>
      <w:pPr>
        <w:pStyle w:val="Heading2"/>
        <w:rPr>
          <w:rFonts w:ascii="仿宋" w:eastAsia="仿宋" w:hAnsi="仿宋" w:cs="仿宋" w:hint="eastAsia"/>
          <w:lang w:eastAsia="zh-CN"/>
        </w:rPr>
      </w:pPr>
      <w:bookmarkStart w:id="12" w:name="_Toc285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手套项目中，我们设计了一套全面的绩效评估指标，以确保防静电手套项目的可控和成功交付。这些指标跨足防静电手套项目目标、成本、进度和质量等多个维度，为我们提供了全面洞察防静电手套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目标达成率是我们关注的首要指标。我们设定了明确的目标，并通过定期监测和评估，迅速发现并应对潜在的目标偏差。这为防静电手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成本绩效是另一个核心关注点。通过实际成本与预算成本的对比分析，我们深入了解成本差异的原因，及时调整资源分配，保持防静电手套项目在经济效益方面的合理水平。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进度作为关键的绩效指标之一，得到了精心的关注。我们制定了详细的防静电手套项目进度计划，并设立了进度符合度指标，确保实际进度与计划进度保持一致。这使我们能够快速发现和解决潜在的进度问题，保持防静电手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手套项目绩效的不可或缺的一环。我们引入了一系列的质量标准和客户满意度指标，以确保防静电手套项目交付的成果在质量上达到或超越预期水平。通过持续监测这些指标，我们努力提升防静电手套项目整体质量水平，为防静电手套项目的成功交付提供有力保障。通过这些科学且全面的绩效评估，我们能够更好地引导防静电手套项目的持续改进，确保防静电手套项目目标的顺利达成。</w:t>
      </w:r>
    </w:p>
    <w:p>
      <w:pPr>
        <w:pStyle w:val="Heading2"/>
        <w:ind w:firstLine="560" w:firstLineChars="200"/>
        <w:rPr>
          <w:rFonts w:ascii="仿宋" w:eastAsia="仿宋" w:hAnsi="仿宋" w:cs="仿宋" w:hint="eastAsia"/>
          <w:sz w:val="28"/>
          <w:lang w:eastAsia="zh-CN"/>
        </w:rPr>
      </w:pPr>
      <w:bookmarkStart w:id="13" w:name="_Toc140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绩效评估是防静电手套项目中的关键环节，为确保防静电手套项目达到预期目标，我们采用了多层次、多维度的绩效评估方法。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手套项目的战略目标对齐，确保每个决策和行动都与防静电手套项目整体目标保持一致。团队会定期召开战略对齐会议，审视当前工作与防静电手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手套项目进度、质量、成本和风险等方面。这些指标通过数据收集和分析，为防静电手套项目管理团队提供了客观的评估依据。例如，我们通过防静电手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绩效评估不仅仅停留在防静电手套项目内部，还考虑了防静电手套项目对外部环境的影响。我们定期进行干系人满意度调查，以了解各利益相关方对防静电手套项目的期望和满意度，并及时做出调整。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这种多层次、多角度的绩效评估方法，使得我们能够全面了解防静电手套项目的运行状态，及时做出调整，确保防静电手套项目在不断变化的环境中保持稳健前行。</w:t>
      </w:r>
    </w:p>
    <w:p>
      <w:pPr>
        <w:pStyle w:val="Heading2"/>
        <w:ind w:firstLine="560" w:firstLineChars="200"/>
        <w:rPr>
          <w:rFonts w:ascii="仿宋" w:eastAsia="仿宋" w:hAnsi="仿宋" w:cs="仿宋" w:hint="eastAsia"/>
          <w:sz w:val="28"/>
          <w:lang w:eastAsia="zh-CN"/>
        </w:rPr>
      </w:pPr>
      <w:bookmarkStart w:id="14" w:name="_Toc322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为了确保防静电手套项目的有效管理和不断优化，我们采用了精心设计的绩效评估周期。这个周期旨在实现灵活、实时和全面的评估，以适应防静电手套项目执行中的各种挑战。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手套项目的不同需求，分为短期、中期和长期。短期评估关注每个迭代或工作周期，以及时发现和解决当前任务中的问题。中期评估涵盖几个迭代，深入了解整体防静电手套项目的趋势和性能。长期评估则着眼于整个防静电手套项目阶段，确保防静电手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手套项目管理工具和协作平台，团队成员能够随时更新和分享防静电手套项目数据。这种实时性的反馈机制使我们能够及时察觉潜在问题，快速调整，保持防静电手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手套项目的决策制定密不可分。每个周期的防静电手套项目回顾会议成为集体总结经验、识别问题深层次原因并找到创新解决方案的平台。这种定期的反思与调整机制使防静电手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154"/>
      <w:r>
        <w:rPr>
          <w:rFonts w:ascii="仿宋" w:eastAsia="仿宋" w:hAnsi="仿宋" w:cs="仿宋" w:hint="eastAsia"/>
          <w:sz w:val="28"/>
          <w:lang w:eastAsia="zh-CN"/>
        </w:rPr>
        <w:t>四、防静电手套项目概论</w:t>
      </w:r>
      <w:bookmarkEnd w:id="15"/>
    </w:p>
    <w:p>
      <w:pPr>
        <w:pStyle w:val="Heading2"/>
        <w:rPr>
          <w:rFonts w:ascii="仿宋" w:eastAsia="仿宋" w:hAnsi="仿宋" w:cs="仿宋" w:hint="eastAsia"/>
          <w:lang w:eastAsia="zh-CN"/>
        </w:rPr>
      </w:pPr>
      <w:bookmarkStart w:id="16" w:name="_Toc17210"/>
      <w:r>
        <w:rPr>
          <w:rFonts w:ascii="仿宋" w:eastAsia="仿宋" w:hAnsi="仿宋" w:cs="仿宋" w:hint="eastAsia"/>
          <w:lang w:eastAsia="zh-CN"/>
        </w:rPr>
        <w:t>(一)、防静电手套项目概况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的起源追溯至对市场的深入洞察。市场的不断演变与变革为防静电手套项目提供了难得的机遇。当前市场存在的需求缺口和变革的大环境共同构成了防静电手套项目的背景。这个防静电手套项目旨在充分利用市场机遇，填补行业中尚未满足的需求，为客户提供全新的解决方案。市场的变革和需求的增长使得这个防静电手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防静电手套项目名称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正式命名为防静电手套。这个名称不仅仅是一个标识，更代表了防静电手套项目的核心理念和愿景。它蕴含着防静电手套项目所要解决问题的关键字，具有强烈的表达和辨识度，为防静电手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防静电手套项目目标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的核心目标是提供一种全新、高效的解决方案，满足客户日益增长的需求。防静电手套项目追求的不仅仅是满足市场需求，更是在市场中获得卓越的竞争优势。通过不断提升产品或服务的质量和创新水平，防静电手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防静电手套项目范围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全面涵盖了产品研发、制造、市场推广和售后服务，确保从产品设计到最终用户体验的全方位关注。这一全面的防静电手套项目范围是为了确保防静电手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防静电手套项目时间表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防静电手套项目计划在未来18个月内完成，包括研发、测试、市场试点和正式推出等不同阶段。这个时间表的合理设计是为了确保防静电手套项目各个阶段的顺利推进，以便按时交付高质量的成果。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防静电手套项目预算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防静电手套项目总预算估算为XX百万美元，主要分配在研发、市场推广、人员培训和运营等方面。这一充足的预算为防静电手套项目提供了充足的资源，确保防静电手套项目在各个方面都能取得优异的表现。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防静电手套项目风险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可能面临的风险包括市场接受度低、技术难题、竞争激烈等。防静电手套项目团队已经制定了相应的风险应对计划，通过前瞻性的风险管理，确保防静电手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防静电手套项目团队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防静电手套项目汇聚了一支经验丰富、多领域专业素养的核心团队，确保防静电手套项目在各个方面都能拥有高水平的执行力。团队的协同作战是防静电手套项目成功的关键因素之一。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防静电手套项目背景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防静电手套项目的背景根植于市场对更高效、创新产品的渴望，同时也受到科技发展对行业格局的深刻改变的影响。这为防静电手套项目提供了广阔的发展空间和市场需求。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防静电手套项目现状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截至目前，防静电手套项目已完成市场调研和技术验证，取得了初步的成功。这为防静电手套项目在未来的发展奠定了坚实的基础，为更远大的目标打下了坚实的基石。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https://d.book118.com/667125135060006052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防静电手套项目规划设计纲要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F03E9"/>
    <w:rsid w:val="16BF03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513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2024-03-04T06:15:00Z</dcterms:created>
  <dcterms:modified xsi:type="dcterms:W3CDTF">2024-03-04T06:16:20Z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64BA24B659154E8FA964616AB43FB80A_11</vt:lpwstr>
  </property>
  <property fmtid="{D5CDD505-2E9C-101B-9397-08002B2CF9AE}" pid="3" name="KSOProductBuildVer">
    <vt:lpwstr>2052-12.1.0.16388</vt:lpwstr>
  </property>
</Properties>
</file>