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防爆通讯及仪表项目规划设计蓝图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13" w:history="1">
        <w:r>
          <w:rPr>
            <w:rFonts w:ascii="仿宋" w:eastAsia="仿宋" w:hAnsi="仿宋" w:cs="仿宋" w:hint="eastAsia"/>
            <w:lang w:eastAsia="zh-CN"/>
          </w:rPr>
          <w:t>前言</w:t>
        </w:r>
        <w:r>
          <w:tab/>
        </w:r>
        <w:r>
          <w:fldChar w:fldCharType="begin"/>
        </w:r>
        <w:r>
          <w:instrText xml:space="preserve"> PAGEREF _Toc24413 \h </w:instrText>
        </w:r>
        <w:r>
          <w:fldChar w:fldCharType="separate"/>
        </w:r>
        <w:r>
          <w:t>3</w:t>
        </w:r>
        <w:r>
          <w:fldChar w:fldCharType="end"/>
        </w:r>
      </w:hyperlink>
    </w:p>
    <w:p>
      <w:pPr>
        <w:pStyle w:val="TOC1"/>
        <w:tabs>
          <w:tab w:val="right" w:leader="dot" w:pos="8306"/>
        </w:tabs>
      </w:pPr>
      <w:hyperlink w:anchor="_Toc18843" w:history="1">
        <w:r>
          <w:rPr>
            <w:rFonts w:ascii="仿宋" w:eastAsia="仿宋" w:hAnsi="仿宋" w:cs="仿宋" w:hint="eastAsia"/>
            <w:lang w:eastAsia="zh-CN"/>
          </w:rPr>
          <w:t>一、产品规划分析</w:t>
        </w:r>
        <w:r>
          <w:tab/>
        </w:r>
        <w:r>
          <w:fldChar w:fldCharType="begin"/>
        </w:r>
        <w:r>
          <w:instrText xml:space="preserve"> PAGEREF _Toc18843 \h </w:instrText>
        </w:r>
        <w:r>
          <w:fldChar w:fldCharType="separate"/>
        </w:r>
        <w:r>
          <w:t>3</w:t>
        </w:r>
        <w:r>
          <w:fldChar w:fldCharType="end"/>
        </w:r>
      </w:hyperlink>
    </w:p>
    <w:p>
      <w:pPr>
        <w:pStyle w:val="TOC2"/>
        <w:tabs>
          <w:tab w:val="right" w:leader="dot" w:pos="8306"/>
        </w:tabs>
      </w:pPr>
      <w:hyperlink w:anchor="_Toc434" w:history="1">
        <w:r>
          <w:rPr>
            <w:rFonts w:ascii="仿宋" w:eastAsia="仿宋" w:hAnsi="仿宋" w:cs="仿宋" w:hint="eastAsia"/>
            <w:lang w:eastAsia="zh-CN"/>
          </w:rPr>
          <w:t>(一)、产品规划</w:t>
        </w:r>
        <w:r>
          <w:tab/>
        </w:r>
        <w:r>
          <w:fldChar w:fldCharType="begin"/>
        </w:r>
        <w:r>
          <w:instrText xml:space="preserve"> PAGEREF _Toc434 \h </w:instrText>
        </w:r>
        <w:r>
          <w:fldChar w:fldCharType="separate"/>
        </w:r>
        <w:r>
          <w:t>3</w:t>
        </w:r>
        <w:r>
          <w:fldChar w:fldCharType="end"/>
        </w:r>
      </w:hyperlink>
    </w:p>
    <w:p>
      <w:pPr>
        <w:pStyle w:val="TOC2"/>
        <w:tabs>
          <w:tab w:val="right" w:leader="dot" w:pos="8306"/>
        </w:tabs>
      </w:pPr>
      <w:hyperlink w:anchor="_Toc17636" w:history="1">
        <w:r>
          <w:rPr>
            <w:rFonts w:ascii="仿宋" w:eastAsia="仿宋" w:hAnsi="仿宋" w:cs="仿宋" w:hint="eastAsia"/>
            <w:lang w:eastAsia="zh-CN"/>
          </w:rPr>
          <w:t>(二)、建设规模</w:t>
        </w:r>
        <w:r>
          <w:tab/>
        </w:r>
        <w:r>
          <w:fldChar w:fldCharType="begin"/>
        </w:r>
        <w:r>
          <w:instrText xml:space="preserve"> PAGEREF _Toc17636 \h </w:instrText>
        </w:r>
        <w:r>
          <w:fldChar w:fldCharType="separate"/>
        </w:r>
        <w:r>
          <w:t>4</w:t>
        </w:r>
        <w:r>
          <w:fldChar w:fldCharType="end"/>
        </w:r>
      </w:hyperlink>
    </w:p>
    <w:p>
      <w:pPr>
        <w:pStyle w:val="TOC1"/>
        <w:tabs>
          <w:tab w:val="right" w:leader="dot" w:pos="8306"/>
        </w:tabs>
      </w:pPr>
      <w:hyperlink w:anchor="_Toc2332" w:history="1">
        <w:r>
          <w:rPr>
            <w:rFonts w:ascii="仿宋" w:eastAsia="仿宋" w:hAnsi="仿宋" w:cs="仿宋" w:hint="eastAsia"/>
            <w:lang w:eastAsia="zh-CN"/>
          </w:rPr>
          <w:t>二、防爆通讯及仪表项目危机管理</w:t>
        </w:r>
        <w:r>
          <w:tab/>
        </w:r>
        <w:r>
          <w:fldChar w:fldCharType="begin"/>
        </w:r>
        <w:r>
          <w:instrText xml:space="preserve"> PAGEREF _Toc2332 \h </w:instrText>
        </w:r>
        <w:r>
          <w:fldChar w:fldCharType="separate"/>
        </w:r>
        <w:r>
          <w:t>5</w:t>
        </w:r>
        <w:r>
          <w:fldChar w:fldCharType="end"/>
        </w:r>
      </w:hyperlink>
    </w:p>
    <w:p>
      <w:pPr>
        <w:pStyle w:val="TOC2"/>
        <w:tabs>
          <w:tab w:val="right" w:leader="dot" w:pos="8306"/>
        </w:tabs>
      </w:pPr>
      <w:hyperlink w:anchor="_Toc25211" w:history="1">
        <w:r>
          <w:rPr>
            <w:rFonts w:ascii="仿宋" w:eastAsia="仿宋" w:hAnsi="仿宋" w:cs="仿宋" w:hint="eastAsia"/>
            <w:lang w:eastAsia="zh-CN"/>
          </w:rPr>
          <w:t>(一)、危机预警与识别</w:t>
        </w:r>
        <w:r>
          <w:tab/>
        </w:r>
        <w:r>
          <w:fldChar w:fldCharType="begin"/>
        </w:r>
        <w:r>
          <w:instrText xml:space="preserve"> PAGEREF _Toc25211 \h </w:instrText>
        </w:r>
        <w:r>
          <w:fldChar w:fldCharType="separate"/>
        </w:r>
        <w:r>
          <w:t>5</w:t>
        </w:r>
        <w:r>
          <w:fldChar w:fldCharType="end"/>
        </w:r>
      </w:hyperlink>
    </w:p>
    <w:p>
      <w:pPr>
        <w:pStyle w:val="TOC2"/>
        <w:tabs>
          <w:tab w:val="right" w:leader="dot" w:pos="8306"/>
        </w:tabs>
      </w:pPr>
      <w:hyperlink w:anchor="_Toc13813" w:history="1">
        <w:r>
          <w:rPr>
            <w:rFonts w:ascii="仿宋" w:eastAsia="仿宋" w:hAnsi="仿宋" w:cs="仿宋" w:hint="eastAsia"/>
            <w:lang w:eastAsia="zh-CN"/>
          </w:rPr>
          <w:t>(二)、危机应对与恢复</w:t>
        </w:r>
        <w:r>
          <w:tab/>
        </w:r>
        <w:r>
          <w:fldChar w:fldCharType="begin"/>
        </w:r>
        <w:r>
          <w:instrText xml:space="preserve"> PAGEREF _Toc13813 \h </w:instrText>
        </w:r>
        <w:r>
          <w:fldChar w:fldCharType="separate"/>
        </w:r>
        <w:r>
          <w:t>6</w:t>
        </w:r>
        <w:r>
          <w:fldChar w:fldCharType="end"/>
        </w:r>
      </w:hyperlink>
    </w:p>
    <w:p>
      <w:pPr>
        <w:pStyle w:val="TOC1"/>
        <w:tabs>
          <w:tab w:val="right" w:leader="dot" w:pos="8306"/>
        </w:tabs>
      </w:pPr>
      <w:hyperlink w:anchor="_Toc26549" w:history="1">
        <w:r>
          <w:rPr>
            <w:rFonts w:ascii="仿宋" w:eastAsia="仿宋" w:hAnsi="仿宋" w:cs="仿宋" w:hint="eastAsia"/>
            <w:lang w:eastAsia="zh-CN"/>
          </w:rPr>
          <w:t>三、工艺说明</w:t>
        </w:r>
        <w:r>
          <w:tab/>
        </w:r>
        <w:r>
          <w:fldChar w:fldCharType="begin"/>
        </w:r>
        <w:r>
          <w:instrText xml:space="preserve"> PAGEREF _Toc26549 \h </w:instrText>
        </w:r>
        <w:r>
          <w:fldChar w:fldCharType="separate"/>
        </w:r>
        <w:r>
          <w:t>7</w:t>
        </w:r>
        <w:r>
          <w:fldChar w:fldCharType="end"/>
        </w:r>
      </w:hyperlink>
    </w:p>
    <w:p>
      <w:pPr>
        <w:pStyle w:val="TOC2"/>
        <w:tabs>
          <w:tab w:val="right" w:leader="dot" w:pos="8306"/>
        </w:tabs>
      </w:pPr>
      <w:hyperlink w:anchor="_Toc11548" w:history="1">
        <w:r>
          <w:rPr>
            <w:rFonts w:ascii="仿宋" w:eastAsia="仿宋" w:hAnsi="仿宋" w:cs="仿宋" w:hint="eastAsia"/>
            <w:lang w:eastAsia="zh-CN"/>
          </w:rPr>
          <w:t>(一)、技术管理特点</w:t>
        </w:r>
        <w:r>
          <w:tab/>
        </w:r>
        <w:r>
          <w:fldChar w:fldCharType="begin"/>
        </w:r>
        <w:r>
          <w:instrText xml:space="preserve"> PAGEREF _Toc11548 \h </w:instrText>
        </w:r>
        <w:r>
          <w:fldChar w:fldCharType="separate"/>
        </w:r>
        <w:r>
          <w:t>7</w:t>
        </w:r>
        <w:r>
          <w:fldChar w:fldCharType="end"/>
        </w:r>
      </w:hyperlink>
    </w:p>
    <w:p>
      <w:pPr>
        <w:pStyle w:val="TOC2"/>
        <w:tabs>
          <w:tab w:val="right" w:leader="dot" w:pos="8306"/>
        </w:tabs>
      </w:pPr>
      <w:hyperlink w:anchor="_Toc28515" w:history="1">
        <w:r>
          <w:rPr>
            <w:rFonts w:ascii="仿宋" w:eastAsia="仿宋" w:hAnsi="仿宋" w:cs="仿宋" w:hint="eastAsia"/>
            <w:lang w:eastAsia="zh-CN"/>
          </w:rPr>
          <w:t>(二)、防爆通讯及仪表项目工艺技术设计方案</w:t>
        </w:r>
        <w:r>
          <w:tab/>
        </w:r>
        <w:r>
          <w:fldChar w:fldCharType="begin"/>
        </w:r>
        <w:r>
          <w:instrText xml:space="preserve"> PAGEREF _Toc28515 \h </w:instrText>
        </w:r>
        <w:r>
          <w:fldChar w:fldCharType="separate"/>
        </w:r>
        <w:r>
          <w:t>9</w:t>
        </w:r>
        <w:r>
          <w:fldChar w:fldCharType="end"/>
        </w:r>
      </w:hyperlink>
    </w:p>
    <w:p>
      <w:pPr>
        <w:pStyle w:val="TOC2"/>
        <w:tabs>
          <w:tab w:val="right" w:leader="dot" w:pos="8306"/>
        </w:tabs>
      </w:pPr>
      <w:hyperlink w:anchor="_Toc18883" w:history="1">
        <w:r>
          <w:rPr>
            <w:rFonts w:ascii="仿宋" w:eastAsia="仿宋" w:hAnsi="仿宋" w:cs="仿宋" w:hint="eastAsia"/>
            <w:lang w:eastAsia="zh-CN"/>
          </w:rPr>
          <w:t>(三)、设备选型方案</w:t>
        </w:r>
        <w:r>
          <w:tab/>
        </w:r>
        <w:r>
          <w:fldChar w:fldCharType="begin"/>
        </w:r>
        <w:r>
          <w:instrText xml:space="preserve"> PAGEREF _Toc18883 \h </w:instrText>
        </w:r>
        <w:r>
          <w:fldChar w:fldCharType="separate"/>
        </w:r>
        <w:r>
          <w:t>10</w:t>
        </w:r>
        <w:r>
          <w:fldChar w:fldCharType="end"/>
        </w:r>
      </w:hyperlink>
    </w:p>
    <w:p>
      <w:pPr>
        <w:pStyle w:val="TOC1"/>
        <w:tabs>
          <w:tab w:val="right" w:leader="dot" w:pos="8306"/>
        </w:tabs>
      </w:pPr>
      <w:hyperlink w:anchor="_Toc3317" w:history="1">
        <w:r>
          <w:rPr>
            <w:rFonts w:ascii="仿宋" w:eastAsia="仿宋" w:hAnsi="仿宋" w:cs="仿宋" w:hint="eastAsia"/>
            <w:lang w:eastAsia="zh-CN"/>
          </w:rPr>
          <w:t>四、防爆通讯及仪表项目建设背景及必要性分析</w:t>
        </w:r>
        <w:r>
          <w:tab/>
        </w:r>
        <w:r>
          <w:fldChar w:fldCharType="begin"/>
        </w:r>
        <w:r>
          <w:instrText xml:space="preserve"> PAGEREF _Toc3317 \h </w:instrText>
        </w:r>
        <w:r>
          <w:fldChar w:fldCharType="separate"/>
        </w:r>
        <w:r>
          <w:t>11</w:t>
        </w:r>
        <w:r>
          <w:fldChar w:fldCharType="end"/>
        </w:r>
      </w:hyperlink>
    </w:p>
    <w:p>
      <w:pPr>
        <w:pStyle w:val="TOC2"/>
        <w:tabs>
          <w:tab w:val="right" w:leader="dot" w:pos="8306"/>
        </w:tabs>
      </w:pPr>
      <w:hyperlink w:anchor="_Toc27290" w:history="1">
        <w:r>
          <w:rPr>
            <w:rFonts w:ascii="仿宋" w:eastAsia="仿宋" w:hAnsi="仿宋" w:cs="仿宋" w:hint="eastAsia"/>
            <w:lang w:eastAsia="zh-CN"/>
          </w:rPr>
          <w:t>(一)、防爆通讯及仪表项目背景分析</w:t>
        </w:r>
        <w:r>
          <w:tab/>
        </w:r>
        <w:r>
          <w:fldChar w:fldCharType="begin"/>
        </w:r>
        <w:r>
          <w:instrText xml:space="preserve"> PAGEREF _Toc27290 \h </w:instrText>
        </w:r>
        <w:r>
          <w:fldChar w:fldCharType="separate"/>
        </w:r>
        <w:r>
          <w:t>11</w:t>
        </w:r>
        <w:r>
          <w:fldChar w:fldCharType="end"/>
        </w:r>
      </w:hyperlink>
    </w:p>
    <w:p>
      <w:pPr>
        <w:pStyle w:val="TOC2"/>
        <w:tabs>
          <w:tab w:val="right" w:leader="dot" w:pos="8306"/>
        </w:tabs>
      </w:pPr>
      <w:hyperlink w:anchor="_Toc16748" w:history="1">
        <w:r>
          <w:rPr>
            <w:rFonts w:ascii="仿宋" w:eastAsia="仿宋" w:hAnsi="仿宋" w:cs="仿宋" w:hint="eastAsia"/>
            <w:lang w:eastAsia="zh-CN"/>
          </w:rPr>
          <w:t>(二)、防爆通讯及仪表项目建设必要性分析</w:t>
        </w:r>
        <w:r>
          <w:tab/>
        </w:r>
        <w:r>
          <w:fldChar w:fldCharType="begin"/>
        </w:r>
        <w:r>
          <w:instrText xml:space="preserve"> PAGEREF _Toc16748 \h </w:instrText>
        </w:r>
        <w:r>
          <w:fldChar w:fldCharType="separate"/>
        </w:r>
        <w:r>
          <w:t>13</w:t>
        </w:r>
        <w:r>
          <w:fldChar w:fldCharType="end"/>
        </w:r>
      </w:hyperlink>
    </w:p>
    <w:p>
      <w:pPr>
        <w:pStyle w:val="TOC1"/>
        <w:tabs>
          <w:tab w:val="right" w:leader="dot" w:pos="8306"/>
        </w:tabs>
      </w:pPr>
      <w:hyperlink w:anchor="_Toc32101" w:history="1">
        <w:r>
          <w:rPr>
            <w:rFonts w:ascii="仿宋" w:eastAsia="仿宋" w:hAnsi="仿宋" w:cs="仿宋" w:hint="eastAsia"/>
            <w:lang w:eastAsia="zh-CN"/>
          </w:rPr>
          <w:t>五、防爆通讯及仪表项目选址可行性分析</w:t>
        </w:r>
        <w:r>
          <w:tab/>
        </w:r>
        <w:r>
          <w:fldChar w:fldCharType="begin"/>
        </w:r>
        <w:r>
          <w:instrText xml:space="preserve"> PAGEREF _Toc32101 \h </w:instrText>
        </w:r>
        <w:r>
          <w:fldChar w:fldCharType="separate"/>
        </w:r>
        <w:r>
          <w:t>14</w:t>
        </w:r>
        <w:r>
          <w:fldChar w:fldCharType="end"/>
        </w:r>
      </w:hyperlink>
    </w:p>
    <w:p>
      <w:pPr>
        <w:pStyle w:val="TOC2"/>
        <w:tabs>
          <w:tab w:val="right" w:leader="dot" w:pos="8306"/>
        </w:tabs>
      </w:pPr>
      <w:hyperlink w:anchor="_Toc6427" w:history="1">
        <w:r>
          <w:rPr>
            <w:rFonts w:ascii="仿宋" w:eastAsia="仿宋" w:hAnsi="仿宋" w:cs="仿宋" w:hint="eastAsia"/>
            <w:lang w:eastAsia="zh-CN"/>
          </w:rPr>
          <w:t>(一)、防爆通讯及仪表项目选址</w:t>
        </w:r>
        <w:r>
          <w:tab/>
        </w:r>
        <w:r>
          <w:fldChar w:fldCharType="begin"/>
        </w:r>
        <w:r>
          <w:instrText xml:space="preserve"> PAGEREF _Toc6427 \h </w:instrText>
        </w:r>
        <w:r>
          <w:fldChar w:fldCharType="separate"/>
        </w:r>
        <w:r>
          <w:t>14</w:t>
        </w:r>
        <w:r>
          <w:fldChar w:fldCharType="end"/>
        </w:r>
      </w:hyperlink>
    </w:p>
    <w:p>
      <w:pPr>
        <w:pStyle w:val="TOC2"/>
        <w:tabs>
          <w:tab w:val="right" w:leader="dot" w:pos="8306"/>
        </w:tabs>
      </w:pPr>
      <w:hyperlink w:anchor="_Toc25671" w:history="1">
        <w:r>
          <w:rPr>
            <w:rFonts w:ascii="仿宋" w:eastAsia="仿宋" w:hAnsi="仿宋" w:cs="仿宋" w:hint="eastAsia"/>
            <w:lang w:eastAsia="zh-CN"/>
          </w:rPr>
          <w:t>(二)、用地控制指标</w:t>
        </w:r>
        <w:r>
          <w:tab/>
        </w:r>
        <w:r>
          <w:fldChar w:fldCharType="begin"/>
        </w:r>
        <w:r>
          <w:instrText xml:space="preserve"> PAGEREF _Toc25671 \h </w:instrText>
        </w:r>
        <w:r>
          <w:fldChar w:fldCharType="separate"/>
        </w:r>
        <w:r>
          <w:t>14</w:t>
        </w:r>
        <w:r>
          <w:fldChar w:fldCharType="end"/>
        </w:r>
      </w:hyperlink>
    </w:p>
    <w:p>
      <w:pPr>
        <w:pStyle w:val="TOC2"/>
        <w:tabs>
          <w:tab w:val="right" w:leader="dot" w:pos="8306"/>
        </w:tabs>
      </w:pPr>
      <w:hyperlink w:anchor="_Toc16464" w:history="1">
        <w:r>
          <w:rPr>
            <w:rFonts w:ascii="仿宋" w:eastAsia="仿宋" w:hAnsi="仿宋" w:cs="仿宋" w:hint="eastAsia"/>
            <w:lang w:eastAsia="zh-CN"/>
          </w:rPr>
          <w:t>(三)、节约用地措施</w:t>
        </w:r>
        <w:r>
          <w:tab/>
        </w:r>
        <w:r>
          <w:fldChar w:fldCharType="begin"/>
        </w:r>
        <w:r>
          <w:instrText xml:space="preserve"> PAGEREF _Toc16464 \h </w:instrText>
        </w:r>
        <w:r>
          <w:fldChar w:fldCharType="separate"/>
        </w:r>
        <w:r>
          <w:t>16</w:t>
        </w:r>
        <w:r>
          <w:fldChar w:fldCharType="end"/>
        </w:r>
      </w:hyperlink>
    </w:p>
    <w:p>
      <w:pPr>
        <w:pStyle w:val="TOC2"/>
        <w:tabs>
          <w:tab w:val="right" w:leader="dot" w:pos="8306"/>
        </w:tabs>
      </w:pPr>
      <w:hyperlink w:anchor="_Toc27195" w:history="1">
        <w:r>
          <w:rPr>
            <w:rFonts w:ascii="仿宋" w:eastAsia="仿宋" w:hAnsi="仿宋" w:cs="仿宋" w:hint="eastAsia"/>
            <w:lang w:eastAsia="zh-CN"/>
          </w:rPr>
          <w:t>(四)、总图布置方案</w:t>
        </w:r>
        <w:r>
          <w:tab/>
        </w:r>
        <w:r>
          <w:fldChar w:fldCharType="begin"/>
        </w:r>
        <w:r>
          <w:instrText xml:space="preserve"> PAGEREF _Toc27195 \h </w:instrText>
        </w:r>
        <w:r>
          <w:fldChar w:fldCharType="separate"/>
        </w:r>
        <w:r>
          <w:t>18</w:t>
        </w:r>
        <w:r>
          <w:fldChar w:fldCharType="end"/>
        </w:r>
      </w:hyperlink>
    </w:p>
    <w:p>
      <w:pPr>
        <w:pStyle w:val="TOC2"/>
        <w:tabs>
          <w:tab w:val="right" w:leader="dot" w:pos="8306"/>
        </w:tabs>
      </w:pPr>
      <w:hyperlink w:anchor="_Toc3670" w:history="1">
        <w:r>
          <w:rPr>
            <w:rFonts w:ascii="仿宋" w:eastAsia="仿宋" w:hAnsi="仿宋" w:cs="仿宋" w:hint="eastAsia"/>
            <w:lang w:eastAsia="zh-CN"/>
          </w:rPr>
          <w:t>(五)、选址综合评价</w:t>
        </w:r>
        <w:r>
          <w:tab/>
        </w:r>
        <w:r>
          <w:fldChar w:fldCharType="begin"/>
        </w:r>
        <w:r>
          <w:instrText xml:space="preserve"> PAGEREF _Toc3670 \h </w:instrText>
        </w:r>
        <w:r>
          <w:fldChar w:fldCharType="separate"/>
        </w:r>
        <w:r>
          <w:t>19</w:t>
        </w:r>
        <w:r>
          <w:fldChar w:fldCharType="end"/>
        </w:r>
      </w:hyperlink>
    </w:p>
    <w:p>
      <w:pPr>
        <w:pStyle w:val="TOC1"/>
        <w:tabs>
          <w:tab w:val="right" w:leader="dot" w:pos="8306"/>
        </w:tabs>
      </w:pPr>
      <w:hyperlink w:anchor="_Toc26781" w:history="1">
        <w:r>
          <w:rPr>
            <w:rFonts w:ascii="仿宋" w:eastAsia="仿宋" w:hAnsi="仿宋" w:cs="仿宋" w:hint="eastAsia"/>
            <w:lang w:eastAsia="zh-CN"/>
          </w:rPr>
          <w:t>六、防爆通讯及仪表项目土建工程</w:t>
        </w:r>
        <w:r>
          <w:tab/>
        </w:r>
        <w:r>
          <w:fldChar w:fldCharType="begin"/>
        </w:r>
        <w:r>
          <w:instrText xml:space="preserve"> PAGEREF _Toc26781 \h </w:instrText>
        </w:r>
        <w:r>
          <w:fldChar w:fldCharType="separate"/>
        </w:r>
        <w:r>
          <w:t>20</w:t>
        </w:r>
        <w:r>
          <w:fldChar w:fldCharType="end"/>
        </w:r>
      </w:hyperlink>
    </w:p>
    <w:p>
      <w:pPr>
        <w:pStyle w:val="TOC2"/>
        <w:tabs>
          <w:tab w:val="right" w:leader="dot" w:pos="8306"/>
        </w:tabs>
      </w:pPr>
      <w:hyperlink w:anchor="_Toc16753" w:history="1">
        <w:r>
          <w:rPr>
            <w:rFonts w:ascii="仿宋" w:eastAsia="仿宋" w:hAnsi="仿宋" w:cs="仿宋" w:hint="eastAsia"/>
            <w:lang w:eastAsia="zh-CN"/>
          </w:rPr>
          <w:t>(一)、建筑工程设计原则</w:t>
        </w:r>
        <w:r>
          <w:tab/>
        </w:r>
        <w:r>
          <w:fldChar w:fldCharType="begin"/>
        </w:r>
        <w:r>
          <w:instrText xml:space="preserve"> PAGEREF _Toc16753 \h </w:instrText>
        </w:r>
        <w:r>
          <w:fldChar w:fldCharType="separate"/>
        </w:r>
        <w:r>
          <w:t>20</w:t>
        </w:r>
        <w:r>
          <w:fldChar w:fldCharType="end"/>
        </w:r>
      </w:hyperlink>
    </w:p>
    <w:p>
      <w:pPr>
        <w:pStyle w:val="TOC2"/>
        <w:tabs>
          <w:tab w:val="right" w:leader="dot" w:pos="8306"/>
        </w:tabs>
      </w:pPr>
      <w:hyperlink w:anchor="_Toc3502" w:history="1">
        <w:r>
          <w:rPr>
            <w:rFonts w:ascii="仿宋" w:eastAsia="仿宋" w:hAnsi="仿宋" w:cs="仿宋" w:hint="eastAsia"/>
            <w:lang w:eastAsia="zh-CN"/>
          </w:rPr>
          <w:t>(二)、土建工程设计年限及安全等级</w:t>
        </w:r>
        <w:r>
          <w:tab/>
        </w:r>
        <w:r>
          <w:fldChar w:fldCharType="begin"/>
        </w:r>
        <w:r>
          <w:instrText xml:space="preserve"> PAGEREF _Toc3502 \h </w:instrText>
        </w:r>
        <w:r>
          <w:fldChar w:fldCharType="separate"/>
        </w:r>
        <w:r>
          <w:t>21</w:t>
        </w:r>
        <w:r>
          <w:fldChar w:fldCharType="end"/>
        </w:r>
      </w:hyperlink>
    </w:p>
    <w:p>
      <w:pPr>
        <w:pStyle w:val="TOC2"/>
        <w:tabs>
          <w:tab w:val="right" w:leader="dot" w:pos="8306"/>
        </w:tabs>
      </w:pPr>
      <w:hyperlink w:anchor="_Toc15292" w:history="1">
        <w:r>
          <w:rPr>
            <w:rFonts w:ascii="仿宋" w:eastAsia="仿宋" w:hAnsi="仿宋" w:cs="仿宋" w:hint="eastAsia"/>
            <w:lang w:eastAsia="zh-CN"/>
          </w:rPr>
          <w:t>(三)、建筑工程设计总体要求</w:t>
        </w:r>
        <w:r>
          <w:tab/>
        </w:r>
        <w:r>
          <w:fldChar w:fldCharType="begin"/>
        </w:r>
        <w:r>
          <w:instrText xml:space="preserve"> PAGEREF _Toc15292 \h </w:instrText>
        </w:r>
        <w:r>
          <w:fldChar w:fldCharType="separate"/>
        </w:r>
        <w:r>
          <w:t>22</w:t>
        </w:r>
        <w:r>
          <w:fldChar w:fldCharType="end"/>
        </w:r>
      </w:hyperlink>
    </w:p>
    <w:p>
      <w:pPr>
        <w:pStyle w:val="TOC2"/>
        <w:tabs>
          <w:tab w:val="right" w:leader="dot" w:pos="8306"/>
        </w:tabs>
      </w:pPr>
      <w:hyperlink w:anchor="_Toc29810" w:history="1">
        <w:r>
          <w:rPr>
            <w:rFonts w:ascii="仿宋" w:eastAsia="仿宋" w:hAnsi="仿宋" w:cs="仿宋" w:hint="eastAsia"/>
            <w:lang w:eastAsia="zh-CN"/>
          </w:rPr>
          <w:t>(四)、土建工程建设指标</w:t>
        </w:r>
        <w:r>
          <w:tab/>
        </w:r>
        <w:r>
          <w:fldChar w:fldCharType="begin"/>
        </w:r>
        <w:r>
          <w:instrText xml:space="preserve"> PAGEREF _Toc29810 \h </w:instrText>
        </w:r>
        <w:r>
          <w:fldChar w:fldCharType="separate"/>
        </w:r>
        <w:r>
          <w:t>23</w:t>
        </w:r>
        <w:r>
          <w:fldChar w:fldCharType="end"/>
        </w:r>
      </w:hyperlink>
    </w:p>
    <w:p>
      <w:pPr>
        <w:pStyle w:val="TOC1"/>
        <w:tabs>
          <w:tab w:val="right" w:leader="dot" w:pos="8306"/>
        </w:tabs>
      </w:pPr>
      <w:hyperlink w:anchor="_Toc20509" w:history="1">
        <w:r>
          <w:rPr>
            <w:rFonts w:ascii="仿宋" w:eastAsia="仿宋" w:hAnsi="仿宋" w:cs="仿宋" w:hint="eastAsia"/>
            <w:lang w:eastAsia="zh-CN"/>
          </w:rPr>
          <w:t>七、防爆通讯及仪表项目计划安排</w:t>
        </w:r>
        <w:r>
          <w:tab/>
        </w:r>
        <w:r>
          <w:fldChar w:fldCharType="begin"/>
        </w:r>
        <w:r>
          <w:instrText xml:space="preserve"> PAGEREF _Toc20509 \h </w:instrText>
        </w:r>
        <w:r>
          <w:fldChar w:fldCharType="separate"/>
        </w:r>
        <w:r>
          <w:t>23</w:t>
        </w:r>
        <w:r>
          <w:fldChar w:fldCharType="end"/>
        </w:r>
      </w:hyperlink>
    </w:p>
    <w:p>
      <w:pPr>
        <w:pStyle w:val="TOC2"/>
        <w:tabs>
          <w:tab w:val="right" w:leader="dot" w:pos="8306"/>
        </w:tabs>
      </w:pPr>
      <w:hyperlink w:anchor="_Toc101" w:history="1">
        <w:r>
          <w:rPr>
            <w:rFonts w:ascii="仿宋" w:eastAsia="仿宋" w:hAnsi="仿宋" w:cs="仿宋" w:hint="eastAsia"/>
            <w:lang w:eastAsia="zh-CN"/>
          </w:rPr>
          <w:t>(一)、建设周期</w:t>
        </w:r>
        <w:r>
          <w:tab/>
        </w:r>
        <w:r>
          <w:fldChar w:fldCharType="begin"/>
        </w:r>
        <w:r>
          <w:instrText xml:space="preserve"> PAGEREF _Toc101 \h </w:instrText>
        </w:r>
        <w:r>
          <w:fldChar w:fldCharType="separate"/>
        </w:r>
        <w:r>
          <w:t>23</w:t>
        </w:r>
        <w:r>
          <w:fldChar w:fldCharType="end"/>
        </w:r>
      </w:hyperlink>
    </w:p>
    <w:p>
      <w:pPr>
        <w:pStyle w:val="TOC2"/>
        <w:tabs>
          <w:tab w:val="right" w:leader="dot" w:pos="8306"/>
        </w:tabs>
      </w:pPr>
      <w:hyperlink w:anchor="_Toc26532" w:history="1">
        <w:r>
          <w:rPr>
            <w:rFonts w:ascii="仿宋" w:eastAsia="仿宋" w:hAnsi="仿宋" w:cs="仿宋" w:hint="eastAsia"/>
            <w:lang w:eastAsia="zh-CN"/>
          </w:rPr>
          <w:t>(二)、建设进度</w:t>
        </w:r>
        <w:r>
          <w:tab/>
        </w:r>
        <w:r>
          <w:fldChar w:fldCharType="begin"/>
        </w:r>
        <w:r>
          <w:instrText xml:space="preserve"> PAGEREF _Toc26532 \h </w:instrText>
        </w:r>
        <w:r>
          <w:fldChar w:fldCharType="separate"/>
        </w:r>
        <w:r>
          <w:t>24</w:t>
        </w:r>
        <w:r>
          <w:fldChar w:fldCharType="end"/>
        </w:r>
      </w:hyperlink>
    </w:p>
    <w:p>
      <w:pPr>
        <w:pStyle w:val="TOC2"/>
        <w:tabs>
          <w:tab w:val="right" w:leader="dot" w:pos="8306"/>
        </w:tabs>
      </w:pPr>
      <w:hyperlink w:anchor="_Toc17358" w:history="1">
        <w:r>
          <w:rPr>
            <w:rFonts w:ascii="仿宋" w:eastAsia="仿宋" w:hAnsi="仿宋" w:cs="仿宋" w:hint="eastAsia"/>
            <w:lang w:eastAsia="zh-CN"/>
          </w:rPr>
          <w:t>(三)、进度安排注意事项</w:t>
        </w:r>
        <w:r>
          <w:tab/>
        </w:r>
        <w:r>
          <w:fldChar w:fldCharType="begin"/>
        </w:r>
        <w:r>
          <w:instrText xml:space="preserve"> PAGEREF _Toc17358 \h </w:instrText>
        </w:r>
        <w:r>
          <w:fldChar w:fldCharType="separate"/>
        </w:r>
        <w:r>
          <w:t>25</w:t>
        </w:r>
        <w:r>
          <w:fldChar w:fldCharType="end"/>
        </w:r>
      </w:hyperlink>
    </w:p>
    <w:p>
      <w:pPr>
        <w:pStyle w:val="TOC2"/>
        <w:tabs>
          <w:tab w:val="right" w:leader="dot" w:pos="8306"/>
        </w:tabs>
      </w:pPr>
      <w:hyperlink w:anchor="_Toc19216" w:history="1">
        <w:r>
          <w:rPr>
            <w:rFonts w:ascii="仿宋" w:eastAsia="仿宋" w:hAnsi="仿宋" w:cs="仿宋" w:hint="eastAsia"/>
            <w:lang w:eastAsia="zh-CN"/>
          </w:rPr>
          <w:t>(四)、人力资源配置</w:t>
        </w:r>
        <w:r>
          <w:tab/>
        </w:r>
        <w:r>
          <w:fldChar w:fldCharType="begin"/>
        </w:r>
        <w:r>
          <w:instrText xml:space="preserve"> PAGEREF _Toc19216 \h </w:instrText>
        </w:r>
        <w:r>
          <w:fldChar w:fldCharType="separate"/>
        </w:r>
        <w:r>
          <w:t>26</w:t>
        </w:r>
        <w:r>
          <w:fldChar w:fldCharType="end"/>
        </w:r>
      </w:hyperlink>
    </w:p>
    <w:p>
      <w:pPr>
        <w:pStyle w:val="TOC1"/>
        <w:tabs>
          <w:tab w:val="right" w:leader="dot" w:pos="8306"/>
        </w:tabs>
      </w:pPr>
      <w:hyperlink w:anchor="_Toc11708" w:history="1">
        <w:r>
          <w:rPr>
            <w:rFonts w:ascii="仿宋" w:eastAsia="仿宋" w:hAnsi="仿宋" w:cs="仿宋" w:hint="eastAsia"/>
            <w:lang w:eastAsia="zh-CN"/>
          </w:rPr>
          <w:t>八、防爆通讯及仪表项目经营效益</w:t>
        </w:r>
        <w:r>
          <w:tab/>
        </w:r>
        <w:r>
          <w:fldChar w:fldCharType="begin"/>
        </w:r>
        <w:r>
          <w:instrText xml:space="preserve"> PAGEREF _Toc11708 \h </w:instrText>
        </w:r>
        <w:r>
          <w:fldChar w:fldCharType="separate"/>
        </w:r>
        <w:r>
          <w:t>27</w:t>
        </w:r>
        <w:r>
          <w:fldChar w:fldCharType="end"/>
        </w:r>
      </w:hyperlink>
    </w:p>
    <w:p>
      <w:pPr>
        <w:pStyle w:val="TOC2"/>
        <w:tabs>
          <w:tab w:val="right" w:leader="dot" w:pos="8306"/>
        </w:tabs>
      </w:pPr>
      <w:hyperlink w:anchor="_Toc31056" w:history="1">
        <w:r>
          <w:rPr>
            <w:rFonts w:ascii="仿宋" w:eastAsia="仿宋" w:hAnsi="仿宋" w:cs="仿宋" w:hint="eastAsia"/>
            <w:lang w:eastAsia="zh-CN"/>
          </w:rPr>
          <w:t>(一)、经济评价财务测算</w:t>
        </w:r>
        <w:r>
          <w:tab/>
        </w:r>
        <w:r>
          <w:fldChar w:fldCharType="begin"/>
        </w:r>
        <w:r>
          <w:instrText xml:space="preserve"> PAGEREF _Toc31056 \h </w:instrText>
        </w:r>
        <w:r>
          <w:fldChar w:fldCharType="separate"/>
        </w:r>
        <w:r>
          <w:t>27</w:t>
        </w:r>
        <w:r>
          <w:fldChar w:fldCharType="end"/>
        </w:r>
      </w:hyperlink>
    </w:p>
    <w:p>
      <w:pPr>
        <w:pStyle w:val="TOC2"/>
        <w:tabs>
          <w:tab w:val="right" w:leader="dot" w:pos="8306"/>
        </w:tabs>
      </w:pPr>
      <w:hyperlink w:anchor="_Toc25850" w:history="1">
        <w:r>
          <w:rPr>
            <w:rFonts w:ascii="仿宋" w:eastAsia="仿宋" w:hAnsi="仿宋" w:cs="仿宋" w:hint="eastAsia"/>
            <w:lang w:eastAsia="zh-CN"/>
          </w:rPr>
          <w:t>(二)、防爆通讯及仪表项目盈利能力分析</w:t>
        </w:r>
        <w:r>
          <w:tab/>
        </w:r>
        <w:r>
          <w:fldChar w:fldCharType="begin"/>
        </w:r>
        <w:r>
          <w:instrText xml:space="preserve"> PAGEREF _Toc25850 \h </w:instrText>
        </w:r>
        <w:r>
          <w:fldChar w:fldCharType="separate"/>
        </w:r>
        <w:r>
          <w:t>29</w:t>
        </w:r>
        <w:r>
          <w:fldChar w:fldCharType="end"/>
        </w:r>
      </w:hyperlink>
    </w:p>
    <w:p>
      <w:pPr>
        <w:pStyle w:val="TOC1"/>
        <w:tabs>
          <w:tab w:val="right" w:leader="dot" w:pos="8306"/>
        </w:tabs>
      </w:pPr>
      <w:hyperlink w:anchor="_Toc31546" w:history="1">
        <w:r>
          <w:rPr>
            <w:rFonts w:ascii="仿宋" w:eastAsia="仿宋" w:hAnsi="仿宋" w:cs="仿宋" w:hint="eastAsia"/>
            <w:lang w:eastAsia="zh-CN"/>
          </w:rPr>
          <w:t>九、防爆通讯及仪表项目技术管理</w:t>
        </w:r>
        <w:r>
          <w:tab/>
        </w:r>
        <w:r>
          <w:fldChar w:fldCharType="begin"/>
        </w:r>
        <w:r>
          <w:instrText xml:space="preserve"> PAGEREF _Toc31546 \h </w:instrText>
        </w:r>
        <w:r>
          <w:fldChar w:fldCharType="separate"/>
        </w:r>
        <w:r>
          <w:t>29</w:t>
        </w:r>
        <w:r>
          <w:fldChar w:fldCharType="end"/>
        </w:r>
      </w:hyperlink>
    </w:p>
    <w:p>
      <w:pPr>
        <w:pStyle w:val="TOC2"/>
        <w:tabs>
          <w:tab w:val="right" w:leader="dot" w:pos="8306"/>
        </w:tabs>
      </w:pPr>
      <w:hyperlink w:anchor="_Toc8050" w:history="1">
        <w:r>
          <w:rPr>
            <w:rFonts w:ascii="仿宋" w:eastAsia="仿宋" w:hAnsi="仿宋" w:cs="仿宋" w:hint="eastAsia"/>
            <w:lang w:eastAsia="zh-CN"/>
          </w:rPr>
          <w:t>(一)、技术方案选用方向</w:t>
        </w:r>
        <w:r>
          <w:tab/>
        </w:r>
        <w:r>
          <w:fldChar w:fldCharType="begin"/>
        </w:r>
        <w:r>
          <w:instrText xml:space="preserve"> PAGEREF _Toc8050 \h </w:instrText>
        </w:r>
        <w:r>
          <w:fldChar w:fldCharType="separate"/>
        </w:r>
        <w:r>
          <w:t>29</w:t>
        </w:r>
        <w:r>
          <w:fldChar w:fldCharType="end"/>
        </w:r>
      </w:hyperlink>
    </w:p>
    <w:p>
      <w:pPr>
        <w:pStyle w:val="TOC2"/>
        <w:tabs>
          <w:tab w:val="right" w:leader="dot" w:pos="8306"/>
        </w:tabs>
      </w:pPr>
      <w:hyperlink w:anchor="_Toc26064" w:history="1">
        <w:r>
          <w:rPr>
            <w:rFonts w:ascii="仿宋" w:eastAsia="仿宋" w:hAnsi="仿宋" w:cs="仿宋" w:hint="eastAsia"/>
            <w:lang w:eastAsia="zh-CN"/>
          </w:rPr>
          <w:t>(二)、工艺技术方案选用原则</w:t>
        </w:r>
        <w:r>
          <w:tab/>
        </w:r>
        <w:r>
          <w:fldChar w:fldCharType="begin"/>
        </w:r>
        <w:r>
          <w:instrText xml:space="preserve"> PAGEREF _Toc26064 \h </w:instrText>
        </w:r>
        <w:r>
          <w:fldChar w:fldCharType="separate"/>
        </w:r>
        <w:r>
          <w:t>31</w:t>
        </w:r>
        <w:r>
          <w:fldChar w:fldCharType="end"/>
        </w:r>
      </w:hyperlink>
    </w:p>
    <w:p>
      <w:pPr>
        <w:pStyle w:val="TOC2"/>
        <w:tabs>
          <w:tab w:val="right" w:leader="dot" w:pos="8306"/>
        </w:tabs>
      </w:pPr>
      <w:hyperlink w:anchor="_Toc473" w:history="1">
        <w:r>
          <w:rPr>
            <w:rFonts w:ascii="仿宋" w:eastAsia="仿宋" w:hAnsi="仿宋" w:cs="仿宋" w:hint="eastAsia"/>
            <w:lang w:eastAsia="zh-CN"/>
          </w:rPr>
          <w:t>(三)、工艺技术方案要求</w:t>
        </w:r>
        <w:r>
          <w:tab/>
        </w:r>
        <w:r>
          <w:fldChar w:fldCharType="begin"/>
        </w:r>
        <w:r>
          <w:instrText xml:space="preserve"> PAGEREF _Toc473 \h </w:instrText>
        </w:r>
        <w:r>
          <w:fldChar w:fldCharType="separate"/>
        </w:r>
        <w:r>
          <w:t>33</w:t>
        </w:r>
        <w:r>
          <w:fldChar w:fldCharType="end"/>
        </w:r>
      </w:hyperlink>
    </w:p>
    <w:p>
      <w:pPr>
        <w:pStyle w:val="TOC1"/>
        <w:tabs>
          <w:tab w:val="right" w:leader="dot" w:pos="8306"/>
        </w:tabs>
      </w:pPr>
      <w:hyperlink w:anchor="_Toc1987" w:history="1">
        <w:r>
          <w:rPr>
            <w:rFonts w:ascii="仿宋" w:eastAsia="仿宋" w:hAnsi="仿宋" w:cs="仿宋" w:hint="eastAsia"/>
            <w:lang w:eastAsia="zh-CN"/>
          </w:rPr>
          <w:t>十、生产安全保护</w:t>
        </w:r>
        <w:r>
          <w:tab/>
        </w:r>
        <w:r>
          <w:fldChar w:fldCharType="begin"/>
        </w:r>
        <w:r>
          <w:instrText xml:space="preserve"> PAGEREF _Toc1987 \h </w:instrText>
        </w:r>
        <w:r>
          <w:fldChar w:fldCharType="separate"/>
        </w:r>
        <w:r>
          <w:t>36</w:t>
        </w:r>
        <w:r>
          <w:fldChar w:fldCharType="end"/>
        </w:r>
      </w:hyperlink>
    </w:p>
    <w:p>
      <w:pPr>
        <w:pStyle w:val="TOC2"/>
        <w:tabs>
          <w:tab w:val="right" w:leader="dot" w:pos="8306"/>
        </w:tabs>
      </w:pPr>
      <w:hyperlink w:anchor="_Toc12705" w:history="1">
        <w:r>
          <w:rPr>
            <w:rFonts w:ascii="仿宋" w:eastAsia="仿宋" w:hAnsi="仿宋" w:cs="仿宋" w:hint="eastAsia"/>
            <w:lang w:eastAsia="zh-CN"/>
          </w:rPr>
          <w:t>(一)、消防安全</w:t>
        </w:r>
        <w:r>
          <w:tab/>
        </w:r>
        <w:r>
          <w:fldChar w:fldCharType="begin"/>
        </w:r>
        <w:r>
          <w:instrText xml:space="preserve"> PAGEREF _Toc12705 \h </w:instrText>
        </w:r>
        <w:r>
          <w:fldChar w:fldCharType="separate"/>
        </w:r>
        <w:r>
          <w:t>36</w:t>
        </w:r>
        <w:r>
          <w:fldChar w:fldCharType="end"/>
        </w:r>
      </w:hyperlink>
    </w:p>
    <w:p>
      <w:pPr>
        <w:pStyle w:val="TOC2"/>
        <w:tabs>
          <w:tab w:val="right" w:leader="dot" w:pos="8306"/>
        </w:tabs>
      </w:pPr>
      <w:hyperlink w:anchor="_Toc25634" w:history="1">
        <w:r>
          <w:rPr>
            <w:rFonts w:ascii="仿宋" w:eastAsia="仿宋" w:hAnsi="仿宋" w:cs="仿宋" w:hint="eastAsia"/>
            <w:lang w:eastAsia="zh-CN"/>
          </w:rPr>
          <w:t>(二)、防火防爆总图布置措施</w:t>
        </w:r>
        <w:r>
          <w:tab/>
        </w:r>
        <w:r>
          <w:fldChar w:fldCharType="begin"/>
        </w:r>
        <w:r>
          <w:instrText xml:space="preserve"> PAGEREF _Toc25634 \h </w:instrText>
        </w:r>
        <w:r>
          <w:fldChar w:fldCharType="separate"/>
        </w:r>
        <w:r>
          <w:t>37</w:t>
        </w:r>
        <w:r>
          <w:fldChar w:fldCharType="end"/>
        </w:r>
      </w:hyperlink>
    </w:p>
    <w:p>
      <w:pPr>
        <w:pStyle w:val="TOC2"/>
        <w:tabs>
          <w:tab w:val="right" w:leader="dot" w:pos="8306"/>
        </w:tabs>
      </w:pPr>
      <w:hyperlink w:anchor="_Toc21371" w:history="1">
        <w:r>
          <w:rPr>
            <w:rFonts w:ascii="仿宋" w:eastAsia="仿宋" w:hAnsi="仿宋" w:cs="仿宋" w:hint="eastAsia"/>
            <w:lang w:eastAsia="zh-CN"/>
          </w:rPr>
          <w:t>(三)、自然灾害防范措施</w:t>
        </w:r>
        <w:r>
          <w:tab/>
        </w:r>
        <w:r>
          <w:fldChar w:fldCharType="begin"/>
        </w:r>
        <w:r>
          <w:instrText xml:space="preserve"> PAGEREF _Toc21371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69" w:history="1">
        <w:r>
          <w:rPr>
            <w:rFonts w:ascii="仿宋" w:eastAsia="仿宋" w:hAnsi="仿宋" w:cs="仿宋" w:hint="eastAsia"/>
            <w:lang w:eastAsia="zh-CN"/>
          </w:rPr>
          <w:t>(四)、安全色及安全标志使用要求</w:t>
        </w:r>
        <w:r>
          <w:tab/>
        </w:r>
        <w:r>
          <w:fldChar w:fldCharType="begin"/>
        </w:r>
        <w:r>
          <w:instrText xml:space="preserve"> PAGEREF _Toc27469 \h </w:instrText>
        </w:r>
        <w:r>
          <w:fldChar w:fldCharType="separate"/>
        </w:r>
        <w:r>
          <w:t>39</w:t>
        </w:r>
        <w:r>
          <w:fldChar w:fldCharType="end"/>
        </w:r>
      </w:hyperlink>
    </w:p>
    <w:p>
      <w:pPr>
        <w:pStyle w:val="TOC2"/>
        <w:tabs>
          <w:tab w:val="right" w:leader="dot" w:pos="8306"/>
        </w:tabs>
      </w:pPr>
      <w:hyperlink w:anchor="_Toc17140" w:history="1">
        <w:r>
          <w:rPr>
            <w:rFonts w:ascii="仿宋" w:eastAsia="仿宋" w:hAnsi="仿宋" w:cs="仿宋" w:hint="eastAsia"/>
            <w:lang w:eastAsia="zh-CN"/>
          </w:rPr>
          <w:t>(五)、防尘防毒措施</w:t>
        </w:r>
        <w:r>
          <w:tab/>
        </w:r>
        <w:r>
          <w:fldChar w:fldCharType="begin"/>
        </w:r>
        <w:r>
          <w:instrText xml:space="preserve"> PAGEREF _Toc17140 \h </w:instrText>
        </w:r>
        <w:r>
          <w:fldChar w:fldCharType="separate"/>
        </w:r>
        <w:r>
          <w:t>40</w:t>
        </w:r>
        <w:r>
          <w:fldChar w:fldCharType="end"/>
        </w:r>
      </w:hyperlink>
    </w:p>
    <w:p>
      <w:pPr>
        <w:pStyle w:val="TOC2"/>
        <w:tabs>
          <w:tab w:val="right" w:leader="dot" w:pos="8306"/>
        </w:tabs>
      </w:pPr>
      <w:hyperlink w:anchor="_Toc11422" w:history="1">
        <w:r>
          <w:rPr>
            <w:rFonts w:ascii="仿宋" w:eastAsia="仿宋" w:hAnsi="仿宋" w:cs="仿宋" w:hint="eastAsia"/>
            <w:lang w:eastAsia="zh-CN"/>
          </w:rPr>
          <w:t>(六)、防静电、触电防护及防雷措施</w:t>
        </w:r>
        <w:r>
          <w:tab/>
        </w:r>
        <w:r>
          <w:fldChar w:fldCharType="begin"/>
        </w:r>
        <w:r>
          <w:instrText xml:space="preserve"> PAGEREF _Toc11422 \h </w:instrText>
        </w:r>
        <w:r>
          <w:fldChar w:fldCharType="separate"/>
        </w:r>
        <w:r>
          <w:t>41</w:t>
        </w:r>
        <w:r>
          <w:fldChar w:fldCharType="end"/>
        </w:r>
      </w:hyperlink>
    </w:p>
    <w:p>
      <w:pPr>
        <w:pStyle w:val="TOC2"/>
        <w:tabs>
          <w:tab w:val="right" w:leader="dot" w:pos="8306"/>
        </w:tabs>
      </w:pPr>
      <w:hyperlink w:anchor="_Toc29680" w:history="1">
        <w:r>
          <w:rPr>
            <w:rFonts w:ascii="仿宋" w:eastAsia="仿宋" w:hAnsi="仿宋" w:cs="仿宋" w:hint="eastAsia"/>
            <w:lang w:eastAsia="zh-CN"/>
          </w:rPr>
          <w:t>(七)、机械设备安全保障措施</w:t>
        </w:r>
        <w:r>
          <w:tab/>
        </w:r>
        <w:r>
          <w:fldChar w:fldCharType="begin"/>
        </w:r>
        <w:r>
          <w:instrText xml:space="preserve"> PAGEREF _Toc29680 \h </w:instrText>
        </w:r>
        <w:r>
          <w:fldChar w:fldCharType="separate"/>
        </w:r>
        <w:r>
          <w:t>42</w:t>
        </w:r>
        <w:r>
          <w:fldChar w:fldCharType="end"/>
        </w:r>
      </w:hyperlink>
    </w:p>
    <w:p>
      <w:pPr>
        <w:pStyle w:val="TOC1"/>
        <w:tabs>
          <w:tab w:val="right" w:leader="dot" w:pos="8306"/>
        </w:tabs>
      </w:pPr>
      <w:hyperlink w:anchor="_Toc20089" w:history="1">
        <w:r>
          <w:rPr>
            <w:rFonts w:ascii="仿宋" w:eastAsia="仿宋" w:hAnsi="仿宋" w:cs="仿宋" w:hint="eastAsia"/>
            <w:lang w:eastAsia="zh-CN"/>
          </w:rPr>
          <w:t>十一、防爆通讯及仪表项目环境影响分析</w:t>
        </w:r>
        <w:r>
          <w:tab/>
        </w:r>
        <w:r>
          <w:fldChar w:fldCharType="begin"/>
        </w:r>
        <w:r>
          <w:instrText xml:space="preserve"> PAGEREF _Toc20089 \h </w:instrText>
        </w:r>
        <w:r>
          <w:fldChar w:fldCharType="separate"/>
        </w:r>
        <w:r>
          <w:t>44</w:t>
        </w:r>
        <w:r>
          <w:fldChar w:fldCharType="end"/>
        </w:r>
      </w:hyperlink>
    </w:p>
    <w:p>
      <w:pPr>
        <w:pStyle w:val="TOC2"/>
        <w:tabs>
          <w:tab w:val="right" w:leader="dot" w:pos="8306"/>
        </w:tabs>
      </w:pPr>
      <w:hyperlink w:anchor="_Toc13588" w:history="1">
        <w:r>
          <w:rPr>
            <w:rFonts w:ascii="仿宋" w:eastAsia="仿宋" w:hAnsi="仿宋" w:cs="仿宋" w:hint="eastAsia"/>
            <w:lang w:eastAsia="zh-CN"/>
          </w:rPr>
          <w:t>(一)、建设区域环境质量现状</w:t>
        </w:r>
        <w:r>
          <w:tab/>
        </w:r>
        <w:r>
          <w:fldChar w:fldCharType="begin"/>
        </w:r>
        <w:r>
          <w:instrText xml:space="preserve"> PAGEREF _Toc13588 \h </w:instrText>
        </w:r>
        <w:r>
          <w:fldChar w:fldCharType="separate"/>
        </w:r>
        <w:r>
          <w:t>44</w:t>
        </w:r>
        <w:r>
          <w:fldChar w:fldCharType="end"/>
        </w:r>
      </w:hyperlink>
    </w:p>
    <w:p>
      <w:pPr>
        <w:pStyle w:val="TOC2"/>
        <w:tabs>
          <w:tab w:val="right" w:leader="dot" w:pos="8306"/>
        </w:tabs>
      </w:pPr>
      <w:hyperlink w:anchor="_Toc18322" w:history="1">
        <w:r>
          <w:rPr>
            <w:rFonts w:ascii="仿宋" w:eastAsia="仿宋" w:hAnsi="仿宋" w:cs="仿宋" w:hint="eastAsia"/>
            <w:lang w:eastAsia="zh-CN"/>
          </w:rPr>
          <w:t>(二)、建设期环境保护</w:t>
        </w:r>
        <w:r>
          <w:tab/>
        </w:r>
        <w:r>
          <w:fldChar w:fldCharType="begin"/>
        </w:r>
        <w:r>
          <w:instrText xml:space="preserve"> PAGEREF _Toc18322 \h </w:instrText>
        </w:r>
        <w:r>
          <w:fldChar w:fldCharType="separate"/>
        </w:r>
        <w:r>
          <w:t>45</w:t>
        </w:r>
        <w:r>
          <w:fldChar w:fldCharType="end"/>
        </w:r>
      </w:hyperlink>
    </w:p>
    <w:p>
      <w:pPr>
        <w:pStyle w:val="TOC2"/>
        <w:tabs>
          <w:tab w:val="right" w:leader="dot" w:pos="8306"/>
        </w:tabs>
      </w:pPr>
      <w:hyperlink w:anchor="_Toc602" w:history="1">
        <w:r>
          <w:rPr>
            <w:rFonts w:ascii="仿宋" w:eastAsia="仿宋" w:hAnsi="仿宋" w:cs="仿宋" w:hint="eastAsia"/>
            <w:lang w:eastAsia="zh-CN"/>
          </w:rPr>
          <w:t>(三)、运营期环境保护</w:t>
        </w:r>
        <w:r>
          <w:tab/>
        </w:r>
        <w:r>
          <w:fldChar w:fldCharType="begin"/>
        </w:r>
        <w:r>
          <w:instrText xml:space="preserve"> PAGEREF _Toc602 \h </w:instrText>
        </w:r>
        <w:r>
          <w:fldChar w:fldCharType="separate"/>
        </w:r>
        <w:r>
          <w:t>47</w:t>
        </w:r>
        <w:r>
          <w:fldChar w:fldCharType="end"/>
        </w:r>
      </w:hyperlink>
    </w:p>
    <w:p>
      <w:pPr>
        <w:pStyle w:val="TOC2"/>
        <w:tabs>
          <w:tab w:val="right" w:leader="dot" w:pos="8306"/>
        </w:tabs>
      </w:pPr>
      <w:hyperlink w:anchor="_Toc27564" w:history="1">
        <w:r>
          <w:rPr>
            <w:rFonts w:ascii="仿宋" w:eastAsia="仿宋" w:hAnsi="仿宋" w:cs="仿宋" w:hint="eastAsia"/>
            <w:lang w:eastAsia="zh-CN"/>
          </w:rPr>
          <w:t>(四)、防爆通讯及仪表项目建设对区域经济的影响</w:t>
        </w:r>
        <w:r>
          <w:tab/>
        </w:r>
        <w:r>
          <w:fldChar w:fldCharType="begin"/>
        </w:r>
        <w:r>
          <w:instrText xml:space="preserve"> PAGEREF _Toc27564 \h </w:instrText>
        </w:r>
        <w:r>
          <w:fldChar w:fldCharType="separate"/>
        </w:r>
        <w:r>
          <w:t>48</w:t>
        </w:r>
        <w:r>
          <w:fldChar w:fldCharType="end"/>
        </w:r>
      </w:hyperlink>
    </w:p>
    <w:p>
      <w:pPr>
        <w:pStyle w:val="TOC2"/>
        <w:tabs>
          <w:tab w:val="right" w:leader="dot" w:pos="8306"/>
        </w:tabs>
      </w:pPr>
      <w:hyperlink w:anchor="_Toc20835" w:history="1">
        <w:r>
          <w:rPr>
            <w:rFonts w:ascii="仿宋" w:eastAsia="仿宋" w:hAnsi="仿宋" w:cs="仿宋" w:hint="eastAsia"/>
            <w:lang w:eastAsia="zh-CN"/>
          </w:rPr>
          <w:t>(五)、废弃物处理</w:t>
        </w:r>
        <w:r>
          <w:tab/>
        </w:r>
        <w:r>
          <w:fldChar w:fldCharType="begin"/>
        </w:r>
        <w:r>
          <w:instrText xml:space="preserve"> PAGEREF _Toc20835 \h </w:instrText>
        </w:r>
        <w:r>
          <w:fldChar w:fldCharType="separate"/>
        </w:r>
        <w:r>
          <w:t>50</w:t>
        </w:r>
        <w:r>
          <w:fldChar w:fldCharType="end"/>
        </w:r>
      </w:hyperlink>
    </w:p>
    <w:p>
      <w:pPr>
        <w:pStyle w:val="TOC2"/>
        <w:tabs>
          <w:tab w:val="right" w:leader="dot" w:pos="8306"/>
        </w:tabs>
      </w:pPr>
      <w:hyperlink w:anchor="_Toc12073" w:history="1">
        <w:r>
          <w:rPr>
            <w:rFonts w:ascii="仿宋" w:eastAsia="仿宋" w:hAnsi="仿宋" w:cs="仿宋" w:hint="eastAsia"/>
            <w:lang w:eastAsia="zh-CN"/>
          </w:rPr>
          <w:t>(六)、特殊环境影响分析</w:t>
        </w:r>
        <w:r>
          <w:tab/>
        </w:r>
        <w:r>
          <w:fldChar w:fldCharType="begin"/>
        </w:r>
        <w:r>
          <w:instrText xml:space="preserve"> PAGEREF _Toc12073 \h </w:instrText>
        </w:r>
        <w:r>
          <w:fldChar w:fldCharType="separate"/>
        </w:r>
        <w:r>
          <w:t>51</w:t>
        </w:r>
        <w:r>
          <w:fldChar w:fldCharType="end"/>
        </w:r>
      </w:hyperlink>
    </w:p>
    <w:p>
      <w:pPr>
        <w:pStyle w:val="TOC2"/>
        <w:tabs>
          <w:tab w:val="right" w:leader="dot" w:pos="8306"/>
        </w:tabs>
      </w:pPr>
      <w:hyperlink w:anchor="_Toc19782" w:history="1">
        <w:r>
          <w:rPr>
            <w:rFonts w:ascii="仿宋" w:eastAsia="仿宋" w:hAnsi="仿宋" w:cs="仿宋" w:hint="eastAsia"/>
            <w:lang w:eastAsia="zh-CN"/>
          </w:rPr>
          <w:t>(七)、清洁生产</w:t>
        </w:r>
        <w:r>
          <w:tab/>
        </w:r>
        <w:r>
          <w:fldChar w:fldCharType="begin"/>
        </w:r>
        <w:r>
          <w:instrText xml:space="preserve"> PAGEREF _Toc19782 \h </w:instrText>
        </w:r>
        <w:r>
          <w:fldChar w:fldCharType="separate"/>
        </w:r>
        <w:r>
          <w:t>52</w:t>
        </w:r>
        <w:r>
          <w:fldChar w:fldCharType="end"/>
        </w:r>
      </w:hyperlink>
    </w:p>
    <w:p>
      <w:pPr>
        <w:pStyle w:val="TOC2"/>
        <w:tabs>
          <w:tab w:val="right" w:leader="dot" w:pos="8306"/>
        </w:tabs>
      </w:pPr>
      <w:hyperlink w:anchor="_Toc24595" w:history="1">
        <w:r>
          <w:rPr>
            <w:rFonts w:ascii="仿宋" w:eastAsia="仿宋" w:hAnsi="仿宋" w:cs="仿宋" w:hint="eastAsia"/>
            <w:lang w:eastAsia="zh-CN"/>
          </w:rPr>
          <w:t>(八)、环境保护综合评价</w:t>
        </w:r>
        <w:r>
          <w:tab/>
        </w:r>
        <w:r>
          <w:fldChar w:fldCharType="begin"/>
        </w:r>
        <w:r>
          <w:instrText xml:space="preserve"> PAGEREF _Toc24595 \h </w:instrText>
        </w:r>
        <w:r>
          <w:fldChar w:fldCharType="separate"/>
        </w:r>
        <w:r>
          <w:t>54</w:t>
        </w:r>
        <w:r>
          <w:fldChar w:fldCharType="end"/>
        </w:r>
      </w:hyperlink>
    </w:p>
    <w:p>
      <w:pPr>
        <w:pStyle w:val="TOC1"/>
        <w:tabs>
          <w:tab w:val="right" w:leader="dot" w:pos="8306"/>
        </w:tabs>
      </w:pPr>
      <w:hyperlink w:anchor="_Toc26093" w:history="1">
        <w:r>
          <w:rPr>
            <w:rFonts w:ascii="仿宋" w:eastAsia="仿宋" w:hAnsi="仿宋" w:cs="仿宋" w:hint="eastAsia"/>
            <w:lang w:eastAsia="zh-CN"/>
          </w:rPr>
          <w:t>十二、防爆通讯及仪表项目财务管理</w:t>
        </w:r>
        <w:r>
          <w:tab/>
        </w:r>
        <w:r>
          <w:fldChar w:fldCharType="begin"/>
        </w:r>
        <w:r>
          <w:instrText xml:space="preserve"> PAGEREF _Toc26093 \h </w:instrText>
        </w:r>
        <w:r>
          <w:fldChar w:fldCharType="separate"/>
        </w:r>
        <w:r>
          <w:t>55</w:t>
        </w:r>
        <w:r>
          <w:fldChar w:fldCharType="end"/>
        </w:r>
      </w:hyperlink>
    </w:p>
    <w:p>
      <w:pPr>
        <w:pStyle w:val="TOC2"/>
        <w:tabs>
          <w:tab w:val="right" w:leader="dot" w:pos="8306"/>
        </w:tabs>
      </w:pPr>
      <w:hyperlink w:anchor="_Toc18577" w:history="1">
        <w:r>
          <w:rPr>
            <w:rFonts w:ascii="仿宋" w:eastAsia="仿宋" w:hAnsi="仿宋" w:cs="仿宋" w:hint="eastAsia"/>
            <w:lang w:eastAsia="zh-CN"/>
          </w:rPr>
          <w:t>(一)、资金需求大</w:t>
        </w:r>
        <w:r>
          <w:tab/>
        </w:r>
        <w:r>
          <w:fldChar w:fldCharType="begin"/>
        </w:r>
        <w:r>
          <w:instrText xml:space="preserve"> PAGEREF _Toc18577 \h </w:instrText>
        </w:r>
        <w:r>
          <w:fldChar w:fldCharType="separate"/>
        </w:r>
        <w:r>
          <w:t>55</w:t>
        </w:r>
        <w:r>
          <w:fldChar w:fldCharType="end"/>
        </w:r>
      </w:hyperlink>
    </w:p>
    <w:p>
      <w:pPr>
        <w:pStyle w:val="TOC2"/>
        <w:tabs>
          <w:tab w:val="right" w:leader="dot" w:pos="8306"/>
        </w:tabs>
      </w:pPr>
      <w:hyperlink w:anchor="_Toc30525" w:history="1">
        <w:r>
          <w:rPr>
            <w:rFonts w:ascii="仿宋" w:eastAsia="仿宋" w:hAnsi="仿宋" w:cs="仿宋" w:hint="eastAsia"/>
            <w:lang w:eastAsia="zh-CN"/>
          </w:rPr>
          <w:t>(二)、研发周期长</w:t>
        </w:r>
        <w:r>
          <w:tab/>
        </w:r>
        <w:r>
          <w:fldChar w:fldCharType="begin"/>
        </w:r>
        <w:r>
          <w:instrText xml:space="preserve"> PAGEREF _Toc30525 \h </w:instrText>
        </w:r>
        <w:r>
          <w:fldChar w:fldCharType="separate"/>
        </w:r>
        <w:r>
          <w:t>56</w:t>
        </w:r>
        <w:r>
          <w:fldChar w:fldCharType="end"/>
        </w:r>
      </w:hyperlink>
    </w:p>
    <w:p>
      <w:pPr>
        <w:pStyle w:val="TOC2"/>
        <w:tabs>
          <w:tab w:val="right" w:leader="dot" w:pos="8306"/>
        </w:tabs>
      </w:pPr>
      <w:hyperlink w:anchor="_Toc3556" w:history="1">
        <w:r>
          <w:rPr>
            <w:rFonts w:ascii="仿宋" w:eastAsia="仿宋" w:hAnsi="仿宋" w:cs="仿宋" w:hint="eastAsia"/>
            <w:lang w:eastAsia="zh-CN"/>
          </w:rPr>
          <w:t>(三)、市场风险大</w:t>
        </w:r>
        <w:r>
          <w:tab/>
        </w:r>
        <w:r>
          <w:fldChar w:fldCharType="begin"/>
        </w:r>
        <w:r>
          <w:instrText xml:space="preserve"> PAGEREF _Toc3556 \h </w:instrText>
        </w:r>
        <w:r>
          <w:fldChar w:fldCharType="separate"/>
        </w:r>
        <w:r>
          <w:t>57</w:t>
        </w:r>
        <w:r>
          <w:fldChar w:fldCharType="end"/>
        </w:r>
      </w:hyperlink>
    </w:p>
    <w:p>
      <w:pPr>
        <w:pStyle w:val="TOC2"/>
        <w:tabs>
          <w:tab w:val="right" w:leader="dot" w:pos="8306"/>
        </w:tabs>
      </w:pPr>
      <w:hyperlink w:anchor="_Toc11932" w:history="1">
        <w:r>
          <w:rPr>
            <w:rFonts w:ascii="仿宋" w:eastAsia="仿宋" w:hAnsi="仿宋" w:cs="仿宋" w:hint="eastAsia"/>
            <w:lang w:eastAsia="zh-CN"/>
          </w:rPr>
          <w:t>(四)、利润率高</w:t>
        </w:r>
        <w:r>
          <w:tab/>
        </w:r>
        <w:r>
          <w:fldChar w:fldCharType="begin"/>
        </w:r>
        <w:r>
          <w:instrText xml:space="preserve"> PAGEREF _Toc11932 \h </w:instrText>
        </w:r>
        <w:r>
          <w:fldChar w:fldCharType="separate"/>
        </w:r>
        <w:r>
          <w:t>60</w:t>
        </w:r>
        <w:r>
          <w:fldChar w:fldCharType="end"/>
        </w:r>
      </w:hyperlink>
    </w:p>
    <w:p>
      <w:pPr>
        <w:pStyle w:val="TOC1"/>
        <w:tabs>
          <w:tab w:val="right" w:leader="dot" w:pos="8306"/>
        </w:tabs>
      </w:pPr>
      <w:hyperlink w:anchor="_Toc30812" w:history="1">
        <w:r>
          <w:rPr>
            <w:rFonts w:ascii="仿宋" w:eastAsia="仿宋" w:hAnsi="仿宋" w:cs="仿宋" w:hint="eastAsia"/>
            <w:lang w:eastAsia="zh-CN"/>
          </w:rPr>
          <w:t>十三、质量管理体系</w:t>
        </w:r>
        <w:r>
          <w:tab/>
        </w:r>
        <w:r>
          <w:fldChar w:fldCharType="begin"/>
        </w:r>
        <w:r>
          <w:instrText xml:space="preserve"> PAGEREF _Toc30812 \h </w:instrText>
        </w:r>
        <w:r>
          <w:fldChar w:fldCharType="separate"/>
        </w:r>
        <w:r>
          <w:t>62</w:t>
        </w:r>
        <w:r>
          <w:fldChar w:fldCharType="end"/>
        </w:r>
      </w:hyperlink>
    </w:p>
    <w:p>
      <w:pPr>
        <w:pStyle w:val="TOC2"/>
        <w:tabs>
          <w:tab w:val="right" w:leader="dot" w:pos="8306"/>
        </w:tabs>
      </w:pPr>
      <w:hyperlink w:anchor="_Toc18837" w:history="1">
        <w:r>
          <w:rPr>
            <w:rFonts w:ascii="仿宋" w:eastAsia="仿宋" w:hAnsi="仿宋" w:cs="仿宋" w:hint="eastAsia"/>
            <w:lang w:eastAsia="zh-CN"/>
          </w:rPr>
          <w:t>(一)、质量目标与方针</w:t>
        </w:r>
        <w:r>
          <w:tab/>
        </w:r>
        <w:r>
          <w:fldChar w:fldCharType="begin"/>
        </w:r>
        <w:r>
          <w:instrText xml:space="preserve"> PAGEREF _Toc18837 \h </w:instrText>
        </w:r>
        <w:r>
          <w:fldChar w:fldCharType="separate"/>
        </w:r>
        <w:r>
          <w:t>62</w:t>
        </w:r>
        <w:r>
          <w:fldChar w:fldCharType="end"/>
        </w:r>
      </w:hyperlink>
    </w:p>
    <w:p>
      <w:pPr>
        <w:pStyle w:val="TOC2"/>
        <w:tabs>
          <w:tab w:val="right" w:leader="dot" w:pos="8306"/>
        </w:tabs>
      </w:pPr>
      <w:hyperlink w:anchor="_Toc29671" w:history="1">
        <w:r>
          <w:rPr>
            <w:rFonts w:ascii="仿宋" w:eastAsia="仿宋" w:hAnsi="仿宋" w:cs="仿宋" w:hint="eastAsia"/>
            <w:lang w:eastAsia="zh-CN"/>
          </w:rPr>
          <w:t>(二)、质量管理责任</w:t>
        </w:r>
        <w:r>
          <w:tab/>
        </w:r>
        <w:r>
          <w:fldChar w:fldCharType="begin"/>
        </w:r>
        <w:r>
          <w:instrText xml:space="preserve"> PAGEREF _Toc29671 \h </w:instrText>
        </w:r>
        <w:r>
          <w:fldChar w:fldCharType="separate"/>
        </w:r>
        <w:r>
          <w:t>63</w:t>
        </w:r>
        <w:r>
          <w:fldChar w:fldCharType="end"/>
        </w:r>
      </w:hyperlink>
    </w:p>
    <w:p>
      <w:pPr>
        <w:pStyle w:val="TOC2"/>
        <w:tabs>
          <w:tab w:val="right" w:leader="dot" w:pos="8306"/>
        </w:tabs>
      </w:pPr>
      <w:hyperlink w:anchor="_Toc24235" w:history="1">
        <w:r>
          <w:rPr>
            <w:rFonts w:ascii="仿宋" w:eastAsia="仿宋" w:hAnsi="仿宋" w:cs="仿宋" w:hint="eastAsia"/>
            <w:lang w:eastAsia="zh-CN"/>
          </w:rPr>
          <w:t>(三)、质量管理体系文件</w:t>
        </w:r>
        <w:r>
          <w:tab/>
        </w:r>
        <w:r>
          <w:fldChar w:fldCharType="begin"/>
        </w:r>
        <w:r>
          <w:instrText xml:space="preserve"> PAGEREF _Toc24235 \h </w:instrText>
        </w:r>
        <w:r>
          <w:fldChar w:fldCharType="separate"/>
        </w:r>
        <w:r>
          <w:t>65</w:t>
        </w:r>
        <w:r>
          <w:fldChar w:fldCharType="end"/>
        </w:r>
      </w:hyperlink>
    </w:p>
    <w:p>
      <w:pPr>
        <w:pStyle w:val="TOC2"/>
        <w:tabs>
          <w:tab w:val="right" w:leader="dot" w:pos="8306"/>
        </w:tabs>
      </w:pPr>
      <w:hyperlink w:anchor="_Toc22055" w:history="1">
        <w:r>
          <w:rPr>
            <w:rFonts w:ascii="仿宋" w:eastAsia="仿宋" w:hAnsi="仿宋" w:cs="仿宋" w:hint="eastAsia"/>
            <w:lang w:eastAsia="zh-CN"/>
          </w:rPr>
          <w:t>(四)、质量培训与教育</w:t>
        </w:r>
        <w:r>
          <w:tab/>
        </w:r>
        <w:r>
          <w:fldChar w:fldCharType="begin"/>
        </w:r>
        <w:r>
          <w:instrText xml:space="preserve"> PAGEREF _Toc22055 \h </w:instrText>
        </w:r>
        <w:r>
          <w:fldChar w:fldCharType="separate"/>
        </w:r>
        <w:r>
          <w:t>67</w:t>
        </w:r>
        <w:r>
          <w:fldChar w:fldCharType="end"/>
        </w:r>
      </w:hyperlink>
    </w:p>
    <w:p>
      <w:pPr>
        <w:pStyle w:val="TOC2"/>
        <w:tabs>
          <w:tab w:val="right" w:leader="dot" w:pos="8306"/>
        </w:tabs>
      </w:pPr>
      <w:hyperlink w:anchor="_Toc10637" w:history="1">
        <w:r>
          <w:rPr>
            <w:rFonts w:ascii="仿宋" w:eastAsia="仿宋" w:hAnsi="仿宋" w:cs="仿宋" w:hint="eastAsia"/>
            <w:lang w:eastAsia="zh-CN"/>
          </w:rPr>
          <w:t>(五)、质量审核与评价</w:t>
        </w:r>
        <w:r>
          <w:tab/>
        </w:r>
        <w:r>
          <w:fldChar w:fldCharType="begin"/>
        </w:r>
        <w:r>
          <w:instrText xml:space="preserve"> PAGEREF _Toc10637 \h </w:instrText>
        </w:r>
        <w:r>
          <w:fldChar w:fldCharType="separate"/>
        </w:r>
        <w:r>
          <w:t>68</w:t>
        </w:r>
        <w:r>
          <w:fldChar w:fldCharType="end"/>
        </w:r>
      </w:hyperlink>
    </w:p>
    <w:p>
      <w:pPr>
        <w:pStyle w:val="TOC2"/>
        <w:tabs>
          <w:tab w:val="right" w:leader="dot" w:pos="8306"/>
        </w:tabs>
      </w:pPr>
      <w:hyperlink w:anchor="_Toc7734" w:history="1">
        <w:r>
          <w:rPr>
            <w:rFonts w:ascii="仿宋" w:eastAsia="仿宋" w:hAnsi="仿宋" w:cs="仿宋" w:hint="eastAsia"/>
            <w:lang w:eastAsia="zh-CN"/>
          </w:rPr>
          <w:t>(六)、不符合与纠正措施</w:t>
        </w:r>
        <w:r>
          <w:tab/>
        </w:r>
        <w:r>
          <w:fldChar w:fldCharType="begin"/>
        </w:r>
        <w:r>
          <w:instrText xml:space="preserve"> PAGEREF _Toc7734 \h </w:instrText>
        </w:r>
        <w:r>
          <w:fldChar w:fldCharType="separate"/>
        </w:r>
        <w:r>
          <w:t>69</w:t>
        </w:r>
        <w:r>
          <w:fldChar w:fldCharType="end"/>
        </w:r>
      </w:hyperlink>
    </w:p>
    <w:p>
      <w:pPr>
        <w:pStyle w:val="TOC1"/>
        <w:tabs>
          <w:tab w:val="right" w:leader="dot" w:pos="8306"/>
        </w:tabs>
      </w:pPr>
      <w:hyperlink w:anchor="_Toc24156" w:history="1">
        <w:r>
          <w:rPr>
            <w:rFonts w:ascii="仿宋" w:eastAsia="仿宋" w:hAnsi="仿宋" w:cs="仿宋" w:hint="eastAsia"/>
            <w:lang w:eastAsia="zh-CN"/>
          </w:rPr>
          <w:t>十四、防爆通讯及仪表项目实施保障措施</w:t>
        </w:r>
        <w:r>
          <w:tab/>
        </w:r>
        <w:r>
          <w:fldChar w:fldCharType="begin"/>
        </w:r>
        <w:r>
          <w:instrText xml:space="preserve"> PAGEREF _Toc24156 \h </w:instrText>
        </w:r>
        <w:r>
          <w:fldChar w:fldCharType="separate"/>
        </w:r>
        <w:r>
          <w:t>70</w:t>
        </w:r>
        <w:r>
          <w:fldChar w:fldCharType="end"/>
        </w:r>
      </w:hyperlink>
    </w:p>
    <w:p>
      <w:pPr>
        <w:pStyle w:val="TOC2"/>
        <w:tabs>
          <w:tab w:val="right" w:leader="dot" w:pos="8306"/>
        </w:tabs>
      </w:pPr>
      <w:hyperlink w:anchor="_Toc17274" w:history="1">
        <w:r>
          <w:rPr>
            <w:rFonts w:ascii="仿宋" w:eastAsia="仿宋" w:hAnsi="仿宋" w:cs="仿宋" w:hint="eastAsia"/>
            <w:lang w:eastAsia="zh-CN"/>
          </w:rPr>
          <w:t>(一)、防爆通讯及仪表项目实施保障机制</w:t>
        </w:r>
        <w:r>
          <w:tab/>
        </w:r>
        <w:r>
          <w:fldChar w:fldCharType="begin"/>
        </w:r>
        <w:r>
          <w:instrText xml:space="preserve"> PAGEREF _Toc17274 \h </w:instrText>
        </w:r>
        <w:r>
          <w:fldChar w:fldCharType="separate"/>
        </w:r>
        <w:r>
          <w:t>70</w:t>
        </w:r>
        <w:r>
          <w:fldChar w:fldCharType="end"/>
        </w:r>
      </w:hyperlink>
    </w:p>
    <w:p>
      <w:pPr>
        <w:pStyle w:val="TOC2"/>
        <w:tabs>
          <w:tab w:val="right" w:leader="dot" w:pos="8306"/>
        </w:tabs>
      </w:pPr>
      <w:hyperlink w:anchor="_Toc25498" w:history="1">
        <w:r>
          <w:rPr>
            <w:rFonts w:ascii="仿宋" w:eastAsia="仿宋" w:hAnsi="仿宋" w:cs="仿宋" w:hint="eastAsia"/>
            <w:lang w:eastAsia="zh-CN"/>
          </w:rPr>
          <w:t>(二)、防爆通讯及仪表项目法律合规要求</w:t>
        </w:r>
        <w:r>
          <w:tab/>
        </w:r>
        <w:r>
          <w:fldChar w:fldCharType="begin"/>
        </w:r>
        <w:r>
          <w:instrText xml:space="preserve"> PAGEREF _Toc25498 \h </w:instrText>
        </w:r>
        <w:r>
          <w:fldChar w:fldCharType="separate"/>
        </w:r>
        <w:r>
          <w:t>74</w:t>
        </w:r>
        <w:r>
          <w:fldChar w:fldCharType="end"/>
        </w:r>
      </w:hyperlink>
    </w:p>
    <w:p>
      <w:pPr>
        <w:pStyle w:val="TOC2"/>
        <w:tabs>
          <w:tab w:val="right" w:leader="dot" w:pos="8306"/>
        </w:tabs>
      </w:pPr>
      <w:hyperlink w:anchor="_Toc5185" w:history="1">
        <w:r>
          <w:rPr>
            <w:rFonts w:ascii="仿宋" w:eastAsia="仿宋" w:hAnsi="仿宋" w:cs="仿宋" w:hint="eastAsia"/>
            <w:lang w:eastAsia="zh-CN"/>
          </w:rPr>
          <w:t>(三)、防爆通讯及仪表项目合同管理与法律事务</w:t>
        </w:r>
        <w:r>
          <w:tab/>
        </w:r>
        <w:r>
          <w:fldChar w:fldCharType="begin"/>
        </w:r>
        <w:r>
          <w:instrText xml:space="preserve"> PAGEREF _Toc5185 \h </w:instrText>
        </w:r>
        <w:r>
          <w:fldChar w:fldCharType="separate"/>
        </w:r>
        <w:r>
          <w:t>78</w:t>
        </w:r>
        <w:r>
          <w:fldChar w:fldCharType="end"/>
        </w:r>
      </w:hyperlink>
    </w:p>
    <w:p>
      <w:pPr>
        <w:pStyle w:val="TOC2"/>
        <w:tabs>
          <w:tab w:val="right" w:leader="dot" w:pos="8306"/>
        </w:tabs>
      </w:pPr>
      <w:hyperlink w:anchor="_Toc4334" w:history="1">
        <w:r>
          <w:rPr>
            <w:rFonts w:ascii="仿宋" w:eastAsia="仿宋" w:hAnsi="仿宋" w:cs="仿宋" w:hint="eastAsia"/>
            <w:lang w:eastAsia="zh-CN"/>
          </w:rPr>
          <w:t>(四)、防爆通讯及仪表项目知识产权保护策略</w:t>
        </w:r>
        <w:r>
          <w:tab/>
        </w:r>
        <w:r>
          <w:fldChar w:fldCharType="begin"/>
        </w:r>
        <w:r>
          <w:instrText xml:space="preserve"> PAGEREF _Toc4334 \h </w:instrText>
        </w:r>
        <w:r>
          <w:fldChar w:fldCharType="separate"/>
        </w:r>
        <w:r>
          <w:t>85</w:t>
        </w:r>
        <w:r>
          <w:fldChar w:fldCharType="end"/>
        </w:r>
      </w:hyperlink>
    </w:p>
    <w:p>
      <w:pPr>
        <w:pStyle w:val="TOC1"/>
        <w:tabs>
          <w:tab w:val="right" w:leader="dot" w:pos="8306"/>
        </w:tabs>
      </w:pPr>
      <w:hyperlink w:anchor="_Toc27120" w:history="1">
        <w:r>
          <w:rPr>
            <w:rFonts w:ascii="仿宋" w:eastAsia="仿宋" w:hAnsi="仿宋" w:cs="仿宋" w:hint="eastAsia"/>
            <w:lang w:eastAsia="zh-CN"/>
          </w:rPr>
          <w:t>十五、防爆通讯及仪表项目实施时间节点</w:t>
        </w:r>
        <w:r>
          <w:tab/>
        </w:r>
        <w:r>
          <w:fldChar w:fldCharType="begin"/>
        </w:r>
        <w:r>
          <w:instrText xml:space="preserve"> PAGEREF _Toc27120 \h </w:instrText>
        </w:r>
        <w:r>
          <w:fldChar w:fldCharType="separate"/>
        </w:r>
        <w:r>
          <w:t>87</w:t>
        </w:r>
        <w:r>
          <w:fldChar w:fldCharType="end"/>
        </w:r>
      </w:hyperlink>
    </w:p>
    <w:p>
      <w:pPr>
        <w:pStyle w:val="TOC2"/>
        <w:tabs>
          <w:tab w:val="right" w:leader="dot" w:pos="8306"/>
        </w:tabs>
      </w:pPr>
      <w:hyperlink w:anchor="_Toc16635" w:history="1">
        <w:r>
          <w:rPr>
            <w:rFonts w:ascii="仿宋" w:eastAsia="仿宋" w:hAnsi="仿宋" w:cs="仿宋" w:hint="eastAsia"/>
            <w:lang w:eastAsia="zh-CN"/>
          </w:rPr>
          <w:t>(一)、防爆通讯及仪表项目启动阶段时间节点</w:t>
        </w:r>
        <w:r>
          <w:tab/>
        </w:r>
        <w:r>
          <w:fldChar w:fldCharType="begin"/>
        </w:r>
        <w:r>
          <w:instrText xml:space="preserve"> PAGEREF _Toc16635 \h </w:instrText>
        </w:r>
        <w:r>
          <w:fldChar w:fldCharType="separate"/>
        </w:r>
        <w:r>
          <w:t>87</w:t>
        </w:r>
        <w:r>
          <w:fldChar w:fldCharType="end"/>
        </w:r>
      </w:hyperlink>
    </w:p>
    <w:p>
      <w:pPr>
        <w:pStyle w:val="TOC2"/>
        <w:tabs>
          <w:tab w:val="right" w:leader="dot" w:pos="8306"/>
        </w:tabs>
      </w:pPr>
      <w:hyperlink w:anchor="_Toc26644" w:history="1">
        <w:r>
          <w:rPr>
            <w:rFonts w:ascii="仿宋" w:eastAsia="仿宋" w:hAnsi="仿宋" w:cs="仿宋" w:hint="eastAsia"/>
            <w:lang w:eastAsia="zh-CN"/>
          </w:rPr>
          <w:t>(二)、防爆通讯及仪表项目执行阶段时间节点</w:t>
        </w:r>
        <w:r>
          <w:tab/>
        </w:r>
        <w:r>
          <w:fldChar w:fldCharType="begin"/>
        </w:r>
        <w:r>
          <w:instrText xml:space="preserve"> PAGEREF _Toc26644 \h </w:instrText>
        </w:r>
        <w:r>
          <w:fldChar w:fldCharType="separate"/>
        </w:r>
        <w:r>
          <w:t>89</w:t>
        </w:r>
        <w:r>
          <w:fldChar w:fldCharType="end"/>
        </w:r>
      </w:hyperlink>
    </w:p>
    <w:p>
      <w:pPr>
        <w:pStyle w:val="TOC2"/>
        <w:tabs>
          <w:tab w:val="right" w:leader="dot" w:pos="8306"/>
        </w:tabs>
      </w:pPr>
      <w:hyperlink w:anchor="_Toc14025" w:history="1">
        <w:r>
          <w:rPr>
            <w:rFonts w:ascii="仿宋" w:eastAsia="仿宋" w:hAnsi="仿宋" w:cs="仿宋" w:hint="eastAsia"/>
            <w:lang w:eastAsia="zh-CN"/>
          </w:rPr>
          <w:t>(三)、防爆通讯及仪表项目完成阶段时间节点</w:t>
        </w:r>
        <w:r>
          <w:tab/>
        </w:r>
        <w:r>
          <w:fldChar w:fldCharType="begin"/>
        </w:r>
        <w:r>
          <w:instrText xml:space="preserve"> PAGEREF _Toc14025 \h </w:instrText>
        </w:r>
        <w:r>
          <w:fldChar w:fldCharType="separate"/>
        </w:r>
        <w:r>
          <w:t>90</w:t>
        </w:r>
        <w:r>
          <w:fldChar w:fldCharType="end"/>
        </w:r>
      </w:hyperlink>
    </w:p>
    <w:p>
      <w:pPr>
        <w:pStyle w:val="TOC1"/>
        <w:tabs>
          <w:tab w:val="right" w:leader="dot" w:pos="8306"/>
        </w:tabs>
      </w:pPr>
      <w:hyperlink w:anchor="_Toc25752" w:history="1">
        <w:r>
          <w:rPr>
            <w:rFonts w:ascii="仿宋" w:eastAsia="仿宋" w:hAnsi="仿宋" w:cs="仿宋" w:hint="eastAsia"/>
            <w:lang w:eastAsia="zh-CN"/>
          </w:rPr>
          <w:t>十六、利益相关者分析与沟通计划</w:t>
        </w:r>
        <w:r>
          <w:tab/>
        </w:r>
        <w:r>
          <w:fldChar w:fldCharType="begin"/>
        </w:r>
        <w:r>
          <w:instrText xml:space="preserve"> PAGEREF _Toc25752 \h </w:instrText>
        </w:r>
        <w:r>
          <w:fldChar w:fldCharType="separate"/>
        </w:r>
        <w:r>
          <w:t>91</w:t>
        </w:r>
        <w:r>
          <w:fldChar w:fldCharType="end"/>
        </w:r>
      </w:hyperlink>
    </w:p>
    <w:p>
      <w:pPr>
        <w:pStyle w:val="TOC2"/>
        <w:tabs>
          <w:tab w:val="right" w:leader="dot" w:pos="8306"/>
        </w:tabs>
      </w:pPr>
      <w:hyperlink w:anchor="_Toc7059" w:history="1">
        <w:r>
          <w:rPr>
            <w:rFonts w:ascii="仿宋" w:eastAsia="仿宋" w:hAnsi="仿宋" w:cs="仿宋" w:hint="eastAsia"/>
            <w:lang w:eastAsia="zh-CN"/>
          </w:rPr>
          <w:t>(一)、利益相关者分析</w:t>
        </w:r>
        <w:r>
          <w:tab/>
        </w:r>
        <w:r>
          <w:fldChar w:fldCharType="begin"/>
        </w:r>
        <w:r>
          <w:instrText xml:space="preserve"> PAGEREF _Toc7059 \h </w:instrText>
        </w:r>
        <w:r>
          <w:fldChar w:fldCharType="separate"/>
        </w:r>
        <w:r>
          <w:t>91</w:t>
        </w:r>
        <w:r>
          <w:fldChar w:fldCharType="end"/>
        </w:r>
      </w:hyperlink>
    </w:p>
    <w:p>
      <w:pPr>
        <w:pStyle w:val="TOC2"/>
        <w:tabs>
          <w:tab w:val="right" w:leader="dot" w:pos="8306"/>
        </w:tabs>
      </w:pPr>
      <w:hyperlink w:anchor="_Toc19165" w:history="1">
        <w:r>
          <w:rPr>
            <w:rFonts w:ascii="仿宋" w:eastAsia="仿宋" w:hAnsi="仿宋" w:cs="仿宋" w:hint="eastAsia"/>
            <w:lang w:eastAsia="zh-CN"/>
          </w:rPr>
          <w:t>(二)、沟通计划</w:t>
        </w:r>
        <w:r>
          <w:tab/>
        </w:r>
        <w:r>
          <w:fldChar w:fldCharType="begin"/>
        </w:r>
        <w:r>
          <w:instrText xml:space="preserve"> PAGEREF _Toc19165 \h </w:instrText>
        </w:r>
        <w:r>
          <w:fldChar w:fldCharType="separate"/>
        </w:r>
        <w:r>
          <w:t>92</w:t>
        </w:r>
        <w:r>
          <w:fldChar w:fldCharType="end"/>
        </w:r>
      </w:hyperlink>
    </w:p>
    <w:p>
      <w:pPr>
        <w:pStyle w:val="TOC1"/>
        <w:tabs>
          <w:tab w:val="right" w:leader="dot" w:pos="8306"/>
        </w:tabs>
      </w:pPr>
      <w:hyperlink w:anchor="_Toc16381" w:history="1">
        <w:r>
          <w:rPr>
            <w:rFonts w:ascii="仿宋" w:eastAsia="仿宋" w:hAnsi="仿宋" w:cs="仿宋" w:hint="eastAsia"/>
            <w:lang w:eastAsia="zh-CN"/>
          </w:rPr>
          <w:t>十七、防爆通讯及仪表项目变更管理</w:t>
        </w:r>
        <w:r>
          <w:tab/>
        </w:r>
        <w:r>
          <w:fldChar w:fldCharType="begin"/>
        </w:r>
        <w:r>
          <w:instrText xml:space="preserve"> PAGEREF _Toc16381 \h </w:instrText>
        </w:r>
        <w:r>
          <w:fldChar w:fldCharType="separate"/>
        </w:r>
        <w:r>
          <w:t>93</w:t>
        </w:r>
        <w:r>
          <w:fldChar w:fldCharType="end"/>
        </w:r>
      </w:hyperlink>
    </w:p>
    <w:p>
      <w:pPr>
        <w:pStyle w:val="TOC2"/>
        <w:tabs>
          <w:tab w:val="right" w:leader="dot" w:pos="8306"/>
        </w:tabs>
      </w:pPr>
      <w:hyperlink w:anchor="_Toc6298" w:history="1">
        <w:r>
          <w:rPr>
            <w:rFonts w:ascii="仿宋" w:eastAsia="仿宋" w:hAnsi="仿宋" w:cs="仿宋" w:hint="eastAsia"/>
            <w:lang w:eastAsia="zh-CN"/>
          </w:rPr>
          <w:t>(一)、变更申请与评估</w:t>
        </w:r>
        <w:r>
          <w:tab/>
        </w:r>
        <w:r>
          <w:fldChar w:fldCharType="begin"/>
        </w:r>
        <w:r>
          <w:instrText xml:space="preserve"> PAGEREF _Toc6298 \h </w:instrText>
        </w:r>
        <w:r>
          <w:fldChar w:fldCharType="separate"/>
        </w:r>
        <w:r>
          <w:t>93</w:t>
        </w:r>
        <w:r>
          <w:fldChar w:fldCharType="end"/>
        </w:r>
      </w:hyperlink>
    </w:p>
    <w:p>
      <w:pPr>
        <w:pStyle w:val="TOC2"/>
        <w:tabs>
          <w:tab w:val="right" w:leader="dot" w:pos="8306"/>
        </w:tabs>
      </w:pPr>
      <w:hyperlink w:anchor="_Toc25592" w:history="1">
        <w:r>
          <w:rPr>
            <w:rFonts w:ascii="仿宋" w:eastAsia="仿宋" w:hAnsi="仿宋" w:cs="仿宋" w:hint="eastAsia"/>
            <w:lang w:eastAsia="zh-CN"/>
          </w:rPr>
          <w:t>(二)、变更实施与控制</w:t>
        </w:r>
        <w:r>
          <w:tab/>
        </w:r>
        <w:r>
          <w:fldChar w:fldCharType="begin"/>
        </w:r>
        <w:r>
          <w:instrText xml:space="preserve"> PAGEREF _Toc25592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84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43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防爆通讯及仪表项目的主要产品是XXXX，预计年产值为XXX万元。这一产品在市场中占据着重要的地位，其广泛的应用范围使得该防爆通讯及仪表项目的市场前景非常广阔。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防爆通讯及仪表项目的xxx产品作为重要的原材料之一，将在多个领域发挥关键作用。其在建筑、交通、能源等方面的广泛应用将为整个产业链提供强大的支持，形成产业协同效应。防爆通讯及仪表项目的年产值XXX万XXX万XXX万万元不仅反映了其在市场上的巨大潜力，更预示着它对国民经济的积极贡献。这种关联度高、涉及面广的产业关系，使得该防爆通讯及仪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63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总征地面积为XXXX平方米，相当于约XX.XX亩，其中净用地面积为XXXX平方米，红线范围内相当于约XX.XX亩。这一用地规模充分考虑了防爆通讯及仪表项目的建设需求，保障了防爆通讯及仪表项目在合适的空间内得以充分发展。防爆通讯及仪表项目规划的总建筑面积为XXXX平方米，其中主体工程建设占XXXX平方米，计容建筑面积达XXXX平方米。预计建筑工程的投资将达到XXXX万元，为防爆通讯及仪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计划购置的设备共计XXXX台（套），设备购置费用为XXXX万元。这一设备购置计划充分考虑到防爆通讯及仪表项目的生产需求和技术要求，确保了防爆通讯及仪表项目在生产运营中具备先进的技术装备和高效的生产能力。设备的合理配置将为防爆通讯及仪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计划总投资为XXXX万元，预计年实现营业收入为XXXX万元。这一产能规模的设定旨在确保防爆通讯及仪表项目能够在投资与回报之间取得平衡，实现长期可持续的发展。防爆通讯及仪表项目的总投资充分考虑到各个方面的需求，包括用地建设、设备购置等多个环节，以确保防爆通讯及仪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332"/>
      <w:r>
        <w:rPr>
          <w:rFonts w:ascii="仿宋" w:eastAsia="仿宋" w:hAnsi="仿宋" w:cs="仿宋" w:hint="eastAsia"/>
          <w:sz w:val="28"/>
          <w:lang w:eastAsia="zh-CN"/>
        </w:rPr>
        <w:t>二、防爆通讯及仪表项目危机管理</w:t>
      </w:r>
      <w:bookmarkEnd w:id="5"/>
    </w:p>
    <w:p>
      <w:pPr>
        <w:pStyle w:val="Heading2"/>
        <w:rPr>
          <w:rFonts w:ascii="仿宋" w:eastAsia="仿宋" w:hAnsi="仿宋" w:cs="仿宋" w:hint="eastAsia"/>
          <w:lang w:eastAsia="zh-CN"/>
        </w:rPr>
      </w:pPr>
      <w:bookmarkStart w:id="6" w:name="_Toc2521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防爆通讯及仪表项目危机管理中，危机预警与识别是确保防爆通讯及仪表项目稳健运行的核心步骤。通过建立全面的监测机制，防爆通讯及仪表项目团队旨在及时发现和理解潜在的风险和危机因素，以便采取及时的预防和应对措施，确保防爆通讯及仪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防爆通讯及仪表项目团队全面分析了整个防爆通讯及仪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防爆通讯及仪表项目团队着重于明确定义防爆通讯及仪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防爆通讯及仪表项目进展的持续监控，团队能够及时发现潜在问题并作出迅速反应。防爆通讯及仪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在这一阶段，团队的专业素养和反应速度将发挥至关重要的作用，以确保潜在危机能够在初期得到有效的处理，最大程度地减轻负面影响。通过危机预警与识别，防爆通讯及仪表项目得以更有序、可控地推进。</w:t>
      </w:r>
    </w:p>
    <w:p>
      <w:pPr>
        <w:pStyle w:val="Heading2"/>
        <w:ind w:firstLine="560" w:firstLineChars="200"/>
        <w:rPr>
          <w:rFonts w:ascii="仿宋" w:eastAsia="仿宋" w:hAnsi="仿宋" w:cs="仿宋" w:hint="eastAsia"/>
          <w:sz w:val="28"/>
          <w:lang w:eastAsia="zh-CN"/>
        </w:rPr>
      </w:pPr>
      <w:bookmarkStart w:id="7" w:name="_Toc1381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在危机发生时，防爆通讯及仪表项目团队立即行动，成立了应急小组。该小组的任务是迅速制定并实施紧急应对措施，以最小化潜在损失。以下是采取的主要措施：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暂停防爆通讯及仪表项目进度：为遏制危机蔓延，防爆通讯及仪表项目暂时停止进行，以便全面评估当前状况。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资源重新分配：重新评估防爆通讯及仪表项目资源的分配，确保最大限度地减小损失。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实时沟通：与关键利益相关者建立实时沟通机制，向他们传递防爆通讯及仪表项目危机的实际状况，保障防爆通讯及仪表项目核心利益。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在紧急应对的同时，防爆通讯及仪表项目团队强调了团队协作和有效沟通的重要性。以下是团队协作的关键举措：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信息共享机制：建立了信息共享平台，确保团队成员能够及时获取防爆通讯及仪表项目危机的实时信息。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领导者沟通：防爆通讯及仪表项目领导者通过定期会议和即时沟通工具，指导团队应对危机，保持团队稳定运行。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随着危机得到初步控制，防爆通讯及仪表项目团队转向制定恢复计划，以确保防爆通讯及仪表项目能够从中迅速恢复。主要恢复计划包括：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修复受损的进度计划：重新评估防爆通讯及仪表项目进度，制定修复计划，确保防爆通讯及仪表项目尽快回归正常进程。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重新调整资源分配：优化资源分配，确保防爆通讯及仪表项目在有限资源下高效运转。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风险管理机制加强：对防爆通讯及仪表项目风险进行全面评估，制定更强化的风险管理策略，以预防未来可能的危机。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6549"/>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1548"/>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的技术管理特点体现在其创新导向。通过引入最先进的技术趋势和解决方案，防爆通讯及仪表项目致力于提升科技含量、提高质量和效率水平。这意味着我们将采用最新的工具和方法，确保防爆通讯及仪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防爆通讯及仪表项目技术管理的显著特征。通过整合不同领域的技术资源，我们实现了跨学科的协同工作。这有助于优化技术架构，提高整体效能。此外，整合性策略还促进了不同技术团队之间的紧密沟通和高效合作，确保防爆通讯及仪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防爆通讯及仪表项目所采用的技术。通过不断优化技术方案，防爆通讯及仪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防爆通讯及仪表项目团队将在防爆通讯及仪表项目初期识别可能的技术风险，并采取相应的预防和应对措施。通过建立健全的风险评估机制，防爆通讯及仪表项目能够在实施过程中及时发现并解决潜在的技术问题，保障防爆通讯及仪表项目技术实施的平稳进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这些独特的技术管理特点，我们确信在防爆通讯及仪表项目中，技术将成为防爆通讯及仪表项目成功的有力支持。这一深度剖析揭示了技术管理在防爆通讯及仪表项目实施中的关键作用，为防爆通讯及仪表项目的技术基础奠定了坚实的基础。</w:t>
      </w:r>
    </w:p>
    <w:p>
      <w:pPr>
        <w:pStyle w:val="Heading2"/>
        <w:ind w:firstLine="560" w:firstLineChars="200"/>
        <w:rPr>
          <w:rFonts w:ascii="仿宋" w:eastAsia="仿宋" w:hAnsi="仿宋" w:cs="仿宋" w:hint="eastAsia"/>
          <w:sz w:val="28"/>
          <w:lang w:eastAsia="zh-CN"/>
        </w:rPr>
      </w:pPr>
      <w:bookmarkStart w:id="10" w:name="_Toc28515"/>
      <w:r>
        <w:rPr>
          <w:rFonts w:ascii="仿宋" w:eastAsia="仿宋" w:hAnsi="仿宋" w:cs="仿宋" w:hint="eastAsia"/>
          <w:sz w:val="28"/>
          <w:lang w:eastAsia="zh-CN"/>
        </w:rPr>
        <w:t>(二)、防爆通讯及仪表项目工艺技术设计方案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防爆通讯及仪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防爆通讯及仪表项目将严格按照相关行业规范要求进行组织。通过有效控制产品质量，防爆通讯及仪表项目将致力于为顾客提供优质的防爆通讯及仪表项目产品和良好的服务。这体现了防爆通讯及仪表项目对于生产活动合规性和质量标准的高度重视，为防爆通讯及仪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防爆通讯及仪表项目注重生态效益和清洁生产原则。防爆通讯及仪表项目建设将紧密结合地方特色经济发展，与社会经济发展规划和区域环境保护规划方案相协调一致。通过与当地区域自然生态系统的结合，防爆通讯及仪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防爆通讯及仪表项目产品具有多样化的客户需求和个性化的特点。因此，防爆通讯及仪表项目产品规格品种多样，且单批生产数量较小。为满足这一特点，防爆通讯及仪表项目承办单位将建设先进的柔性制造生产线。通过广泛应用柔性制造技术，防爆通讯及仪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防爆通讯及仪表项目采用的技术具有较高的技术含量和自动化水平，处于国内先进水平。这一技术选用不仅体现了对生产效率、质量和环境友好性的高标准要求，同时为防爆通讯及仪表项目的可持续发展奠定了坚实的基础。</w:t>
      </w:r>
    </w:p>
    <w:p>
      <w:pPr>
        <w:pStyle w:val="Heading2"/>
        <w:ind w:firstLine="560" w:firstLineChars="200"/>
        <w:rPr>
          <w:rFonts w:ascii="仿宋" w:eastAsia="仿宋" w:hAnsi="仿宋" w:cs="仿宋" w:hint="eastAsia"/>
          <w:sz w:val="28"/>
          <w:lang w:eastAsia="zh-CN"/>
        </w:rPr>
      </w:pPr>
      <w:bookmarkStart w:id="11" w:name="_Toc18883"/>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为确保防爆通讯及仪表项目的高效生产和技术实施，我们制定了一套精心设计的设备选型方案，以满足防爆通讯及仪表项目生产、质量和环保的要求。该方案的主要特点如下：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防爆通讯及仪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针对防爆通讯及仪表项目产品的多样性和小批量生产的特点，我们将建设柔性制造生产线。通过在设备选型中考虑柔性制造技术，可以灵活应对不同产品规格和生产需求，实现生产线的高度灵活性和适应性。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317"/>
      <w:r>
        <w:rPr>
          <w:rFonts w:ascii="仿宋" w:eastAsia="仿宋" w:hAnsi="仿宋" w:cs="仿宋" w:hint="eastAsia"/>
          <w:sz w:val="28"/>
          <w:lang w:eastAsia="zh-CN"/>
        </w:rPr>
        <w:t>四、防爆通讯及仪表项目建设背景及必要性分析</w:t>
      </w:r>
      <w:bookmarkEnd w:id="12"/>
    </w:p>
    <w:p>
      <w:pPr>
        <w:pStyle w:val="Heading2"/>
        <w:rPr>
          <w:rFonts w:ascii="仿宋" w:eastAsia="仿宋" w:hAnsi="仿宋" w:cs="仿宋" w:hint="eastAsia"/>
          <w:lang w:eastAsia="zh-CN"/>
        </w:rPr>
      </w:pPr>
      <w:bookmarkStart w:id="13" w:name="_Toc27290"/>
      <w:r>
        <w:rPr>
          <w:rFonts w:ascii="仿宋" w:eastAsia="仿宋" w:hAnsi="仿宋" w:cs="仿宋" w:hint="eastAsia"/>
          <w:lang w:eastAsia="zh-CN"/>
        </w:rPr>
        <w:t>(一)、防爆通讯及仪表项目背景分析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防爆通讯及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防爆通讯及仪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防爆通讯及仪表项目在这个潮流中的定位。同时，我们将关注行业内涌现的新兴机遇，以便防爆通讯及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防爆通讯及仪表项目提供了强大的发展动力。我们将聚焦于行业内最新的技术发展趋势，包括但不限于人工智能、大数据分析、物联网等领域。通过深度的技术研究，我们将确保防爆通讯及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防爆通讯及仪表项目发展的源泉。我们将投入更多的精力对市场需求进行深入剖析，超越表面的需求，深入挖掘潜在的市场痛点和机遇。通过对市场需求的细致了解，防爆通讯及仪表项目将更有针对性地设计解决方案，满足市场的多样化需求，从而更好地促进防爆通讯及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防爆通讯及仪表项目战略至关重要。我们将对竞争态势进行更为深入的分析，包括但不限于市场份额、产品特点、客户满意度等多个维度。通过深度的竞争分析，防爆通讯及仪表项目将能够更准确地把握市场脉搏，制定具有竞争力的防爆通讯及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防爆通讯及仪表项目的发展具有直接的影响。我们将进行更为全面的法规和政策分析，了解行业发展中的潜在法律风险和合规挑战。通过充分了解和遵守相关法规，防爆通讯及仪表项目将确保在法律框架内合法合规运营，为防爆通讯及仪表项目的稳健发展提供有力支持。</w:t>
      </w:r>
    </w:p>
    <w:p>
      <w:pPr>
        <w:pStyle w:val="Heading2"/>
        <w:ind w:firstLine="560" w:firstLineChars="200"/>
        <w:rPr>
          <w:rFonts w:ascii="仿宋" w:eastAsia="仿宋" w:hAnsi="仿宋" w:cs="仿宋" w:hint="eastAsia"/>
          <w:sz w:val="28"/>
          <w:lang w:eastAsia="zh-CN"/>
        </w:rPr>
      </w:pPr>
      <w:bookmarkStart w:id="14" w:name="_Toc16748"/>
      <w:r>
        <w:rPr>
          <w:rFonts w:ascii="仿宋" w:eastAsia="仿宋" w:hAnsi="仿宋" w:cs="仿宋" w:hint="eastAsia"/>
          <w:sz w:val="28"/>
          <w:lang w:eastAsia="zh-CN"/>
        </w:rPr>
        <w:t>(二)、防爆通讯及仪表项目建设必要性分析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建设的迫切性源于对行业发展趋势的深刻洞察。我们正处于一个行业变革的时代，科技创新、数字化转型成为企业发展的关键动力。防爆通讯及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建设不仅仅是为了跟上潮流，更是为了通过技术创新推动企业的持续发展。通过引入先进的技术和解决方案，防爆通讯及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防爆通讯及仪表项目的建设成为必然选择，通过提高产品质量、拓展服务领域，从而在竞争中获得更多的机会。防爆通讯及仪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防爆通讯及仪表项目建设的必要性体现在对客户需求更精准的满足。通过防爆通讯及仪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建设的背后是对企业持续创新的追求。只有通过不断创新，企业才能在竞争中立于不败之地。防爆通讯及仪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32101"/>
      <w:r>
        <w:rPr>
          <w:rFonts w:ascii="仿宋" w:eastAsia="仿宋" w:hAnsi="仿宋" w:cs="仿宋" w:hint="eastAsia"/>
          <w:sz w:val="28"/>
          <w:lang w:eastAsia="zh-CN"/>
        </w:rPr>
        <w:t>五、防爆通讯及仪表项目选址可行性分析</w:t>
      </w:r>
      <w:bookmarkEnd w:id="15"/>
    </w:p>
    <w:p>
      <w:pPr>
        <w:pStyle w:val="Heading2"/>
        <w:rPr>
          <w:rFonts w:ascii="仿宋" w:eastAsia="仿宋" w:hAnsi="仿宋" w:cs="仿宋" w:hint="eastAsia"/>
          <w:lang w:eastAsia="zh-CN"/>
        </w:rPr>
      </w:pPr>
      <w:bookmarkStart w:id="16" w:name="_Toc6427"/>
      <w:r>
        <w:rPr>
          <w:rFonts w:ascii="仿宋" w:eastAsia="仿宋" w:hAnsi="仿宋" w:cs="仿宋" w:hint="eastAsia"/>
          <w:lang w:eastAsia="zh-CN"/>
        </w:rPr>
        <w:t>(一)、防爆通讯及仪表项目选址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该防爆通讯及仪表项目选址位于XX省XX市XX区XXX街道</w:t>
      </w:r>
    </w:p>
    <w:p>
      <w:pPr>
        <w:pStyle w:val="Heading2"/>
        <w:ind w:firstLine="560" w:firstLineChars="200"/>
        <w:rPr>
          <w:rFonts w:ascii="仿宋" w:eastAsia="仿宋" w:hAnsi="仿宋" w:cs="仿宋" w:hint="eastAsia"/>
          <w:sz w:val="28"/>
          <w:lang w:eastAsia="zh-CN"/>
        </w:rPr>
      </w:pPr>
      <w:bookmarkStart w:id="17" w:name="_Toc25671"/>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防爆通讯及仪表项目的征地面积将根据防爆通讯及仪表项目的实际规模和需求进行精确规划。具体面积XXX平方米，旨在确保防爆通讯及仪表项目不仅能够满足当前的发展需求，还能够预留空间以适应未来的扩展。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净用地面积是在征地面积基础上去除不可利用面积后的实际可开发用地。具体面积XXX平方米，考虑到环保、交通、安全等多方面因素，以确保防爆通讯及仪表项目在整体利用效率上达到最优。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防爆通讯及仪表项目计划建设的建筑总规模具体面积XXX平方米。这一规模的确定综合考虑了防爆通讯及仪表项目的性质、规模，以及城市规划的相关要求，确保建筑布局与周边环境协调一致。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绿地率是防爆通讯及仪表项目用地中被规划为绿地的比例。具体面积XXX平方米，旨在通过合理规划绿地，改善防爆通讯及仪表项目周边环境，提升居民生活质量，并符合城市整体绿化规划。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容积率是用地上可以建设的建筑总体积与用地面积之比。具体面积XXX，通过合理的容积率规划，确保防爆通讯及仪表项目建筑规模与周边环境和谐共生。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防爆通讯及仪表项目选址与当地城市规划相一致，具体面积XXX平方米。通过与城市规划部门深入沟通，确保防爆通讯及仪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防爆通讯及仪表项目选址符合当地产业政策，具体面积XXX平方米。这包括防爆通讯及仪表项目对当地经济的促进作用，以及对相关产业的带动效应，确保防爆通讯及仪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用地总体要求必须符合环保和可持续发展的原则，具体面积XXX平方米。通过采用绿色建筑设计、节能减排等措施，确保防爆通讯及仪表项目在建设和运营过程中对环境的影响最小化，达到可持续发展的要求。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确保防爆通讯及仪表项目选址具备必要的公共设施配套，具体面积XXX平方米。这包括交通便利性、教育、医疗等基础设施，以提高居民生活品质，使得防爆通讯及仪表项目选址更具吸引力。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考虑用地总体要求对当地社会稳定性的影响，具体面积XXX平方米。通过深入了解当地社区反馈，确保防爆通讯及仪表项目的选址和建设过程对当地社会和谐稳定产生积极作用。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防爆通讯及仪表项目选址不仅符合法规和规划，还在实际操作中具有可行性。这一全面规划将为防爆通讯及仪表项目的成功实施提供坚实的基础，确保防爆通讯及仪表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6464"/>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https://d.book118.com/667135112133006053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B005FC"/>
    <w:rsid w:val="59B005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713511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2024-03-05T23:38:00Z</dcterms:created>
  <dcterms:modified xsi:type="dcterms:W3CDTF">2024-03-05T23:39:00Z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7A45B8DE836F40D191E2514945DDE00E_11</vt:lpwstr>
  </property>
  <property fmtid="{D5CDD505-2E9C-101B-9397-08002B2CF9AE}" pid="3" name="KSOProductBuildVer">
    <vt:lpwstr>2052-12.1.0.16388</vt:lpwstr>
  </property>
</Properties>
</file>