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聚酰亚胺PIM项目规划设计方案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03" w:history="1">
        <w:r>
          <w:rPr>
            <w:rFonts w:ascii="仿宋" w:eastAsia="仿宋" w:hAnsi="仿宋" w:cs="仿宋" w:hint="eastAsia"/>
            <w:lang w:eastAsia="zh-CN"/>
          </w:rPr>
          <w:t>前言</w:t>
        </w:r>
        <w:r>
          <w:tab/>
        </w:r>
        <w:r>
          <w:fldChar w:fldCharType="begin"/>
        </w:r>
        <w:r>
          <w:instrText xml:space="preserve"> PAGEREF _Toc21603 \h </w:instrText>
        </w:r>
        <w:r>
          <w:fldChar w:fldCharType="separate"/>
        </w:r>
        <w:r>
          <w:t>3</w:t>
        </w:r>
        <w:r>
          <w:fldChar w:fldCharType="end"/>
        </w:r>
      </w:hyperlink>
    </w:p>
    <w:p>
      <w:pPr>
        <w:pStyle w:val="TOC1"/>
        <w:tabs>
          <w:tab w:val="right" w:leader="dot" w:pos="8306"/>
        </w:tabs>
      </w:pPr>
      <w:hyperlink w:anchor="_Toc21358" w:history="1">
        <w:r>
          <w:rPr>
            <w:rFonts w:ascii="仿宋" w:eastAsia="仿宋" w:hAnsi="仿宋" w:cs="仿宋" w:hint="eastAsia"/>
            <w:lang w:eastAsia="zh-CN"/>
          </w:rPr>
          <w:t>一、聚酰亚胺PIM项目建设背景及必要性分析</w:t>
        </w:r>
        <w:r>
          <w:tab/>
        </w:r>
        <w:r>
          <w:fldChar w:fldCharType="begin"/>
        </w:r>
        <w:r>
          <w:instrText xml:space="preserve"> PAGEREF _Toc21358 \h </w:instrText>
        </w:r>
        <w:r>
          <w:fldChar w:fldCharType="separate"/>
        </w:r>
        <w:r>
          <w:t>3</w:t>
        </w:r>
        <w:r>
          <w:fldChar w:fldCharType="end"/>
        </w:r>
      </w:hyperlink>
    </w:p>
    <w:p>
      <w:pPr>
        <w:pStyle w:val="TOC2"/>
        <w:tabs>
          <w:tab w:val="right" w:leader="dot" w:pos="8306"/>
        </w:tabs>
      </w:pPr>
      <w:hyperlink w:anchor="_Toc22791" w:history="1">
        <w:r>
          <w:rPr>
            <w:rFonts w:ascii="仿宋" w:eastAsia="仿宋" w:hAnsi="仿宋" w:cs="仿宋" w:hint="eastAsia"/>
            <w:lang w:eastAsia="zh-CN"/>
          </w:rPr>
          <w:t>(一)、聚酰亚胺PIM项目背景分析</w:t>
        </w:r>
        <w:r>
          <w:tab/>
        </w:r>
        <w:r>
          <w:fldChar w:fldCharType="begin"/>
        </w:r>
        <w:r>
          <w:instrText xml:space="preserve"> PAGEREF _Toc22791 \h </w:instrText>
        </w:r>
        <w:r>
          <w:fldChar w:fldCharType="separate"/>
        </w:r>
        <w:r>
          <w:t>3</w:t>
        </w:r>
        <w:r>
          <w:fldChar w:fldCharType="end"/>
        </w:r>
      </w:hyperlink>
    </w:p>
    <w:p>
      <w:pPr>
        <w:pStyle w:val="TOC2"/>
        <w:tabs>
          <w:tab w:val="right" w:leader="dot" w:pos="8306"/>
        </w:tabs>
      </w:pPr>
      <w:hyperlink w:anchor="_Toc20986" w:history="1">
        <w:r>
          <w:rPr>
            <w:rFonts w:ascii="仿宋" w:eastAsia="仿宋" w:hAnsi="仿宋" w:cs="仿宋" w:hint="eastAsia"/>
            <w:lang w:eastAsia="zh-CN"/>
          </w:rPr>
          <w:t>(二)、聚酰亚胺PIM项目建设必要性分析</w:t>
        </w:r>
        <w:r>
          <w:tab/>
        </w:r>
        <w:r>
          <w:fldChar w:fldCharType="begin"/>
        </w:r>
        <w:r>
          <w:instrText xml:space="preserve"> PAGEREF _Toc20986 \h </w:instrText>
        </w:r>
        <w:r>
          <w:fldChar w:fldCharType="separate"/>
        </w:r>
        <w:r>
          <w:t>5</w:t>
        </w:r>
        <w:r>
          <w:fldChar w:fldCharType="end"/>
        </w:r>
      </w:hyperlink>
    </w:p>
    <w:p>
      <w:pPr>
        <w:pStyle w:val="TOC1"/>
        <w:tabs>
          <w:tab w:val="right" w:leader="dot" w:pos="8306"/>
        </w:tabs>
      </w:pPr>
      <w:hyperlink w:anchor="_Toc21532" w:history="1">
        <w:r>
          <w:rPr>
            <w:rFonts w:ascii="仿宋" w:eastAsia="仿宋" w:hAnsi="仿宋" w:cs="仿宋" w:hint="eastAsia"/>
            <w:lang w:eastAsia="zh-CN"/>
          </w:rPr>
          <w:t>二、聚酰亚胺PIM项目危机管理</w:t>
        </w:r>
        <w:r>
          <w:tab/>
        </w:r>
        <w:r>
          <w:fldChar w:fldCharType="begin"/>
        </w:r>
        <w:r>
          <w:instrText xml:space="preserve"> PAGEREF _Toc21532 \h </w:instrText>
        </w:r>
        <w:r>
          <w:fldChar w:fldCharType="separate"/>
        </w:r>
        <w:r>
          <w:t>6</w:t>
        </w:r>
        <w:r>
          <w:fldChar w:fldCharType="end"/>
        </w:r>
      </w:hyperlink>
    </w:p>
    <w:p>
      <w:pPr>
        <w:pStyle w:val="TOC2"/>
        <w:tabs>
          <w:tab w:val="right" w:leader="dot" w:pos="8306"/>
        </w:tabs>
      </w:pPr>
      <w:hyperlink w:anchor="_Toc10296" w:history="1">
        <w:r>
          <w:rPr>
            <w:rFonts w:ascii="仿宋" w:eastAsia="仿宋" w:hAnsi="仿宋" w:cs="仿宋" w:hint="eastAsia"/>
            <w:lang w:eastAsia="zh-CN"/>
          </w:rPr>
          <w:t>(一)、危机预警与识别</w:t>
        </w:r>
        <w:r>
          <w:tab/>
        </w:r>
        <w:r>
          <w:fldChar w:fldCharType="begin"/>
        </w:r>
        <w:r>
          <w:instrText xml:space="preserve"> PAGEREF _Toc10296 \h </w:instrText>
        </w:r>
        <w:r>
          <w:fldChar w:fldCharType="separate"/>
        </w:r>
        <w:r>
          <w:t>6</w:t>
        </w:r>
        <w:r>
          <w:fldChar w:fldCharType="end"/>
        </w:r>
      </w:hyperlink>
    </w:p>
    <w:p>
      <w:pPr>
        <w:pStyle w:val="TOC2"/>
        <w:tabs>
          <w:tab w:val="right" w:leader="dot" w:pos="8306"/>
        </w:tabs>
      </w:pPr>
      <w:hyperlink w:anchor="_Toc30732" w:history="1">
        <w:r>
          <w:rPr>
            <w:rFonts w:ascii="仿宋" w:eastAsia="仿宋" w:hAnsi="仿宋" w:cs="仿宋" w:hint="eastAsia"/>
            <w:lang w:eastAsia="zh-CN"/>
          </w:rPr>
          <w:t>(二)、危机应对与恢复</w:t>
        </w:r>
        <w:r>
          <w:tab/>
        </w:r>
        <w:r>
          <w:fldChar w:fldCharType="begin"/>
        </w:r>
        <w:r>
          <w:instrText xml:space="preserve"> PAGEREF _Toc30732 \h </w:instrText>
        </w:r>
        <w:r>
          <w:fldChar w:fldCharType="separate"/>
        </w:r>
        <w:r>
          <w:t>7</w:t>
        </w:r>
        <w:r>
          <w:fldChar w:fldCharType="end"/>
        </w:r>
      </w:hyperlink>
    </w:p>
    <w:p>
      <w:pPr>
        <w:pStyle w:val="TOC1"/>
        <w:tabs>
          <w:tab w:val="right" w:leader="dot" w:pos="8306"/>
        </w:tabs>
      </w:pPr>
      <w:hyperlink w:anchor="_Toc20748" w:history="1">
        <w:r>
          <w:rPr>
            <w:rFonts w:ascii="仿宋" w:eastAsia="仿宋" w:hAnsi="仿宋" w:cs="仿宋" w:hint="eastAsia"/>
            <w:lang w:eastAsia="zh-CN"/>
          </w:rPr>
          <w:t>三、聚酰亚胺PIM项目绩效评估</w:t>
        </w:r>
        <w:r>
          <w:tab/>
        </w:r>
        <w:r>
          <w:fldChar w:fldCharType="begin"/>
        </w:r>
        <w:r>
          <w:instrText xml:space="preserve"> PAGEREF _Toc20748 \h </w:instrText>
        </w:r>
        <w:r>
          <w:fldChar w:fldCharType="separate"/>
        </w:r>
        <w:r>
          <w:t>8</w:t>
        </w:r>
        <w:r>
          <w:fldChar w:fldCharType="end"/>
        </w:r>
      </w:hyperlink>
    </w:p>
    <w:p>
      <w:pPr>
        <w:pStyle w:val="TOC2"/>
        <w:tabs>
          <w:tab w:val="right" w:leader="dot" w:pos="8306"/>
        </w:tabs>
      </w:pPr>
      <w:hyperlink w:anchor="_Toc9669" w:history="1">
        <w:r>
          <w:rPr>
            <w:rFonts w:ascii="仿宋" w:eastAsia="仿宋" w:hAnsi="仿宋" w:cs="仿宋" w:hint="eastAsia"/>
            <w:lang w:eastAsia="zh-CN"/>
          </w:rPr>
          <w:t>(一)、绩效评估指标</w:t>
        </w:r>
        <w:r>
          <w:tab/>
        </w:r>
        <w:r>
          <w:fldChar w:fldCharType="begin"/>
        </w:r>
        <w:r>
          <w:instrText xml:space="preserve"> PAGEREF _Toc9669 \h </w:instrText>
        </w:r>
        <w:r>
          <w:fldChar w:fldCharType="separate"/>
        </w:r>
        <w:r>
          <w:t>8</w:t>
        </w:r>
        <w:r>
          <w:fldChar w:fldCharType="end"/>
        </w:r>
      </w:hyperlink>
    </w:p>
    <w:p>
      <w:pPr>
        <w:pStyle w:val="TOC2"/>
        <w:tabs>
          <w:tab w:val="right" w:leader="dot" w:pos="8306"/>
        </w:tabs>
      </w:pPr>
      <w:hyperlink w:anchor="_Toc7388" w:history="1">
        <w:r>
          <w:rPr>
            <w:rFonts w:ascii="仿宋" w:eastAsia="仿宋" w:hAnsi="仿宋" w:cs="仿宋" w:hint="eastAsia"/>
            <w:lang w:eastAsia="zh-CN"/>
          </w:rPr>
          <w:t>(二)、绩效评估方法</w:t>
        </w:r>
        <w:r>
          <w:tab/>
        </w:r>
        <w:r>
          <w:fldChar w:fldCharType="begin"/>
        </w:r>
        <w:r>
          <w:instrText xml:space="preserve"> PAGEREF _Toc7388 \h </w:instrText>
        </w:r>
        <w:r>
          <w:fldChar w:fldCharType="separate"/>
        </w:r>
        <w:r>
          <w:t>10</w:t>
        </w:r>
        <w:r>
          <w:fldChar w:fldCharType="end"/>
        </w:r>
      </w:hyperlink>
    </w:p>
    <w:p>
      <w:pPr>
        <w:pStyle w:val="TOC2"/>
        <w:tabs>
          <w:tab w:val="right" w:leader="dot" w:pos="8306"/>
        </w:tabs>
      </w:pPr>
      <w:hyperlink w:anchor="_Toc23172" w:history="1">
        <w:r>
          <w:rPr>
            <w:rFonts w:ascii="仿宋" w:eastAsia="仿宋" w:hAnsi="仿宋" w:cs="仿宋" w:hint="eastAsia"/>
            <w:lang w:eastAsia="zh-CN"/>
          </w:rPr>
          <w:t>(三)、绩效评估周期</w:t>
        </w:r>
        <w:r>
          <w:tab/>
        </w:r>
        <w:r>
          <w:fldChar w:fldCharType="begin"/>
        </w:r>
        <w:r>
          <w:instrText xml:space="preserve"> PAGEREF _Toc23172 \h </w:instrText>
        </w:r>
        <w:r>
          <w:fldChar w:fldCharType="separate"/>
        </w:r>
        <w:r>
          <w:t>11</w:t>
        </w:r>
        <w:r>
          <w:fldChar w:fldCharType="end"/>
        </w:r>
      </w:hyperlink>
    </w:p>
    <w:p>
      <w:pPr>
        <w:pStyle w:val="TOC1"/>
        <w:tabs>
          <w:tab w:val="right" w:leader="dot" w:pos="8306"/>
        </w:tabs>
      </w:pPr>
      <w:hyperlink w:anchor="_Toc28852" w:history="1">
        <w:r>
          <w:rPr>
            <w:rFonts w:ascii="仿宋" w:eastAsia="仿宋" w:hAnsi="仿宋" w:cs="仿宋" w:hint="eastAsia"/>
            <w:lang w:eastAsia="zh-CN"/>
          </w:rPr>
          <w:t>四、市场分析、调研</w:t>
        </w:r>
        <w:r>
          <w:tab/>
        </w:r>
        <w:r>
          <w:fldChar w:fldCharType="begin"/>
        </w:r>
        <w:r>
          <w:instrText xml:space="preserve"> PAGEREF _Toc28852 \h </w:instrText>
        </w:r>
        <w:r>
          <w:fldChar w:fldCharType="separate"/>
        </w:r>
        <w:r>
          <w:t>12</w:t>
        </w:r>
        <w:r>
          <w:fldChar w:fldCharType="end"/>
        </w:r>
      </w:hyperlink>
    </w:p>
    <w:p>
      <w:pPr>
        <w:pStyle w:val="TOC2"/>
        <w:tabs>
          <w:tab w:val="right" w:leader="dot" w:pos="8306"/>
        </w:tabs>
      </w:pPr>
      <w:hyperlink w:anchor="_Toc22748" w:history="1">
        <w:r>
          <w:rPr>
            <w:rFonts w:ascii="仿宋" w:eastAsia="仿宋" w:hAnsi="仿宋" w:cs="仿宋" w:hint="eastAsia"/>
            <w:lang w:eastAsia="zh-CN"/>
          </w:rPr>
          <w:t>(一)、聚酰亚胺PIM行业分析</w:t>
        </w:r>
        <w:r>
          <w:tab/>
        </w:r>
        <w:r>
          <w:fldChar w:fldCharType="begin"/>
        </w:r>
        <w:r>
          <w:instrText xml:space="preserve"> PAGEREF _Toc22748 \h </w:instrText>
        </w:r>
        <w:r>
          <w:fldChar w:fldCharType="separate"/>
        </w:r>
        <w:r>
          <w:t>12</w:t>
        </w:r>
        <w:r>
          <w:fldChar w:fldCharType="end"/>
        </w:r>
      </w:hyperlink>
    </w:p>
    <w:p>
      <w:pPr>
        <w:pStyle w:val="TOC2"/>
        <w:tabs>
          <w:tab w:val="right" w:leader="dot" w:pos="8306"/>
        </w:tabs>
      </w:pPr>
      <w:hyperlink w:anchor="_Toc6062" w:history="1">
        <w:r>
          <w:rPr>
            <w:rFonts w:ascii="仿宋" w:eastAsia="仿宋" w:hAnsi="仿宋" w:cs="仿宋" w:hint="eastAsia"/>
            <w:lang w:eastAsia="zh-CN"/>
          </w:rPr>
          <w:t>(二)、聚酰亚胺PIM市场分析预测</w:t>
        </w:r>
        <w:r>
          <w:tab/>
        </w:r>
        <w:r>
          <w:fldChar w:fldCharType="begin"/>
        </w:r>
        <w:r>
          <w:instrText xml:space="preserve"> PAGEREF _Toc6062 \h </w:instrText>
        </w:r>
        <w:r>
          <w:fldChar w:fldCharType="separate"/>
        </w:r>
        <w:r>
          <w:t>12</w:t>
        </w:r>
        <w:r>
          <w:fldChar w:fldCharType="end"/>
        </w:r>
      </w:hyperlink>
    </w:p>
    <w:p>
      <w:pPr>
        <w:pStyle w:val="TOC1"/>
        <w:tabs>
          <w:tab w:val="right" w:leader="dot" w:pos="8306"/>
        </w:tabs>
      </w:pPr>
      <w:hyperlink w:anchor="_Toc20231" w:history="1">
        <w:r>
          <w:rPr>
            <w:rFonts w:ascii="仿宋" w:eastAsia="仿宋" w:hAnsi="仿宋" w:cs="仿宋" w:hint="eastAsia"/>
            <w:lang w:eastAsia="zh-CN"/>
          </w:rPr>
          <w:t>五、聚酰亚胺PIM项目建设单位说明</w:t>
        </w:r>
        <w:r>
          <w:tab/>
        </w:r>
        <w:r>
          <w:fldChar w:fldCharType="begin"/>
        </w:r>
        <w:r>
          <w:instrText xml:space="preserve"> PAGEREF _Toc20231 \h </w:instrText>
        </w:r>
        <w:r>
          <w:fldChar w:fldCharType="separate"/>
        </w:r>
        <w:r>
          <w:t>13</w:t>
        </w:r>
        <w:r>
          <w:fldChar w:fldCharType="end"/>
        </w:r>
      </w:hyperlink>
    </w:p>
    <w:p>
      <w:pPr>
        <w:pStyle w:val="TOC2"/>
        <w:tabs>
          <w:tab w:val="right" w:leader="dot" w:pos="8306"/>
        </w:tabs>
      </w:pPr>
      <w:hyperlink w:anchor="_Toc124" w:history="1">
        <w:r>
          <w:rPr>
            <w:rFonts w:ascii="仿宋" w:eastAsia="仿宋" w:hAnsi="仿宋" w:cs="仿宋" w:hint="eastAsia"/>
            <w:lang w:eastAsia="zh-CN"/>
          </w:rPr>
          <w:t>(一)、聚酰亚胺PIM项目承办单位基本情况</w:t>
        </w:r>
        <w:r>
          <w:tab/>
        </w:r>
        <w:r>
          <w:fldChar w:fldCharType="begin"/>
        </w:r>
        <w:r>
          <w:instrText xml:space="preserve"> PAGEREF _Toc124 \h </w:instrText>
        </w:r>
        <w:r>
          <w:fldChar w:fldCharType="separate"/>
        </w:r>
        <w:r>
          <w:t>13</w:t>
        </w:r>
        <w:r>
          <w:fldChar w:fldCharType="end"/>
        </w:r>
      </w:hyperlink>
    </w:p>
    <w:p>
      <w:pPr>
        <w:pStyle w:val="TOC2"/>
        <w:tabs>
          <w:tab w:val="right" w:leader="dot" w:pos="8306"/>
        </w:tabs>
      </w:pPr>
      <w:hyperlink w:anchor="_Toc3276" w:history="1">
        <w:r>
          <w:rPr>
            <w:rFonts w:ascii="仿宋" w:eastAsia="仿宋" w:hAnsi="仿宋" w:cs="仿宋" w:hint="eastAsia"/>
            <w:lang w:eastAsia="zh-CN"/>
          </w:rPr>
          <w:t>(二)、公司经济效益分析</w:t>
        </w:r>
        <w:r>
          <w:tab/>
        </w:r>
        <w:r>
          <w:fldChar w:fldCharType="begin"/>
        </w:r>
        <w:r>
          <w:instrText xml:space="preserve"> PAGEREF _Toc3276 \h </w:instrText>
        </w:r>
        <w:r>
          <w:fldChar w:fldCharType="separate"/>
        </w:r>
        <w:r>
          <w:t>14</w:t>
        </w:r>
        <w:r>
          <w:fldChar w:fldCharType="end"/>
        </w:r>
      </w:hyperlink>
    </w:p>
    <w:p>
      <w:pPr>
        <w:pStyle w:val="TOC1"/>
        <w:tabs>
          <w:tab w:val="right" w:leader="dot" w:pos="8306"/>
        </w:tabs>
      </w:pPr>
      <w:hyperlink w:anchor="_Toc20541" w:history="1">
        <w:r>
          <w:rPr>
            <w:rFonts w:ascii="仿宋" w:eastAsia="仿宋" w:hAnsi="仿宋" w:cs="仿宋" w:hint="eastAsia"/>
            <w:lang w:eastAsia="zh-CN"/>
          </w:rPr>
          <w:t>六、聚酰亚胺PIM项目概论</w:t>
        </w:r>
        <w:r>
          <w:tab/>
        </w:r>
        <w:r>
          <w:fldChar w:fldCharType="begin"/>
        </w:r>
        <w:r>
          <w:instrText xml:space="preserve"> PAGEREF _Toc20541 \h </w:instrText>
        </w:r>
        <w:r>
          <w:fldChar w:fldCharType="separate"/>
        </w:r>
        <w:r>
          <w:t>15</w:t>
        </w:r>
        <w:r>
          <w:fldChar w:fldCharType="end"/>
        </w:r>
      </w:hyperlink>
    </w:p>
    <w:p>
      <w:pPr>
        <w:pStyle w:val="TOC2"/>
        <w:tabs>
          <w:tab w:val="right" w:leader="dot" w:pos="8306"/>
        </w:tabs>
      </w:pPr>
      <w:hyperlink w:anchor="_Toc11642" w:history="1">
        <w:r>
          <w:rPr>
            <w:rFonts w:ascii="仿宋" w:eastAsia="仿宋" w:hAnsi="仿宋" w:cs="仿宋" w:hint="eastAsia"/>
            <w:lang w:eastAsia="zh-CN"/>
          </w:rPr>
          <w:t>(一)、聚酰亚胺PIM项目概况</w:t>
        </w:r>
        <w:r>
          <w:tab/>
        </w:r>
        <w:r>
          <w:fldChar w:fldCharType="begin"/>
        </w:r>
        <w:r>
          <w:instrText xml:space="preserve"> PAGEREF _Toc11642 \h </w:instrText>
        </w:r>
        <w:r>
          <w:fldChar w:fldCharType="separate"/>
        </w:r>
        <w:r>
          <w:t>15</w:t>
        </w:r>
        <w:r>
          <w:fldChar w:fldCharType="end"/>
        </w:r>
      </w:hyperlink>
    </w:p>
    <w:p>
      <w:pPr>
        <w:pStyle w:val="TOC2"/>
        <w:tabs>
          <w:tab w:val="right" w:leader="dot" w:pos="8306"/>
        </w:tabs>
      </w:pPr>
      <w:hyperlink w:anchor="_Toc15624" w:history="1">
        <w:r>
          <w:rPr>
            <w:rFonts w:ascii="仿宋" w:eastAsia="仿宋" w:hAnsi="仿宋" w:cs="仿宋" w:hint="eastAsia"/>
            <w:lang w:eastAsia="zh-CN"/>
          </w:rPr>
          <w:t>(二)、聚酰亚胺PIM项目目标</w:t>
        </w:r>
        <w:r>
          <w:tab/>
        </w:r>
        <w:r>
          <w:fldChar w:fldCharType="begin"/>
        </w:r>
        <w:r>
          <w:instrText xml:space="preserve"> PAGEREF _Toc15624 \h </w:instrText>
        </w:r>
        <w:r>
          <w:fldChar w:fldCharType="separate"/>
        </w:r>
        <w:r>
          <w:t>17</w:t>
        </w:r>
        <w:r>
          <w:fldChar w:fldCharType="end"/>
        </w:r>
      </w:hyperlink>
    </w:p>
    <w:p>
      <w:pPr>
        <w:pStyle w:val="TOC2"/>
        <w:tabs>
          <w:tab w:val="right" w:leader="dot" w:pos="8306"/>
        </w:tabs>
      </w:pPr>
      <w:hyperlink w:anchor="_Toc32450" w:history="1">
        <w:r>
          <w:rPr>
            <w:rFonts w:ascii="仿宋" w:eastAsia="仿宋" w:hAnsi="仿宋" w:cs="仿宋" w:hint="eastAsia"/>
            <w:lang w:eastAsia="zh-CN"/>
          </w:rPr>
          <w:t>(三)、聚酰亚胺PIM项目提出的理由</w:t>
        </w:r>
        <w:r>
          <w:tab/>
        </w:r>
        <w:r>
          <w:fldChar w:fldCharType="begin"/>
        </w:r>
        <w:r>
          <w:instrText xml:space="preserve"> PAGEREF _Toc32450 \h </w:instrText>
        </w:r>
        <w:r>
          <w:fldChar w:fldCharType="separate"/>
        </w:r>
        <w:r>
          <w:t>18</w:t>
        </w:r>
        <w:r>
          <w:fldChar w:fldCharType="end"/>
        </w:r>
      </w:hyperlink>
    </w:p>
    <w:p>
      <w:pPr>
        <w:pStyle w:val="TOC2"/>
        <w:tabs>
          <w:tab w:val="right" w:leader="dot" w:pos="8306"/>
        </w:tabs>
      </w:pPr>
      <w:hyperlink w:anchor="_Toc30166" w:history="1">
        <w:r>
          <w:rPr>
            <w:rFonts w:ascii="仿宋" w:eastAsia="仿宋" w:hAnsi="仿宋" w:cs="仿宋" w:hint="eastAsia"/>
            <w:lang w:eastAsia="zh-CN"/>
          </w:rPr>
          <w:t>(四)、聚酰亚胺PIM项目意义</w:t>
        </w:r>
        <w:r>
          <w:tab/>
        </w:r>
        <w:r>
          <w:fldChar w:fldCharType="begin"/>
        </w:r>
        <w:r>
          <w:instrText xml:space="preserve"> PAGEREF _Toc30166 \h </w:instrText>
        </w:r>
        <w:r>
          <w:fldChar w:fldCharType="separate"/>
        </w:r>
        <w:r>
          <w:t>20</w:t>
        </w:r>
        <w:r>
          <w:fldChar w:fldCharType="end"/>
        </w:r>
      </w:hyperlink>
    </w:p>
    <w:p>
      <w:pPr>
        <w:pStyle w:val="TOC2"/>
        <w:tabs>
          <w:tab w:val="right" w:leader="dot" w:pos="8306"/>
        </w:tabs>
      </w:pPr>
      <w:hyperlink w:anchor="_Toc29571" w:history="1">
        <w:r>
          <w:rPr>
            <w:rFonts w:ascii="仿宋" w:eastAsia="仿宋" w:hAnsi="仿宋" w:cs="仿宋" w:hint="eastAsia"/>
            <w:lang w:eastAsia="zh-CN"/>
          </w:rPr>
          <w:t>(五)、聚酰亚胺PIM项目背景</w:t>
        </w:r>
        <w:r>
          <w:tab/>
        </w:r>
        <w:r>
          <w:fldChar w:fldCharType="begin"/>
        </w:r>
        <w:r>
          <w:instrText xml:space="preserve"> PAGEREF _Toc29571 \h </w:instrText>
        </w:r>
        <w:r>
          <w:fldChar w:fldCharType="separate"/>
        </w:r>
        <w:r>
          <w:t>21</w:t>
        </w:r>
        <w:r>
          <w:fldChar w:fldCharType="end"/>
        </w:r>
      </w:hyperlink>
    </w:p>
    <w:p>
      <w:pPr>
        <w:pStyle w:val="TOC1"/>
        <w:tabs>
          <w:tab w:val="right" w:leader="dot" w:pos="8306"/>
        </w:tabs>
      </w:pPr>
      <w:hyperlink w:anchor="_Toc19121" w:history="1">
        <w:r>
          <w:rPr>
            <w:rFonts w:ascii="仿宋" w:eastAsia="仿宋" w:hAnsi="仿宋" w:cs="仿宋" w:hint="eastAsia"/>
            <w:lang w:eastAsia="zh-CN"/>
          </w:rPr>
          <w:t>七、聚酰亚胺PIM项目环境影响分析</w:t>
        </w:r>
        <w:r>
          <w:tab/>
        </w:r>
        <w:r>
          <w:fldChar w:fldCharType="begin"/>
        </w:r>
        <w:r>
          <w:instrText xml:space="preserve"> PAGEREF _Toc19121 \h </w:instrText>
        </w:r>
        <w:r>
          <w:fldChar w:fldCharType="separate"/>
        </w:r>
        <w:r>
          <w:t>22</w:t>
        </w:r>
        <w:r>
          <w:fldChar w:fldCharType="end"/>
        </w:r>
      </w:hyperlink>
    </w:p>
    <w:p>
      <w:pPr>
        <w:pStyle w:val="TOC2"/>
        <w:tabs>
          <w:tab w:val="right" w:leader="dot" w:pos="8306"/>
        </w:tabs>
      </w:pPr>
      <w:hyperlink w:anchor="_Toc10684" w:history="1">
        <w:r>
          <w:rPr>
            <w:rFonts w:ascii="仿宋" w:eastAsia="仿宋" w:hAnsi="仿宋" w:cs="仿宋" w:hint="eastAsia"/>
            <w:lang w:eastAsia="zh-CN"/>
          </w:rPr>
          <w:t>(一)、建设区域环境质量现状</w:t>
        </w:r>
        <w:r>
          <w:tab/>
        </w:r>
        <w:r>
          <w:fldChar w:fldCharType="begin"/>
        </w:r>
        <w:r>
          <w:instrText xml:space="preserve"> PAGEREF _Toc10684 \h </w:instrText>
        </w:r>
        <w:r>
          <w:fldChar w:fldCharType="separate"/>
        </w:r>
        <w:r>
          <w:t>22</w:t>
        </w:r>
        <w:r>
          <w:fldChar w:fldCharType="end"/>
        </w:r>
      </w:hyperlink>
    </w:p>
    <w:p>
      <w:pPr>
        <w:pStyle w:val="TOC2"/>
        <w:tabs>
          <w:tab w:val="right" w:leader="dot" w:pos="8306"/>
        </w:tabs>
      </w:pPr>
      <w:hyperlink w:anchor="_Toc8010" w:history="1">
        <w:r>
          <w:rPr>
            <w:rFonts w:ascii="仿宋" w:eastAsia="仿宋" w:hAnsi="仿宋" w:cs="仿宋" w:hint="eastAsia"/>
            <w:lang w:eastAsia="zh-CN"/>
          </w:rPr>
          <w:t>(二)、建设期环境保护</w:t>
        </w:r>
        <w:r>
          <w:tab/>
        </w:r>
        <w:r>
          <w:fldChar w:fldCharType="begin"/>
        </w:r>
        <w:r>
          <w:instrText xml:space="preserve"> PAGEREF _Toc8010 \h </w:instrText>
        </w:r>
        <w:r>
          <w:fldChar w:fldCharType="separate"/>
        </w:r>
        <w:r>
          <w:t>23</w:t>
        </w:r>
        <w:r>
          <w:fldChar w:fldCharType="end"/>
        </w:r>
      </w:hyperlink>
    </w:p>
    <w:p>
      <w:pPr>
        <w:pStyle w:val="TOC2"/>
        <w:tabs>
          <w:tab w:val="right" w:leader="dot" w:pos="8306"/>
        </w:tabs>
      </w:pPr>
      <w:hyperlink w:anchor="_Toc1343" w:history="1">
        <w:r>
          <w:rPr>
            <w:rFonts w:ascii="仿宋" w:eastAsia="仿宋" w:hAnsi="仿宋" w:cs="仿宋" w:hint="eastAsia"/>
            <w:lang w:eastAsia="zh-CN"/>
          </w:rPr>
          <w:t>(三)、运营期环境保护</w:t>
        </w:r>
        <w:r>
          <w:tab/>
        </w:r>
        <w:r>
          <w:fldChar w:fldCharType="begin"/>
        </w:r>
        <w:r>
          <w:instrText xml:space="preserve"> PAGEREF _Toc1343 \h </w:instrText>
        </w:r>
        <w:r>
          <w:fldChar w:fldCharType="separate"/>
        </w:r>
        <w:r>
          <w:t>24</w:t>
        </w:r>
        <w:r>
          <w:fldChar w:fldCharType="end"/>
        </w:r>
      </w:hyperlink>
    </w:p>
    <w:p>
      <w:pPr>
        <w:pStyle w:val="TOC2"/>
        <w:tabs>
          <w:tab w:val="right" w:leader="dot" w:pos="8306"/>
        </w:tabs>
      </w:pPr>
      <w:hyperlink w:anchor="_Toc17263" w:history="1">
        <w:r>
          <w:rPr>
            <w:rFonts w:ascii="仿宋" w:eastAsia="仿宋" w:hAnsi="仿宋" w:cs="仿宋" w:hint="eastAsia"/>
            <w:lang w:eastAsia="zh-CN"/>
          </w:rPr>
          <w:t>(四)、聚酰亚胺PIM项目建设对区域经济的影响</w:t>
        </w:r>
        <w:r>
          <w:tab/>
        </w:r>
        <w:r>
          <w:fldChar w:fldCharType="begin"/>
        </w:r>
        <w:r>
          <w:instrText xml:space="preserve"> PAGEREF _Toc17263 \h </w:instrText>
        </w:r>
        <w:r>
          <w:fldChar w:fldCharType="separate"/>
        </w:r>
        <w:r>
          <w:t>26</w:t>
        </w:r>
        <w:r>
          <w:fldChar w:fldCharType="end"/>
        </w:r>
      </w:hyperlink>
    </w:p>
    <w:p>
      <w:pPr>
        <w:pStyle w:val="TOC2"/>
        <w:tabs>
          <w:tab w:val="right" w:leader="dot" w:pos="8306"/>
        </w:tabs>
      </w:pPr>
      <w:hyperlink w:anchor="_Toc11491" w:history="1">
        <w:r>
          <w:rPr>
            <w:rFonts w:ascii="仿宋" w:eastAsia="仿宋" w:hAnsi="仿宋" w:cs="仿宋" w:hint="eastAsia"/>
            <w:lang w:eastAsia="zh-CN"/>
          </w:rPr>
          <w:t>(五)、废弃物处理</w:t>
        </w:r>
        <w:r>
          <w:tab/>
        </w:r>
        <w:r>
          <w:fldChar w:fldCharType="begin"/>
        </w:r>
        <w:r>
          <w:instrText xml:space="preserve"> PAGEREF _Toc11491 \h </w:instrText>
        </w:r>
        <w:r>
          <w:fldChar w:fldCharType="separate"/>
        </w:r>
        <w:r>
          <w:t>28</w:t>
        </w:r>
        <w:r>
          <w:fldChar w:fldCharType="end"/>
        </w:r>
      </w:hyperlink>
    </w:p>
    <w:p>
      <w:pPr>
        <w:pStyle w:val="TOC2"/>
        <w:tabs>
          <w:tab w:val="right" w:leader="dot" w:pos="8306"/>
        </w:tabs>
      </w:pPr>
      <w:hyperlink w:anchor="_Toc26609" w:history="1">
        <w:r>
          <w:rPr>
            <w:rFonts w:ascii="仿宋" w:eastAsia="仿宋" w:hAnsi="仿宋" w:cs="仿宋" w:hint="eastAsia"/>
            <w:lang w:eastAsia="zh-CN"/>
          </w:rPr>
          <w:t>(六)、特殊环境影响分析</w:t>
        </w:r>
        <w:r>
          <w:tab/>
        </w:r>
        <w:r>
          <w:fldChar w:fldCharType="begin"/>
        </w:r>
        <w:r>
          <w:instrText xml:space="preserve"> PAGEREF _Toc26609 \h </w:instrText>
        </w:r>
        <w:r>
          <w:fldChar w:fldCharType="separate"/>
        </w:r>
        <w:r>
          <w:t>29</w:t>
        </w:r>
        <w:r>
          <w:fldChar w:fldCharType="end"/>
        </w:r>
      </w:hyperlink>
    </w:p>
    <w:p>
      <w:pPr>
        <w:pStyle w:val="TOC2"/>
        <w:tabs>
          <w:tab w:val="right" w:leader="dot" w:pos="8306"/>
        </w:tabs>
      </w:pPr>
      <w:hyperlink w:anchor="_Toc26168" w:history="1">
        <w:r>
          <w:rPr>
            <w:rFonts w:ascii="仿宋" w:eastAsia="仿宋" w:hAnsi="仿宋" w:cs="仿宋" w:hint="eastAsia"/>
            <w:lang w:eastAsia="zh-CN"/>
          </w:rPr>
          <w:t>(七)、清洁生产</w:t>
        </w:r>
        <w:r>
          <w:tab/>
        </w:r>
        <w:r>
          <w:fldChar w:fldCharType="begin"/>
        </w:r>
        <w:r>
          <w:instrText xml:space="preserve"> PAGEREF _Toc26168 \h </w:instrText>
        </w:r>
        <w:r>
          <w:fldChar w:fldCharType="separate"/>
        </w:r>
        <w:r>
          <w:t>30</w:t>
        </w:r>
        <w:r>
          <w:fldChar w:fldCharType="end"/>
        </w:r>
      </w:hyperlink>
    </w:p>
    <w:p>
      <w:pPr>
        <w:pStyle w:val="TOC2"/>
        <w:tabs>
          <w:tab w:val="right" w:leader="dot" w:pos="8306"/>
        </w:tabs>
      </w:pPr>
      <w:hyperlink w:anchor="_Toc23548" w:history="1">
        <w:r>
          <w:rPr>
            <w:rFonts w:ascii="仿宋" w:eastAsia="仿宋" w:hAnsi="仿宋" w:cs="仿宋" w:hint="eastAsia"/>
            <w:lang w:eastAsia="zh-CN"/>
          </w:rPr>
          <w:t>(八)、环境保护综合评价</w:t>
        </w:r>
        <w:r>
          <w:tab/>
        </w:r>
        <w:r>
          <w:fldChar w:fldCharType="begin"/>
        </w:r>
        <w:r>
          <w:instrText xml:space="preserve"> PAGEREF _Toc23548 \h </w:instrText>
        </w:r>
        <w:r>
          <w:fldChar w:fldCharType="separate"/>
        </w:r>
        <w:r>
          <w:t>31</w:t>
        </w:r>
        <w:r>
          <w:fldChar w:fldCharType="end"/>
        </w:r>
      </w:hyperlink>
    </w:p>
    <w:p>
      <w:pPr>
        <w:pStyle w:val="TOC1"/>
        <w:tabs>
          <w:tab w:val="right" w:leader="dot" w:pos="8306"/>
        </w:tabs>
      </w:pPr>
      <w:hyperlink w:anchor="_Toc27674" w:history="1">
        <w:r>
          <w:rPr>
            <w:rFonts w:ascii="仿宋" w:eastAsia="仿宋" w:hAnsi="仿宋" w:cs="仿宋" w:hint="eastAsia"/>
            <w:lang w:eastAsia="zh-CN"/>
          </w:rPr>
          <w:t>八、聚酰亚胺PIM项目经营效益</w:t>
        </w:r>
        <w:r>
          <w:tab/>
        </w:r>
        <w:r>
          <w:fldChar w:fldCharType="begin"/>
        </w:r>
        <w:r>
          <w:instrText xml:space="preserve"> PAGEREF _Toc27674 \h </w:instrText>
        </w:r>
        <w:r>
          <w:fldChar w:fldCharType="separate"/>
        </w:r>
        <w:r>
          <w:t>32</w:t>
        </w:r>
        <w:r>
          <w:fldChar w:fldCharType="end"/>
        </w:r>
      </w:hyperlink>
    </w:p>
    <w:p>
      <w:pPr>
        <w:pStyle w:val="TOC2"/>
        <w:tabs>
          <w:tab w:val="right" w:leader="dot" w:pos="8306"/>
        </w:tabs>
      </w:pPr>
      <w:hyperlink w:anchor="_Toc24047" w:history="1">
        <w:r>
          <w:rPr>
            <w:rFonts w:ascii="仿宋" w:eastAsia="仿宋" w:hAnsi="仿宋" w:cs="仿宋" w:hint="eastAsia"/>
            <w:lang w:eastAsia="zh-CN"/>
          </w:rPr>
          <w:t>(一)、经济评价财务测算</w:t>
        </w:r>
        <w:r>
          <w:tab/>
        </w:r>
        <w:r>
          <w:fldChar w:fldCharType="begin"/>
        </w:r>
        <w:r>
          <w:instrText xml:space="preserve"> PAGEREF _Toc24047 \h </w:instrText>
        </w:r>
        <w:r>
          <w:fldChar w:fldCharType="separate"/>
        </w:r>
        <w:r>
          <w:t>32</w:t>
        </w:r>
        <w:r>
          <w:fldChar w:fldCharType="end"/>
        </w:r>
      </w:hyperlink>
    </w:p>
    <w:p>
      <w:pPr>
        <w:pStyle w:val="TOC2"/>
        <w:tabs>
          <w:tab w:val="right" w:leader="dot" w:pos="8306"/>
        </w:tabs>
      </w:pPr>
      <w:hyperlink w:anchor="_Toc32401" w:history="1">
        <w:r>
          <w:rPr>
            <w:rFonts w:ascii="仿宋" w:eastAsia="仿宋" w:hAnsi="仿宋" w:cs="仿宋" w:hint="eastAsia"/>
            <w:lang w:eastAsia="zh-CN"/>
          </w:rPr>
          <w:t>(二)、聚酰亚胺PIM项目盈利能力分析</w:t>
        </w:r>
        <w:r>
          <w:tab/>
        </w:r>
        <w:r>
          <w:fldChar w:fldCharType="begin"/>
        </w:r>
        <w:r>
          <w:instrText xml:space="preserve"> PAGEREF _Toc32401 \h </w:instrText>
        </w:r>
        <w:r>
          <w:fldChar w:fldCharType="separate"/>
        </w:r>
        <w:r>
          <w:t>34</w:t>
        </w:r>
        <w:r>
          <w:fldChar w:fldCharType="end"/>
        </w:r>
      </w:hyperlink>
    </w:p>
    <w:p>
      <w:pPr>
        <w:pStyle w:val="TOC1"/>
        <w:tabs>
          <w:tab w:val="right" w:leader="dot" w:pos="8306"/>
        </w:tabs>
      </w:pPr>
      <w:hyperlink w:anchor="_Toc25654" w:history="1">
        <w:r>
          <w:rPr>
            <w:rFonts w:ascii="仿宋" w:eastAsia="仿宋" w:hAnsi="仿宋" w:cs="仿宋" w:hint="eastAsia"/>
            <w:lang w:eastAsia="zh-CN"/>
          </w:rPr>
          <w:t>九、聚酰亚胺PIM项目创新与研发</w:t>
        </w:r>
        <w:r>
          <w:tab/>
        </w:r>
        <w:r>
          <w:fldChar w:fldCharType="begin"/>
        </w:r>
        <w:r>
          <w:instrText xml:space="preserve"> PAGEREF _Toc25654 \h </w:instrText>
        </w:r>
        <w:r>
          <w:fldChar w:fldCharType="separate"/>
        </w:r>
        <w:r>
          <w:t>34</w:t>
        </w:r>
        <w:r>
          <w:fldChar w:fldCharType="end"/>
        </w:r>
      </w:hyperlink>
    </w:p>
    <w:p>
      <w:pPr>
        <w:pStyle w:val="TOC2"/>
        <w:tabs>
          <w:tab w:val="right" w:leader="dot" w:pos="8306"/>
        </w:tabs>
      </w:pPr>
      <w:hyperlink w:anchor="_Toc7895" w:history="1">
        <w:r>
          <w:rPr>
            <w:rFonts w:ascii="仿宋" w:eastAsia="仿宋" w:hAnsi="仿宋" w:cs="仿宋" w:hint="eastAsia"/>
            <w:lang w:eastAsia="zh-CN"/>
          </w:rPr>
          <w:t>(一)、创新策略与方向</w:t>
        </w:r>
        <w:r>
          <w:tab/>
        </w:r>
        <w:r>
          <w:fldChar w:fldCharType="begin"/>
        </w:r>
        <w:r>
          <w:instrText xml:space="preserve"> PAGEREF _Toc7895 \h </w:instrText>
        </w:r>
        <w:r>
          <w:fldChar w:fldCharType="separate"/>
        </w:r>
        <w:r>
          <w:t>34</w:t>
        </w:r>
        <w:r>
          <w:fldChar w:fldCharType="end"/>
        </w:r>
      </w:hyperlink>
    </w:p>
    <w:p>
      <w:pPr>
        <w:pStyle w:val="TOC2"/>
        <w:tabs>
          <w:tab w:val="right" w:leader="dot" w:pos="8306"/>
        </w:tabs>
      </w:pPr>
      <w:hyperlink w:anchor="_Toc9654" w:history="1">
        <w:r>
          <w:rPr>
            <w:rFonts w:ascii="仿宋" w:eastAsia="仿宋" w:hAnsi="仿宋" w:cs="仿宋" w:hint="eastAsia"/>
            <w:lang w:eastAsia="zh-CN"/>
          </w:rPr>
          <w:t>(二)、研发规划与投入</w:t>
        </w:r>
        <w:r>
          <w:tab/>
        </w:r>
        <w:r>
          <w:fldChar w:fldCharType="begin"/>
        </w:r>
        <w:r>
          <w:instrText xml:space="preserve"> PAGEREF _Toc9654 \h </w:instrText>
        </w:r>
        <w:r>
          <w:fldChar w:fldCharType="separate"/>
        </w:r>
        <w:r>
          <w:t>36</w:t>
        </w:r>
        <w:r>
          <w:fldChar w:fldCharType="end"/>
        </w:r>
      </w:hyperlink>
    </w:p>
    <w:p>
      <w:pPr>
        <w:pStyle w:val="TOC1"/>
        <w:tabs>
          <w:tab w:val="right" w:leader="dot" w:pos="8306"/>
        </w:tabs>
      </w:pPr>
      <w:hyperlink w:anchor="_Toc16516" w:history="1">
        <w:r>
          <w:rPr>
            <w:rFonts w:ascii="仿宋" w:eastAsia="仿宋" w:hAnsi="仿宋" w:cs="仿宋" w:hint="eastAsia"/>
            <w:lang w:eastAsia="zh-CN"/>
          </w:rPr>
          <w:t>十、生产安全保护</w:t>
        </w:r>
        <w:r>
          <w:tab/>
        </w:r>
        <w:r>
          <w:fldChar w:fldCharType="begin"/>
        </w:r>
        <w:r>
          <w:instrText xml:space="preserve"> PAGEREF _Toc16516 \h </w:instrText>
        </w:r>
        <w:r>
          <w:fldChar w:fldCharType="separate"/>
        </w:r>
        <w:r>
          <w:t>38</w:t>
        </w:r>
        <w:r>
          <w:fldChar w:fldCharType="end"/>
        </w:r>
      </w:hyperlink>
    </w:p>
    <w:p>
      <w:pPr>
        <w:pStyle w:val="TOC2"/>
        <w:tabs>
          <w:tab w:val="right" w:leader="dot" w:pos="8306"/>
        </w:tabs>
      </w:pPr>
      <w:hyperlink w:anchor="_Toc9926" w:history="1">
        <w:r>
          <w:rPr>
            <w:rFonts w:ascii="仿宋" w:eastAsia="仿宋" w:hAnsi="仿宋" w:cs="仿宋" w:hint="eastAsia"/>
            <w:lang w:eastAsia="zh-CN"/>
          </w:rPr>
          <w:t>(一)、消防安全</w:t>
        </w:r>
        <w:r>
          <w:tab/>
        </w:r>
        <w:r>
          <w:fldChar w:fldCharType="begin"/>
        </w:r>
        <w:r>
          <w:instrText xml:space="preserve"> PAGEREF _Toc9926 \h </w:instrText>
        </w:r>
        <w:r>
          <w:fldChar w:fldCharType="separate"/>
        </w:r>
        <w:r>
          <w:t>38</w:t>
        </w:r>
        <w:r>
          <w:fldChar w:fldCharType="end"/>
        </w:r>
      </w:hyperlink>
    </w:p>
    <w:p>
      <w:pPr>
        <w:pStyle w:val="TOC2"/>
        <w:tabs>
          <w:tab w:val="right" w:leader="dot" w:pos="8306"/>
        </w:tabs>
      </w:pPr>
      <w:hyperlink w:anchor="_Toc16689" w:history="1">
        <w:r>
          <w:rPr>
            <w:rFonts w:ascii="仿宋" w:eastAsia="仿宋" w:hAnsi="仿宋" w:cs="仿宋" w:hint="eastAsia"/>
            <w:lang w:eastAsia="zh-CN"/>
          </w:rPr>
          <w:t>(二)、防火防爆总图布置措施</w:t>
        </w:r>
        <w:r>
          <w:tab/>
        </w:r>
        <w:r>
          <w:fldChar w:fldCharType="begin"/>
        </w:r>
        <w:r>
          <w:instrText xml:space="preserve"> PAGEREF _Toc16689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13" w:history="1">
        <w:r>
          <w:rPr>
            <w:rFonts w:ascii="仿宋" w:eastAsia="仿宋" w:hAnsi="仿宋" w:cs="仿宋" w:hint="eastAsia"/>
            <w:lang w:eastAsia="zh-CN"/>
          </w:rPr>
          <w:t>(三)、自然灾害防范措施</w:t>
        </w:r>
        <w:r>
          <w:tab/>
        </w:r>
        <w:r>
          <w:fldChar w:fldCharType="begin"/>
        </w:r>
        <w:r>
          <w:instrText xml:space="preserve"> PAGEREF _Toc30413 \h </w:instrText>
        </w:r>
        <w:r>
          <w:fldChar w:fldCharType="separate"/>
        </w:r>
        <w:r>
          <w:t>40</w:t>
        </w:r>
        <w:r>
          <w:fldChar w:fldCharType="end"/>
        </w:r>
      </w:hyperlink>
    </w:p>
    <w:p>
      <w:pPr>
        <w:pStyle w:val="TOC2"/>
        <w:tabs>
          <w:tab w:val="right" w:leader="dot" w:pos="8306"/>
        </w:tabs>
      </w:pPr>
      <w:hyperlink w:anchor="_Toc16911" w:history="1">
        <w:r>
          <w:rPr>
            <w:rFonts w:ascii="仿宋" w:eastAsia="仿宋" w:hAnsi="仿宋" w:cs="仿宋" w:hint="eastAsia"/>
            <w:lang w:eastAsia="zh-CN"/>
          </w:rPr>
          <w:t>(四)、安全色及安全标志使用要求</w:t>
        </w:r>
        <w:r>
          <w:tab/>
        </w:r>
        <w:r>
          <w:fldChar w:fldCharType="begin"/>
        </w:r>
        <w:r>
          <w:instrText xml:space="preserve"> PAGEREF _Toc16911 \h </w:instrText>
        </w:r>
        <w:r>
          <w:fldChar w:fldCharType="separate"/>
        </w:r>
        <w:r>
          <w:t>41</w:t>
        </w:r>
        <w:r>
          <w:fldChar w:fldCharType="end"/>
        </w:r>
      </w:hyperlink>
    </w:p>
    <w:p>
      <w:pPr>
        <w:pStyle w:val="TOC2"/>
        <w:tabs>
          <w:tab w:val="right" w:leader="dot" w:pos="8306"/>
        </w:tabs>
      </w:pPr>
      <w:hyperlink w:anchor="_Toc27647" w:history="1">
        <w:r>
          <w:rPr>
            <w:rFonts w:ascii="仿宋" w:eastAsia="仿宋" w:hAnsi="仿宋" w:cs="仿宋" w:hint="eastAsia"/>
            <w:lang w:eastAsia="zh-CN"/>
          </w:rPr>
          <w:t>(五)、防尘防毒措施</w:t>
        </w:r>
        <w:r>
          <w:tab/>
        </w:r>
        <w:r>
          <w:fldChar w:fldCharType="begin"/>
        </w:r>
        <w:r>
          <w:instrText xml:space="preserve"> PAGEREF _Toc27647 \h </w:instrText>
        </w:r>
        <w:r>
          <w:fldChar w:fldCharType="separate"/>
        </w:r>
        <w:r>
          <w:t>42</w:t>
        </w:r>
        <w:r>
          <w:fldChar w:fldCharType="end"/>
        </w:r>
      </w:hyperlink>
    </w:p>
    <w:p>
      <w:pPr>
        <w:pStyle w:val="TOC2"/>
        <w:tabs>
          <w:tab w:val="right" w:leader="dot" w:pos="8306"/>
        </w:tabs>
      </w:pPr>
      <w:hyperlink w:anchor="_Toc6971" w:history="1">
        <w:r>
          <w:rPr>
            <w:rFonts w:ascii="仿宋" w:eastAsia="仿宋" w:hAnsi="仿宋" w:cs="仿宋" w:hint="eastAsia"/>
            <w:lang w:eastAsia="zh-CN"/>
          </w:rPr>
          <w:t>(六)、防静电、触电防护及防雷措施</w:t>
        </w:r>
        <w:r>
          <w:tab/>
        </w:r>
        <w:r>
          <w:fldChar w:fldCharType="begin"/>
        </w:r>
        <w:r>
          <w:instrText xml:space="preserve"> PAGEREF _Toc6971 \h </w:instrText>
        </w:r>
        <w:r>
          <w:fldChar w:fldCharType="separate"/>
        </w:r>
        <w:r>
          <w:t>43</w:t>
        </w:r>
        <w:r>
          <w:fldChar w:fldCharType="end"/>
        </w:r>
      </w:hyperlink>
    </w:p>
    <w:p>
      <w:pPr>
        <w:pStyle w:val="TOC2"/>
        <w:tabs>
          <w:tab w:val="right" w:leader="dot" w:pos="8306"/>
        </w:tabs>
      </w:pPr>
      <w:hyperlink w:anchor="_Toc21967" w:history="1">
        <w:r>
          <w:rPr>
            <w:rFonts w:ascii="仿宋" w:eastAsia="仿宋" w:hAnsi="仿宋" w:cs="仿宋" w:hint="eastAsia"/>
            <w:lang w:eastAsia="zh-CN"/>
          </w:rPr>
          <w:t>(七)、机械设备安全保障措施</w:t>
        </w:r>
        <w:r>
          <w:tab/>
        </w:r>
        <w:r>
          <w:fldChar w:fldCharType="begin"/>
        </w:r>
        <w:r>
          <w:instrText xml:space="preserve"> PAGEREF _Toc21967 \h </w:instrText>
        </w:r>
        <w:r>
          <w:fldChar w:fldCharType="separate"/>
        </w:r>
        <w:r>
          <w:t>44</w:t>
        </w:r>
        <w:r>
          <w:fldChar w:fldCharType="end"/>
        </w:r>
      </w:hyperlink>
    </w:p>
    <w:p>
      <w:pPr>
        <w:pStyle w:val="TOC1"/>
        <w:tabs>
          <w:tab w:val="right" w:leader="dot" w:pos="8306"/>
        </w:tabs>
      </w:pPr>
      <w:hyperlink w:anchor="_Toc7913" w:history="1">
        <w:r>
          <w:rPr>
            <w:rFonts w:ascii="仿宋" w:eastAsia="仿宋" w:hAnsi="仿宋" w:cs="仿宋" w:hint="eastAsia"/>
            <w:lang w:eastAsia="zh-CN"/>
          </w:rPr>
          <w:t>十一、聚酰亚胺PIM项目人力资源培养与发展</w:t>
        </w:r>
        <w:r>
          <w:tab/>
        </w:r>
        <w:r>
          <w:fldChar w:fldCharType="begin"/>
        </w:r>
        <w:r>
          <w:instrText xml:space="preserve"> PAGEREF _Toc7913 \h </w:instrText>
        </w:r>
        <w:r>
          <w:fldChar w:fldCharType="separate"/>
        </w:r>
        <w:r>
          <w:t>46</w:t>
        </w:r>
        <w:r>
          <w:fldChar w:fldCharType="end"/>
        </w:r>
      </w:hyperlink>
    </w:p>
    <w:p>
      <w:pPr>
        <w:pStyle w:val="TOC2"/>
        <w:tabs>
          <w:tab w:val="right" w:leader="dot" w:pos="8306"/>
        </w:tabs>
      </w:pPr>
      <w:hyperlink w:anchor="_Toc9224" w:history="1">
        <w:r>
          <w:rPr>
            <w:rFonts w:ascii="仿宋" w:eastAsia="仿宋" w:hAnsi="仿宋" w:cs="仿宋" w:hint="eastAsia"/>
            <w:lang w:eastAsia="zh-CN"/>
          </w:rPr>
          <w:t>(一)、人才需求与规划</w:t>
        </w:r>
        <w:r>
          <w:tab/>
        </w:r>
        <w:r>
          <w:fldChar w:fldCharType="begin"/>
        </w:r>
        <w:r>
          <w:instrText xml:space="preserve"> PAGEREF _Toc9224 \h </w:instrText>
        </w:r>
        <w:r>
          <w:fldChar w:fldCharType="separate"/>
        </w:r>
        <w:r>
          <w:t>46</w:t>
        </w:r>
        <w:r>
          <w:fldChar w:fldCharType="end"/>
        </w:r>
      </w:hyperlink>
    </w:p>
    <w:p>
      <w:pPr>
        <w:pStyle w:val="TOC2"/>
        <w:tabs>
          <w:tab w:val="right" w:leader="dot" w:pos="8306"/>
        </w:tabs>
      </w:pPr>
      <w:hyperlink w:anchor="_Toc21137" w:history="1">
        <w:r>
          <w:rPr>
            <w:rFonts w:ascii="仿宋" w:eastAsia="仿宋" w:hAnsi="仿宋" w:cs="仿宋" w:hint="eastAsia"/>
            <w:lang w:eastAsia="zh-CN"/>
          </w:rPr>
          <w:t>(二)、培训与发展计划</w:t>
        </w:r>
        <w:r>
          <w:tab/>
        </w:r>
        <w:r>
          <w:fldChar w:fldCharType="begin"/>
        </w:r>
        <w:r>
          <w:instrText xml:space="preserve"> PAGEREF _Toc21137 \h </w:instrText>
        </w:r>
        <w:r>
          <w:fldChar w:fldCharType="separate"/>
        </w:r>
        <w:r>
          <w:t>46</w:t>
        </w:r>
        <w:r>
          <w:fldChar w:fldCharType="end"/>
        </w:r>
      </w:hyperlink>
    </w:p>
    <w:p>
      <w:pPr>
        <w:pStyle w:val="TOC1"/>
        <w:tabs>
          <w:tab w:val="right" w:leader="dot" w:pos="8306"/>
        </w:tabs>
      </w:pPr>
      <w:hyperlink w:anchor="_Toc12214" w:history="1">
        <w:r>
          <w:rPr>
            <w:rFonts w:ascii="仿宋" w:eastAsia="仿宋" w:hAnsi="仿宋" w:cs="仿宋" w:hint="eastAsia"/>
            <w:lang w:eastAsia="zh-CN"/>
          </w:rPr>
          <w:t>十二、聚酰亚胺PIM项目社会影响</w:t>
        </w:r>
        <w:r>
          <w:tab/>
        </w:r>
        <w:r>
          <w:fldChar w:fldCharType="begin"/>
        </w:r>
        <w:r>
          <w:instrText xml:space="preserve"> PAGEREF _Toc12214 \h </w:instrText>
        </w:r>
        <w:r>
          <w:fldChar w:fldCharType="separate"/>
        </w:r>
        <w:r>
          <w:t>47</w:t>
        </w:r>
        <w:r>
          <w:fldChar w:fldCharType="end"/>
        </w:r>
      </w:hyperlink>
    </w:p>
    <w:p>
      <w:pPr>
        <w:pStyle w:val="TOC2"/>
        <w:tabs>
          <w:tab w:val="right" w:leader="dot" w:pos="8306"/>
        </w:tabs>
      </w:pPr>
      <w:hyperlink w:anchor="_Toc14011" w:history="1">
        <w:r>
          <w:rPr>
            <w:rFonts w:ascii="仿宋" w:eastAsia="仿宋" w:hAnsi="仿宋" w:cs="仿宋" w:hint="eastAsia"/>
            <w:lang w:eastAsia="zh-CN"/>
          </w:rPr>
          <w:t>(一)、社会责任与义务</w:t>
        </w:r>
        <w:r>
          <w:tab/>
        </w:r>
        <w:r>
          <w:fldChar w:fldCharType="begin"/>
        </w:r>
        <w:r>
          <w:instrText xml:space="preserve"> PAGEREF _Toc14011 \h </w:instrText>
        </w:r>
        <w:r>
          <w:fldChar w:fldCharType="separate"/>
        </w:r>
        <w:r>
          <w:t>47</w:t>
        </w:r>
        <w:r>
          <w:fldChar w:fldCharType="end"/>
        </w:r>
      </w:hyperlink>
    </w:p>
    <w:p>
      <w:pPr>
        <w:pStyle w:val="TOC2"/>
        <w:tabs>
          <w:tab w:val="right" w:leader="dot" w:pos="8306"/>
        </w:tabs>
      </w:pPr>
      <w:hyperlink w:anchor="_Toc31806" w:history="1">
        <w:r>
          <w:rPr>
            <w:rFonts w:ascii="仿宋" w:eastAsia="仿宋" w:hAnsi="仿宋" w:cs="仿宋" w:hint="eastAsia"/>
            <w:lang w:eastAsia="zh-CN"/>
          </w:rPr>
          <w:t>(二)、社会参与与沟通</w:t>
        </w:r>
        <w:r>
          <w:tab/>
        </w:r>
        <w:r>
          <w:fldChar w:fldCharType="begin"/>
        </w:r>
        <w:r>
          <w:instrText xml:space="preserve"> PAGEREF _Toc31806 \h </w:instrText>
        </w:r>
        <w:r>
          <w:fldChar w:fldCharType="separate"/>
        </w:r>
        <w:r>
          <w:t>48</w:t>
        </w:r>
        <w:r>
          <w:fldChar w:fldCharType="end"/>
        </w:r>
      </w:hyperlink>
    </w:p>
    <w:p>
      <w:pPr>
        <w:pStyle w:val="TOC1"/>
        <w:tabs>
          <w:tab w:val="right" w:leader="dot" w:pos="8306"/>
        </w:tabs>
      </w:pPr>
      <w:hyperlink w:anchor="_Toc14896" w:history="1">
        <w:r>
          <w:rPr>
            <w:rFonts w:ascii="仿宋" w:eastAsia="仿宋" w:hAnsi="仿宋" w:cs="仿宋" w:hint="eastAsia"/>
            <w:lang w:eastAsia="zh-CN"/>
          </w:rPr>
          <w:t>十三、营销与推广策略</w:t>
        </w:r>
        <w:r>
          <w:tab/>
        </w:r>
        <w:r>
          <w:fldChar w:fldCharType="begin"/>
        </w:r>
        <w:r>
          <w:instrText xml:space="preserve"> PAGEREF _Toc14896 \h </w:instrText>
        </w:r>
        <w:r>
          <w:fldChar w:fldCharType="separate"/>
        </w:r>
        <w:r>
          <w:t>49</w:t>
        </w:r>
        <w:r>
          <w:fldChar w:fldCharType="end"/>
        </w:r>
      </w:hyperlink>
    </w:p>
    <w:p>
      <w:pPr>
        <w:pStyle w:val="TOC2"/>
        <w:tabs>
          <w:tab w:val="right" w:leader="dot" w:pos="8306"/>
        </w:tabs>
      </w:pPr>
      <w:hyperlink w:anchor="_Toc14937" w:history="1">
        <w:r>
          <w:rPr>
            <w:rFonts w:ascii="仿宋" w:eastAsia="仿宋" w:hAnsi="仿宋" w:cs="仿宋" w:hint="eastAsia"/>
            <w:lang w:eastAsia="zh-CN"/>
          </w:rPr>
          <w:t>(一)、产品/服务定位与特点</w:t>
        </w:r>
        <w:r>
          <w:tab/>
        </w:r>
        <w:r>
          <w:fldChar w:fldCharType="begin"/>
        </w:r>
        <w:r>
          <w:instrText xml:space="preserve"> PAGEREF _Toc14937 \h </w:instrText>
        </w:r>
        <w:r>
          <w:fldChar w:fldCharType="separate"/>
        </w:r>
        <w:r>
          <w:t>49</w:t>
        </w:r>
        <w:r>
          <w:fldChar w:fldCharType="end"/>
        </w:r>
      </w:hyperlink>
    </w:p>
    <w:p>
      <w:pPr>
        <w:pStyle w:val="TOC2"/>
        <w:tabs>
          <w:tab w:val="right" w:leader="dot" w:pos="8306"/>
        </w:tabs>
      </w:pPr>
      <w:hyperlink w:anchor="_Toc7053" w:history="1">
        <w:r>
          <w:rPr>
            <w:rFonts w:ascii="仿宋" w:eastAsia="仿宋" w:hAnsi="仿宋" w:cs="仿宋" w:hint="eastAsia"/>
            <w:lang w:eastAsia="zh-CN"/>
          </w:rPr>
          <w:t>(二)、市场定位与竞争分析</w:t>
        </w:r>
        <w:r>
          <w:tab/>
        </w:r>
        <w:r>
          <w:fldChar w:fldCharType="begin"/>
        </w:r>
        <w:r>
          <w:instrText xml:space="preserve"> PAGEREF _Toc7053 \h </w:instrText>
        </w:r>
        <w:r>
          <w:fldChar w:fldCharType="separate"/>
        </w:r>
        <w:r>
          <w:t>50</w:t>
        </w:r>
        <w:r>
          <w:fldChar w:fldCharType="end"/>
        </w:r>
      </w:hyperlink>
    </w:p>
    <w:p>
      <w:pPr>
        <w:pStyle w:val="TOC2"/>
        <w:tabs>
          <w:tab w:val="right" w:leader="dot" w:pos="8306"/>
        </w:tabs>
      </w:pPr>
      <w:hyperlink w:anchor="_Toc25556" w:history="1">
        <w:r>
          <w:rPr>
            <w:rFonts w:ascii="仿宋" w:eastAsia="仿宋" w:hAnsi="仿宋" w:cs="仿宋" w:hint="eastAsia"/>
            <w:lang w:eastAsia="zh-CN"/>
          </w:rPr>
          <w:t>(三)、营销渠道与策略</w:t>
        </w:r>
        <w:r>
          <w:tab/>
        </w:r>
        <w:r>
          <w:fldChar w:fldCharType="begin"/>
        </w:r>
        <w:r>
          <w:instrText xml:space="preserve"> PAGEREF _Toc25556 \h </w:instrText>
        </w:r>
        <w:r>
          <w:fldChar w:fldCharType="separate"/>
        </w:r>
        <w:r>
          <w:t>51</w:t>
        </w:r>
        <w:r>
          <w:fldChar w:fldCharType="end"/>
        </w:r>
      </w:hyperlink>
    </w:p>
    <w:p>
      <w:pPr>
        <w:pStyle w:val="TOC2"/>
        <w:tabs>
          <w:tab w:val="right" w:leader="dot" w:pos="8306"/>
        </w:tabs>
      </w:pPr>
      <w:hyperlink w:anchor="_Toc21643" w:history="1">
        <w:r>
          <w:rPr>
            <w:rFonts w:ascii="仿宋" w:eastAsia="仿宋" w:hAnsi="仿宋" w:cs="仿宋" w:hint="eastAsia"/>
            <w:lang w:eastAsia="zh-CN"/>
          </w:rPr>
          <w:t>(四)、推广与宣传活动</w:t>
        </w:r>
        <w:r>
          <w:tab/>
        </w:r>
        <w:r>
          <w:fldChar w:fldCharType="begin"/>
        </w:r>
        <w:r>
          <w:instrText xml:space="preserve"> PAGEREF _Toc21643 \h </w:instrText>
        </w:r>
        <w:r>
          <w:fldChar w:fldCharType="separate"/>
        </w:r>
        <w:r>
          <w:t>52</w:t>
        </w:r>
        <w:r>
          <w:fldChar w:fldCharType="end"/>
        </w:r>
      </w:hyperlink>
    </w:p>
    <w:p>
      <w:pPr>
        <w:pStyle w:val="TOC1"/>
        <w:tabs>
          <w:tab w:val="right" w:leader="dot" w:pos="8306"/>
        </w:tabs>
      </w:pPr>
      <w:hyperlink w:anchor="_Toc15924" w:history="1">
        <w:r>
          <w:rPr>
            <w:rFonts w:ascii="仿宋" w:eastAsia="仿宋" w:hAnsi="仿宋" w:cs="仿宋" w:hint="eastAsia"/>
            <w:lang w:eastAsia="zh-CN"/>
          </w:rPr>
          <w:t>十四、质量管理体系</w:t>
        </w:r>
        <w:r>
          <w:tab/>
        </w:r>
        <w:r>
          <w:fldChar w:fldCharType="begin"/>
        </w:r>
        <w:r>
          <w:instrText xml:space="preserve"> PAGEREF _Toc15924 \h </w:instrText>
        </w:r>
        <w:r>
          <w:fldChar w:fldCharType="separate"/>
        </w:r>
        <w:r>
          <w:t>58</w:t>
        </w:r>
        <w:r>
          <w:fldChar w:fldCharType="end"/>
        </w:r>
      </w:hyperlink>
    </w:p>
    <w:p>
      <w:pPr>
        <w:pStyle w:val="TOC2"/>
        <w:tabs>
          <w:tab w:val="right" w:leader="dot" w:pos="8306"/>
        </w:tabs>
      </w:pPr>
      <w:hyperlink w:anchor="_Toc17534" w:history="1">
        <w:r>
          <w:rPr>
            <w:rFonts w:ascii="仿宋" w:eastAsia="仿宋" w:hAnsi="仿宋" w:cs="仿宋" w:hint="eastAsia"/>
            <w:lang w:eastAsia="zh-CN"/>
          </w:rPr>
          <w:t>(一)、质量目标与方针</w:t>
        </w:r>
        <w:r>
          <w:tab/>
        </w:r>
        <w:r>
          <w:fldChar w:fldCharType="begin"/>
        </w:r>
        <w:r>
          <w:instrText xml:space="preserve"> PAGEREF _Toc17534 \h </w:instrText>
        </w:r>
        <w:r>
          <w:fldChar w:fldCharType="separate"/>
        </w:r>
        <w:r>
          <w:t>58</w:t>
        </w:r>
        <w:r>
          <w:fldChar w:fldCharType="end"/>
        </w:r>
      </w:hyperlink>
    </w:p>
    <w:p>
      <w:pPr>
        <w:pStyle w:val="TOC2"/>
        <w:tabs>
          <w:tab w:val="right" w:leader="dot" w:pos="8306"/>
        </w:tabs>
      </w:pPr>
      <w:hyperlink w:anchor="_Toc17340" w:history="1">
        <w:r>
          <w:rPr>
            <w:rFonts w:ascii="仿宋" w:eastAsia="仿宋" w:hAnsi="仿宋" w:cs="仿宋" w:hint="eastAsia"/>
            <w:lang w:eastAsia="zh-CN"/>
          </w:rPr>
          <w:t>(二)、质量管理责任</w:t>
        </w:r>
        <w:r>
          <w:tab/>
        </w:r>
        <w:r>
          <w:fldChar w:fldCharType="begin"/>
        </w:r>
        <w:r>
          <w:instrText xml:space="preserve"> PAGEREF _Toc17340 \h </w:instrText>
        </w:r>
        <w:r>
          <w:fldChar w:fldCharType="separate"/>
        </w:r>
        <w:r>
          <w:t>59</w:t>
        </w:r>
        <w:r>
          <w:fldChar w:fldCharType="end"/>
        </w:r>
      </w:hyperlink>
    </w:p>
    <w:p>
      <w:pPr>
        <w:pStyle w:val="TOC2"/>
        <w:tabs>
          <w:tab w:val="right" w:leader="dot" w:pos="8306"/>
        </w:tabs>
      </w:pPr>
      <w:hyperlink w:anchor="_Toc15323" w:history="1">
        <w:r>
          <w:rPr>
            <w:rFonts w:ascii="仿宋" w:eastAsia="仿宋" w:hAnsi="仿宋" w:cs="仿宋" w:hint="eastAsia"/>
            <w:lang w:eastAsia="zh-CN"/>
          </w:rPr>
          <w:t>(三)、质量管理体系文件</w:t>
        </w:r>
        <w:r>
          <w:tab/>
        </w:r>
        <w:r>
          <w:fldChar w:fldCharType="begin"/>
        </w:r>
        <w:r>
          <w:instrText xml:space="preserve"> PAGEREF _Toc15323 \h </w:instrText>
        </w:r>
        <w:r>
          <w:fldChar w:fldCharType="separate"/>
        </w:r>
        <w:r>
          <w:t>60</w:t>
        </w:r>
        <w:r>
          <w:fldChar w:fldCharType="end"/>
        </w:r>
      </w:hyperlink>
    </w:p>
    <w:p>
      <w:pPr>
        <w:pStyle w:val="TOC2"/>
        <w:tabs>
          <w:tab w:val="right" w:leader="dot" w:pos="8306"/>
        </w:tabs>
      </w:pPr>
      <w:hyperlink w:anchor="_Toc11624" w:history="1">
        <w:r>
          <w:rPr>
            <w:rFonts w:ascii="仿宋" w:eastAsia="仿宋" w:hAnsi="仿宋" w:cs="仿宋" w:hint="eastAsia"/>
            <w:lang w:eastAsia="zh-CN"/>
          </w:rPr>
          <w:t>(四)、质量培训与教育</w:t>
        </w:r>
        <w:r>
          <w:tab/>
        </w:r>
        <w:r>
          <w:fldChar w:fldCharType="begin"/>
        </w:r>
        <w:r>
          <w:instrText xml:space="preserve"> PAGEREF _Toc11624 \h </w:instrText>
        </w:r>
        <w:r>
          <w:fldChar w:fldCharType="separate"/>
        </w:r>
        <w:r>
          <w:t>62</w:t>
        </w:r>
        <w:r>
          <w:fldChar w:fldCharType="end"/>
        </w:r>
      </w:hyperlink>
    </w:p>
    <w:p>
      <w:pPr>
        <w:pStyle w:val="TOC2"/>
        <w:tabs>
          <w:tab w:val="right" w:leader="dot" w:pos="8306"/>
        </w:tabs>
      </w:pPr>
      <w:hyperlink w:anchor="_Toc22713" w:history="1">
        <w:r>
          <w:rPr>
            <w:rFonts w:ascii="仿宋" w:eastAsia="仿宋" w:hAnsi="仿宋" w:cs="仿宋" w:hint="eastAsia"/>
            <w:lang w:eastAsia="zh-CN"/>
          </w:rPr>
          <w:t>(五)、质量审核与评价</w:t>
        </w:r>
        <w:r>
          <w:tab/>
        </w:r>
        <w:r>
          <w:fldChar w:fldCharType="begin"/>
        </w:r>
        <w:r>
          <w:instrText xml:space="preserve"> PAGEREF _Toc22713 \h </w:instrText>
        </w:r>
        <w:r>
          <w:fldChar w:fldCharType="separate"/>
        </w:r>
        <w:r>
          <w:t>63</w:t>
        </w:r>
        <w:r>
          <w:fldChar w:fldCharType="end"/>
        </w:r>
      </w:hyperlink>
    </w:p>
    <w:p>
      <w:pPr>
        <w:pStyle w:val="TOC2"/>
        <w:tabs>
          <w:tab w:val="right" w:leader="dot" w:pos="8306"/>
        </w:tabs>
      </w:pPr>
      <w:hyperlink w:anchor="_Toc28107" w:history="1">
        <w:r>
          <w:rPr>
            <w:rFonts w:ascii="仿宋" w:eastAsia="仿宋" w:hAnsi="仿宋" w:cs="仿宋" w:hint="eastAsia"/>
            <w:lang w:eastAsia="zh-CN"/>
          </w:rPr>
          <w:t>(六)、不符合与纠正措施</w:t>
        </w:r>
        <w:r>
          <w:tab/>
        </w:r>
        <w:r>
          <w:fldChar w:fldCharType="begin"/>
        </w:r>
        <w:r>
          <w:instrText xml:space="preserve"> PAGEREF _Toc28107 \h </w:instrText>
        </w:r>
        <w:r>
          <w:fldChar w:fldCharType="separate"/>
        </w:r>
        <w:r>
          <w:t>64</w:t>
        </w:r>
        <w:r>
          <w:fldChar w:fldCharType="end"/>
        </w:r>
      </w:hyperlink>
    </w:p>
    <w:p>
      <w:pPr>
        <w:pStyle w:val="TOC1"/>
        <w:tabs>
          <w:tab w:val="right" w:leader="dot" w:pos="8306"/>
        </w:tabs>
      </w:pPr>
      <w:hyperlink w:anchor="_Toc25782" w:history="1">
        <w:r>
          <w:rPr>
            <w:rFonts w:ascii="仿宋" w:eastAsia="仿宋" w:hAnsi="仿宋" w:cs="仿宋" w:hint="eastAsia"/>
            <w:lang w:eastAsia="zh-CN"/>
          </w:rPr>
          <w:t>十五、聚酰亚胺PIM项目实施保障措施</w:t>
        </w:r>
        <w:r>
          <w:tab/>
        </w:r>
        <w:r>
          <w:fldChar w:fldCharType="begin"/>
        </w:r>
        <w:r>
          <w:instrText xml:space="preserve"> PAGEREF _Toc25782 \h </w:instrText>
        </w:r>
        <w:r>
          <w:fldChar w:fldCharType="separate"/>
        </w:r>
        <w:r>
          <w:t>66</w:t>
        </w:r>
        <w:r>
          <w:fldChar w:fldCharType="end"/>
        </w:r>
      </w:hyperlink>
    </w:p>
    <w:p>
      <w:pPr>
        <w:pStyle w:val="TOC2"/>
        <w:tabs>
          <w:tab w:val="right" w:leader="dot" w:pos="8306"/>
        </w:tabs>
      </w:pPr>
      <w:hyperlink w:anchor="_Toc11266" w:history="1">
        <w:r>
          <w:rPr>
            <w:rFonts w:ascii="仿宋" w:eastAsia="仿宋" w:hAnsi="仿宋" w:cs="仿宋" w:hint="eastAsia"/>
            <w:lang w:eastAsia="zh-CN"/>
          </w:rPr>
          <w:t>(一)、聚酰亚胺PIM项目实施保障机制</w:t>
        </w:r>
        <w:r>
          <w:tab/>
        </w:r>
        <w:r>
          <w:fldChar w:fldCharType="begin"/>
        </w:r>
        <w:r>
          <w:instrText xml:space="preserve"> PAGEREF _Toc11266 \h </w:instrText>
        </w:r>
        <w:r>
          <w:fldChar w:fldCharType="separate"/>
        </w:r>
        <w:r>
          <w:t>66</w:t>
        </w:r>
        <w:r>
          <w:fldChar w:fldCharType="end"/>
        </w:r>
      </w:hyperlink>
    </w:p>
    <w:p>
      <w:pPr>
        <w:pStyle w:val="TOC2"/>
        <w:tabs>
          <w:tab w:val="right" w:leader="dot" w:pos="8306"/>
        </w:tabs>
      </w:pPr>
      <w:hyperlink w:anchor="_Toc9892" w:history="1">
        <w:r>
          <w:rPr>
            <w:rFonts w:ascii="仿宋" w:eastAsia="仿宋" w:hAnsi="仿宋" w:cs="仿宋" w:hint="eastAsia"/>
            <w:lang w:eastAsia="zh-CN"/>
          </w:rPr>
          <w:t>(二)、聚酰亚胺PIM项目法律合规要求</w:t>
        </w:r>
        <w:r>
          <w:tab/>
        </w:r>
        <w:r>
          <w:fldChar w:fldCharType="begin"/>
        </w:r>
        <w:r>
          <w:instrText xml:space="preserve"> PAGEREF _Toc9892 \h </w:instrText>
        </w:r>
        <w:r>
          <w:fldChar w:fldCharType="separate"/>
        </w:r>
        <w:r>
          <w:t>69</w:t>
        </w:r>
        <w:r>
          <w:fldChar w:fldCharType="end"/>
        </w:r>
      </w:hyperlink>
    </w:p>
    <w:p>
      <w:pPr>
        <w:pStyle w:val="TOC2"/>
        <w:tabs>
          <w:tab w:val="right" w:leader="dot" w:pos="8306"/>
        </w:tabs>
      </w:pPr>
      <w:hyperlink w:anchor="_Toc1816" w:history="1">
        <w:r>
          <w:rPr>
            <w:rFonts w:ascii="仿宋" w:eastAsia="仿宋" w:hAnsi="仿宋" w:cs="仿宋" w:hint="eastAsia"/>
            <w:lang w:eastAsia="zh-CN"/>
          </w:rPr>
          <w:t>(三)、聚酰亚胺PIM项目合同管理与法律事务</w:t>
        </w:r>
        <w:r>
          <w:tab/>
        </w:r>
        <w:r>
          <w:fldChar w:fldCharType="begin"/>
        </w:r>
        <w:r>
          <w:instrText xml:space="preserve"> PAGEREF _Toc1816 \h </w:instrText>
        </w:r>
        <w:r>
          <w:fldChar w:fldCharType="separate"/>
        </w:r>
        <w:r>
          <w:t>74</w:t>
        </w:r>
        <w:r>
          <w:fldChar w:fldCharType="end"/>
        </w:r>
      </w:hyperlink>
    </w:p>
    <w:p>
      <w:pPr>
        <w:pStyle w:val="TOC2"/>
        <w:tabs>
          <w:tab w:val="right" w:leader="dot" w:pos="8306"/>
        </w:tabs>
      </w:pPr>
      <w:hyperlink w:anchor="_Toc28387" w:history="1">
        <w:r>
          <w:rPr>
            <w:rFonts w:ascii="仿宋" w:eastAsia="仿宋" w:hAnsi="仿宋" w:cs="仿宋" w:hint="eastAsia"/>
            <w:lang w:eastAsia="zh-CN"/>
          </w:rPr>
          <w:t>(四)、聚酰亚胺PIM项目知识产权保护策略</w:t>
        </w:r>
        <w:r>
          <w:tab/>
        </w:r>
        <w:r>
          <w:fldChar w:fldCharType="begin"/>
        </w:r>
        <w:r>
          <w:instrText xml:space="preserve"> PAGEREF _Toc28387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58"/>
      <w:r>
        <w:rPr>
          <w:rFonts w:ascii="仿宋" w:eastAsia="仿宋" w:hAnsi="仿宋" w:cs="仿宋" w:hint="eastAsia"/>
          <w:sz w:val="28"/>
          <w:lang w:eastAsia="zh-CN"/>
        </w:rPr>
        <w:t>一、聚酰亚胺PIM项目建设背景及必要性分析</w:t>
      </w:r>
      <w:bookmarkEnd w:id="2"/>
    </w:p>
    <w:p>
      <w:pPr>
        <w:pStyle w:val="Heading2"/>
        <w:rPr>
          <w:rFonts w:ascii="仿宋" w:eastAsia="仿宋" w:hAnsi="仿宋" w:cs="仿宋" w:hint="eastAsia"/>
          <w:lang w:eastAsia="zh-CN"/>
        </w:rPr>
      </w:pPr>
      <w:bookmarkStart w:id="3" w:name="_Toc22791"/>
      <w:r>
        <w:rPr>
          <w:rFonts w:ascii="仿宋" w:eastAsia="仿宋" w:hAnsi="仿宋" w:cs="仿宋" w:hint="eastAsia"/>
          <w:lang w:eastAsia="zh-CN"/>
        </w:rPr>
        <w:t>(一)、聚酰亚胺PIM项目背景分析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酰亚胺PIM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酰亚胺PIM项目在这个潮流中的定位。同时，我们将关注行业内涌现的新兴机遇，以便聚酰亚胺PIM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酰亚胺PIM项目提供了强大的发展动力。我们将聚焦于行业内最新的技术发展趋势，包括但不限于人工智能、大数据分析、物联网等领域。通过深度的技术研究，我们将确保聚酰亚胺PIM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酰亚胺PIM项目发展的源泉。我们将投入更多的精力对市场需求进行深入剖析，超越表面的需求，深入挖掘潜在的市场痛点和机遇。通过对市场需求的细致了解，聚酰亚胺PIM项目将更有针对性地设计解决方案，满足市场的多样化需求，从而更好地促进聚酰亚胺PIM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酰亚胺PIM项目战略至关重要。我们将对竞争态势进行更为深入的分析，包括但不限于市场份额、产品特点、客户满意度等多个维度。通过深度的竞争分析，聚酰亚胺PIM项目将能够更准确地把握市场脉搏，制定具有竞争力的聚酰亚胺PIM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聚酰亚胺PIM项目的发展具有直接的影响。我们将进行更为全面的法规和政策分析，了解行业发展中的潜在法律风险和合规挑战。通过充分了解和遵守相关法规，聚酰亚胺PIM项目将确保在法律框架内合法合规运营，为聚酰亚胺PIM项目的稳健发展提供有力支持。</w:t>
      </w:r>
    </w:p>
    <w:p>
      <w:pPr>
        <w:pStyle w:val="Heading2"/>
        <w:ind w:firstLine="560" w:firstLineChars="200"/>
        <w:rPr>
          <w:rFonts w:ascii="仿宋" w:eastAsia="仿宋" w:hAnsi="仿宋" w:cs="仿宋" w:hint="eastAsia"/>
          <w:sz w:val="28"/>
          <w:lang w:eastAsia="zh-CN"/>
        </w:rPr>
      </w:pPr>
      <w:bookmarkStart w:id="4" w:name="_Toc20986"/>
      <w:r>
        <w:rPr>
          <w:rFonts w:ascii="仿宋" w:eastAsia="仿宋" w:hAnsi="仿宋" w:cs="仿宋" w:hint="eastAsia"/>
          <w:sz w:val="28"/>
          <w:lang w:eastAsia="zh-CN"/>
        </w:rPr>
        <w:t>(二)、聚酰亚胺PIM项目建设必要性分析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建设的迫切性源于对行业发展趋势的深刻洞察。我们正处于一个行业变革的时代，科技创新、数字化转型成为企业发展的关键动力。聚酰亚胺PIM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建设不仅仅是为了跟上潮流，更是为了通过技术创新推动企业的持续发展。通过引入先进的技术和解决方案，聚酰亚胺PIM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酰亚胺PIM项目的建设成为必然选择，通过提高产品质量、拓展服务领域，从而在竞争中获得更多的机会。聚酰亚胺PIM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酰亚胺PIM项目建设的必要性体现在对客户需求更精准的满足。通过聚酰亚胺PIM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建设的背后是对企业持续创新的追求。只有通过不断创新，企业才能在竞争中立于不败之地。聚酰亚胺PIM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532"/>
      <w:r>
        <w:rPr>
          <w:rFonts w:ascii="仿宋" w:eastAsia="仿宋" w:hAnsi="仿宋" w:cs="仿宋" w:hint="eastAsia"/>
          <w:sz w:val="28"/>
          <w:lang w:eastAsia="zh-CN"/>
        </w:rPr>
        <w:t>二、聚酰亚胺PIM项目危机管理</w:t>
      </w:r>
      <w:bookmarkEnd w:id="5"/>
    </w:p>
    <w:p>
      <w:pPr>
        <w:pStyle w:val="Heading2"/>
        <w:rPr>
          <w:rFonts w:ascii="仿宋" w:eastAsia="仿宋" w:hAnsi="仿宋" w:cs="仿宋" w:hint="eastAsia"/>
          <w:lang w:eastAsia="zh-CN"/>
        </w:rPr>
      </w:pPr>
      <w:bookmarkStart w:id="6" w:name="_Toc1029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M项目危机管理中，危机预警与识别是确保聚酰亚胺PIM项目稳健运行的核心步骤。通过建立全面的监测机制，聚酰亚胺PIM项目团队旨在及时发现和理解潜在的风险和危机因素，以便采取及时的预防和应对措施，确保聚酰亚胺PIM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首先，通过深入的风险评估，聚酰亚胺PIM项目团队全面分析了整个聚酰亚胺PIM项目和各个阶段可能存在的威胁。这包括准确评估每个潜在风险的发生概率和可能影响的程度，为后续危机预警提供了有力支持。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酰亚胺PIM项目团队着重于明确定义聚酰亚胺PIM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酰亚胺PIM项目进展的持续监控，团队能够及时发现潜在问题并作出迅速反应。聚酰亚胺PIM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在这一阶段，团队的专业素养和反应速度将发挥至关重要的作用，以确保潜在危机能够在初期得到有效的处理，最大程度地减轻负面影响。通过危机预警与识别，聚酰亚胺PIM项目得以更有序、可控地推进。</w:t>
      </w:r>
    </w:p>
    <w:p>
      <w:pPr>
        <w:pStyle w:val="Heading2"/>
        <w:ind w:firstLine="560" w:firstLineChars="200"/>
        <w:rPr>
          <w:rFonts w:ascii="仿宋" w:eastAsia="仿宋" w:hAnsi="仿宋" w:cs="仿宋" w:hint="eastAsia"/>
          <w:sz w:val="28"/>
          <w:lang w:eastAsia="zh-CN"/>
        </w:rPr>
      </w:pPr>
      <w:bookmarkStart w:id="7" w:name="_Toc3073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在危机发生时，聚酰亚胺PIM项目团队立即行动，成立了应急小组。该小组的任务是迅速制定并实施紧急应对措施，以最小化潜在损失。以下是采取的主要措施：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暂停聚酰亚胺PIM项目进度：为遏制危机蔓延，聚酰亚胺PIM项目暂时停止进行，以便全面评估当前状况。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资源重新分配：重新评估聚酰亚胺PIM项目资源的分配，确保最大限度地减小损失。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实时沟通：与关键利益相关者建立实时沟通机制，向他们传递聚酰亚胺PIM项目危机的实际状况，保障聚酰亚胺PIM项目核心利益。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在紧急应对的同时，聚酰亚胺PIM项目团队强调了团队协作和有效沟通的重要性。以下是团队协作的关键举措：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信息共享机制：建立了信息共享平台，确保团队成员能够及时获取聚酰亚胺PIM项目危机的实时信息。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领导者沟通：聚酰亚胺PIM项目领导者通过定期会议和即时沟通工具，指导团队应对危机，保持团队稳定运行。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随着危机得到初步控制，聚酰亚胺PIM项目团队转向制定恢复计划，以确保聚酰亚胺PIM项目能够从中迅速恢复。主要恢复计划包括：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修复受损的进度计划：重新评估聚酰亚胺PIM项目进度，制定修复计划，确保聚酰亚胺PIM项目尽快回归正常进程。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重新调整资源分配：优化资源分配，确保聚酰亚胺PIM项目在有限资源下高效运转。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风险管理机制加强：对聚酰亚胺PIM项目风险进行全面评估，制定更强化的风险管理策略，以预防未来可能的危机。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748"/>
      <w:r>
        <w:rPr>
          <w:rFonts w:ascii="仿宋" w:eastAsia="仿宋" w:hAnsi="仿宋" w:cs="仿宋" w:hint="eastAsia"/>
          <w:sz w:val="28"/>
          <w:lang w:eastAsia="zh-CN"/>
        </w:rPr>
        <w:t>三、聚酰亚胺PIM项目绩效评估</w:t>
      </w:r>
      <w:bookmarkEnd w:id="8"/>
    </w:p>
    <w:p>
      <w:pPr>
        <w:pStyle w:val="Heading2"/>
        <w:rPr>
          <w:rFonts w:ascii="仿宋" w:eastAsia="仿宋" w:hAnsi="仿宋" w:cs="仿宋" w:hint="eastAsia"/>
          <w:lang w:eastAsia="zh-CN"/>
        </w:rPr>
      </w:pPr>
      <w:bookmarkStart w:id="9" w:name="_Toc966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M项目中，我们设计了一套全面的绩效评估指标，以确保聚酰亚胺PIM项目的可控和成功交付。这些指标跨足聚酰亚胺PIM项目目标、成本、进度和质量等多个维度，为我们提供了全面洞察聚酰亚胺PIM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目标达成率是我们关注的首要指标。我们设定了明确的目标，并通过定期监测和评估，迅速发现并应对潜在的目标偏差。这为聚酰亚胺PIM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成本绩效是另一个核心关注点。通过实际成本与预算成本的对比分析，我们深入了解成本差异的原因，及时调整资源分配，保持聚酰亚胺PIM项目在经济效益方面的合理水平。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进度作为关键的绩效指标之一，得到了精心的关注。我们制定了详细的聚酰亚胺PIM项目进度计划，并设立了进度符合度指标，确保实际进度与计划进度保持一致。这使我们能够快速发现和解决潜在的进度问题，保持聚酰亚胺PIM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聚酰亚胺PIM项目绩效的不可或缺的一环。我们引入了一系列的质量标准和客户满意度指标，以确保聚酰亚胺PIM项目交付的成果在质量上达到或超越预期水平。通过持续监测这些指标，我们努力提升聚酰亚胺PIM项目整体质量水平，为聚酰亚胺PIM项目的成功交付提供有力保障。通过这些科学且全面的绩效评估，我们能够更好地引导聚酰亚胺PIM项目的持续改进，确保聚酰亚胺PIM项目目标的顺利达成。</w:t>
      </w:r>
    </w:p>
    <w:p>
      <w:pPr>
        <w:pStyle w:val="Heading2"/>
        <w:ind w:firstLine="560" w:firstLineChars="200"/>
        <w:rPr>
          <w:rFonts w:ascii="仿宋" w:eastAsia="仿宋" w:hAnsi="仿宋" w:cs="仿宋" w:hint="eastAsia"/>
          <w:sz w:val="28"/>
          <w:lang w:eastAsia="zh-CN"/>
        </w:rPr>
      </w:pPr>
      <w:bookmarkStart w:id="10" w:name="_Toc738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绩效评估是聚酰亚胺PIM项目中的关键环节，为确保聚酰亚胺PIM项目达到预期目标，我们采用了多层次、多维度的绩效评估方法。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酰亚胺PIM项目的战略目标对齐，确保每个决策和行动都与聚酰亚胺PIM项目整体目标保持一致。团队会定期召开战略对齐会议，审视当前工作与聚酰亚胺PIM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酰亚胺PIM项目进度、质量、成本和风险等方面。这些指标通过数据收集和分析，为聚酰亚胺PIM项目管理团队提供了客观的评估依据。例如，我们通过聚酰亚胺PIM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绩效评估不仅仅停留在聚酰亚胺PIM项目内部，还考虑了聚酰亚胺PIM项目对外部环境的影响。我们定期进行干系人满意度调查，以了解各利益相关方对聚酰亚胺PIM项目的期望和满意度，并及时做出调整。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这种多层次、多角度的绩效评估方法，使得我们能够全面了解聚酰亚胺PIM项目的运行状态，及时做出调整，确保聚酰亚胺PIM项目在不断变化的环境中保持稳健前行。</w:t>
      </w:r>
    </w:p>
    <w:p>
      <w:pPr>
        <w:pStyle w:val="Heading2"/>
        <w:ind w:firstLine="560" w:firstLineChars="200"/>
        <w:rPr>
          <w:rFonts w:ascii="仿宋" w:eastAsia="仿宋" w:hAnsi="仿宋" w:cs="仿宋" w:hint="eastAsia"/>
          <w:sz w:val="28"/>
          <w:lang w:eastAsia="zh-CN"/>
        </w:rPr>
      </w:pPr>
      <w:bookmarkStart w:id="11" w:name="_Toc2317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为了确保聚酰亚胺PIM项目的有效管理和不断优化，我们采用了精心设计的绩效评估周期。这个周期旨在实现灵活、实时和全面的评估，以适应聚酰亚胺PIM项目执行中的各种挑战。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酰亚胺PIM项目的不同需求，分为短期、中期和长期。短期评估关注每个迭代或工作周期，以及时发现和解决当前任务中的问题。中期评估涵盖几个迭代，深入了解整体聚酰亚胺PIM项目的趋势和性能。长期评估则着眼于整个聚酰亚胺PIM项目阶段，确保聚酰亚胺PIM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酰亚胺PIM项目管理工具和协作平台，团队成员能够随时更新和分享聚酰亚胺PIM项目数据。这种实时性的反馈机制使我们能够及时察觉潜在问题，快速调整，保持聚酰亚胺PIM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聚酰亚胺PIM项目的决策制定密不可分。每个周期的聚酰亚胺PIM项目回顾会议成为集体总结经验、识别问题深层次原因并找到创新解决方案的平台。这种定期的反思与调整机制使聚酰亚胺PIM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85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748"/>
      <w:r>
        <w:rPr>
          <w:rFonts w:ascii="仿宋" w:eastAsia="仿宋" w:hAnsi="仿宋" w:cs="仿宋" w:hint="eastAsia"/>
          <w:lang w:eastAsia="zh-CN"/>
        </w:rPr>
        <w:t>(一)、聚酰亚胺PIM行业分析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行业一直以来都是市场的关注焦点。行业内的发展趋势、竞争态势以及潜在机会都对聚酰亚胺PIM项目的推进产生深远的影响。通过深入研究行业的整体概貌，我们将更好地理解行业的核心特征，为聚酰亚胺PIM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M行业，技术一直是推动创新和发展的关键因素。我们将对当前技术趋势进行详尽分析，包括但不限于人工智能、大数据应用、先进制造技术等。这有助于聚酰亚胺PIM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酰亚胺PIM项目成功的基础。我们将对主要竞争对手进行深入研究，包括其市场份额、产品特点、市场定位等。通过全面了解竞争对手的优势和劣势，聚酰亚胺PIM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6062"/>
      <w:r>
        <w:rPr>
          <w:rFonts w:ascii="仿宋" w:eastAsia="仿宋" w:hAnsi="仿宋" w:cs="仿宋" w:hint="eastAsia"/>
          <w:sz w:val="28"/>
          <w:lang w:eastAsia="zh-CN"/>
        </w:rPr>
        <w:t>(二)、聚酰亚胺PIM市场分析预测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酰亚胺PIM市场未来的增长趋势。这包括市场的整体规模、各细分领域的发展趋势等。聚酰亚胺PIM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酰亚胺PIM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酰亚胺PIM项目实施过程中需要充分考虑的因素。我们将对市场风险进行全面评估，包括但不限于政策法规风险、市场竞争风险、技术变革风险等。通过对潜在风险的深入分析，聚酰亚胺PIM项目可以制定相应的风险缓解策略，降低不确定性对聚酰亚胺PIM项目的影响。</w:t>
      </w:r>
    </w:p>
    <w:p>
      <w:pPr>
        <w:pStyle w:val="Heading1"/>
        <w:ind w:firstLine="560" w:firstLineChars="200"/>
        <w:rPr>
          <w:rFonts w:ascii="仿宋" w:eastAsia="仿宋" w:hAnsi="仿宋" w:cs="仿宋" w:hint="eastAsia"/>
          <w:sz w:val="28"/>
          <w:lang w:eastAsia="zh-CN"/>
        </w:rPr>
      </w:pPr>
      <w:bookmarkStart w:id="15" w:name="_Toc20231"/>
      <w:r>
        <w:rPr>
          <w:rFonts w:ascii="仿宋" w:eastAsia="仿宋" w:hAnsi="仿宋" w:cs="仿宋" w:hint="eastAsia"/>
          <w:sz w:val="28"/>
          <w:lang w:eastAsia="zh-CN"/>
        </w:rPr>
        <w:t>五、聚酰亚胺PIM项目建设单位说明</w:t>
      </w:r>
      <w:bookmarkEnd w:id="15"/>
    </w:p>
    <w:p>
      <w:pPr>
        <w:pStyle w:val="Heading2"/>
        <w:rPr>
          <w:rFonts w:ascii="仿宋" w:eastAsia="仿宋" w:hAnsi="仿宋" w:cs="仿宋" w:hint="eastAsia"/>
          <w:lang w:eastAsia="zh-CN"/>
        </w:rPr>
      </w:pPr>
      <w:bookmarkStart w:id="16" w:name="_Toc124"/>
      <w:r>
        <w:rPr>
          <w:rFonts w:ascii="仿宋" w:eastAsia="仿宋" w:hAnsi="仿宋" w:cs="仿宋" w:hint="eastAsia"/>
          <w:lang w:eastAsia="zh-CN"/>
        </w:rPr>
        <w:t>(一)、聚酰亚胺PIM项目承办单位基本情况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27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酰亚胺PIM项目承办单位的XXXX，我们着眼于实现可持续的经济效益。通过技术创新和解决方案的提供，公司预计在聚酰亚胺PIM项目执行期间将获得可观的收入增长。这一收入来源主要包括聚酰亚胺PIM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同时，我们注重成本控制和效率提升，以确保聚酰亚胺PIM项目的可持续盈利。透过精细的管理和资源优化，公司期望实现聚酰亚胺PIM项目利润最大化。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酰亚胺PIM项目实施进行全面的投资评估，包括聚酰亚胺PIM项目启动阶段的资金投入和后续运营成本。通过对聚酰亚胺PIM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酰亚胺PIM项目实施过程中具备足够的资金流动性，公司将进行详尽的现金流分析。这包括资金需求的合理预测、聚酰亚胺PIM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541"/>
      <w:r>
        <w:rPr>
          <w:rFonts w:ascii="仿宋" w:eastAsia="仿宋" w:hAnsi="仿宋" w:cs="仿宋" w:hint="eastAsia"/>
          <w:sz w:val="28"/>
          <w:lang w:eastAsia="zh-CN"/>
        </w:rPr>
        <w:t>六、聚酰亚胺PIM项目概论</w:t>
      </w:r>
      <w:bookmarkEnd w:id="18"/>
    </w:p>
    <w:p>
      <w:pPr>
        <w:pStyle w:val="Heading2"/>
        <w:rPr>
          <w:rFonts w:ascii="仿宋" w:eastAsia="仿宋" w:hAnsi="仿宋" w:cs="仿宋" w:hint="eastAsia"/>
          <w:lang w:eastAsia="zh-CN"/>
        </w:rPr>
      </w:pPr>
      <w:bookmarkStart w:id="19" w:name="_Toc11642"/>
      <w:r>
        <w:rPr>
          <w:rFonts w:ascii="仿宋" w:eastAsia="仿宋" w:hAnsi="仿宋" w:cs="仿宋" w:hint="eastAsia"/>
          <w:lang w:eastAsia="zh-CN"/>
        </w:rPr>
        <w:t>(一)、聚酰亚胺PIM项目概况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的起源追溯至对市场的深入洞察。市场的不断演变与变革为聚酰亚胺PIM项目提供了难得的机遇。当前市场存在的需求缺口和变革的大环境共同构成了聚酰亚胺PIM项目的背景。这个聚酰亚胺PIM项目旨在充分利用市场机遇，填补行业中尚未满足的需求，为客户提供全新的解决方案。市场的变革和需求的增长使得这个聚酰亚胺PIM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聚酰亚胺PIM项目名称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正式命名为聚酰亚胺PIM。这个名称不仅仅是一个标识，更代表了聚酰亚胺PIM项目的核心理念和愿景。它蕴含着聚酰亚胺PIM项目所要解决问题的关键字，具有强烈的表达和辨识度，为聚酰亚胺PIM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聚酰亚胺PIM项目目标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的核心目标是提供一种全新、高效的解决方案，满足客户日益增长的需求。聚酰亚胺PIM项目追求的不仅仅是满足市场需求，更是在市场中获得卓越的竞争优势。通过不断提升产品或服务的质量和创新水平，聚酰亚胺PIM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聚酰亚胺PIM项目范围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全面涵盖了产品研发、制造、市场推广和售后服务，确保从产品设计到最终用户体验的全方位关注。这一全面的聚酰亚胺PIM项目范围是为了确保聚酰亚胺PIM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聚酰亚胺PIM项目时间表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聚酰亚胺PIM项目计划在未来18个月内完成，包括研发、测试、市场试点和正式推出等不同阶段。这个时间表的合理设计是为了确保聚酰亚胺PIM项目各个阶段的顺利推进，以便按时交付高质量的成果。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聚酰亚胺PIM项目预算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聚酰亚胺PIM项目总预算估算为XX百万美元，主要分配在研发、市场推广、人员培训和运营等方面。这一充足的预算为聚酰亚胺PIM项目提供了充足的资源，确保聚酰亚胺PIM项目在各个方面都能取得优异的表现。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聚酰亚胺PIM项目风险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可能面临的风险包括市场接受度低、技术难题、竞争激烈等。聚酰亚胺PIM项目团队已经制定了相应的风险应对计划，通过前瞻性的风险管理，确保聚酰亚胺PIM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https://d.book118.com/667146000164006030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8B755D"/>
    <w:rsid w:val="2D8B75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4600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2024-01-12T16:01:00Z</dcterms:created>
  <dcterms:modified xsi:type="dcterms:W3CDTF">2024-01-12T16:01:45Z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A7DFB35D8D434898AC4A22101D529307_11</vt:lpwstr>
  </property>
  <property fmtid="{D5CDD505-2E9C-101B-9397-08002B2CF9AE}" pid="3" name="KSOProductBuildVer">
    <vt:lpwstr>2052-12.1.0.16120</vt:lpwstr>
  </property>
</Properties>
</file>