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锌锭项目规划设计蓝图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71" w:history="1">
        <w:r>
          <w:rPr>
            <w:rFonts w:ascii="仿宋" w:eastAsia="仿宋" w:hAnsi="仿宋" w:cs="仿宋" w:hint="eastAsia"/>
            <w:lang w:eastAsia="zh-CN"/>
          </w:rPr>
          <w:t>概论</w:t>
        </w:r>
        <w:r>
          <w:tab/>
        </w:r>
        <w:r>
          <w:fldChar w:fldCharType="begin"/>
        </w:r>
        <w:r>
          <w:instrText xml:space="preserve"> PAGEREF _Toc13371 \h </w:instrText>
        </w:r>
        <w:r>
          <w:fldChar w:fldCharType="separate"/>
        </w:r>
        <w:r>
          <w:t>3</w:t>
        </w:r>
        <w:r>
          <w:fldChar w:fldCharType="end"/>
        </w:r>
      </w:hyperlink>
    </w:p>
    <w:p>
      <w:pPr>
        <w:pStyle w:val="TOC1"/>
        <w:tabs>
          <w:tab w:val="right" w:leader="dot" w:pos="8306"/>
        </w:tabs>
      </w:pPr>
      <w:hyperlink w:anchor="_Toc18279" w:history="1">
        <w:r>
          <w:rPr>
            <w:rFonts w:ascii="仿宋" w:eastAsia="仿宋" w:hAnsi="仿宋" w:cs="仿宋" w:hint="eastAsia"/>
            <w:lang w:eastAsia="zh-CN"/>
          </w:rPr>
          <w:t>一、锌锭项目文档管理</w:t>
        </w:r>
        <w:r>
          <w:tab/>
        </w:r>
        <w:r>
          <w:fldChar w:fldCharType="begin"/>
        </w:r>
        <w:r>
          <w:instrText xml:space="preserve"> PAGEREF _Toc18279 \h </w:instrText>
        </w:r>
        <w:r>
          <w:fldChar w:fldCharType="separate"/>
        </w:r>
        <w:r>
          <w:t>3</w:t>
        </w:r>
        <w:r>
          <w:fldChar w:fldCharType="end"/>
        </w:r>
      </w:hyperlink>
    </w:p>
    <w:p>
      <w:pPr>
        <w:pStyle w:val="TOC2"/>
        <w:tabs>
          <w:tab w:val="right" w:leader="dot" w:pos="8306"/>
        </w:tabs>
      </w:pPr>
      <w:hyperlink w:anchor="_Toc27086" w:history="1">
        <w:r>
          <w:rPr>
            <w:rFonts w:ascii="仿宋" w:eastAsia="仿宋" w:hAnsi="仿宋" w:cs="仿宋" w:hint="eastAsia"/>
            <w:lang w:eastAsia="zh-CN"/>
          </w:rPr>
          <w:t>(一)、文档编制与审查</w:t>
        </w:r>
        <w:r>
          <w:tab/>
        </w:r>
        <w:r>
          <w:fldChar w:fldCharType="begin"/>
        </w:r>
        <w:r>
          <w:instrText xml:space="preserve"> PAGEREF _Toc27086 \h </w:instrText>
        </w:r>
        <w:r>
          <w:fldChar w:fldCharType="separate"/>
        </w:r>
        <w:r>
          <w:t>3</w:t>
        </w:r>
        <w:r>
          <w:fldChar w:fldCharType="end"/>
        </w:r>
      </w:hyperlink>
    </w:p>
    <w:p>
      <w:pPr>
        <w:pStyle w:val="TOC2"/>
        <w:tabs>
          <w:tab w:val="right" w:leader="dot" w:pos="8306"/>
        </w:tabs>
      </w:pPr>
      <w:hyperlink w:anchor="_Toc9221" w:history="1">
        <w:r>
          <w:rPr>
            <w:rFonts w:ascii="仿宋" w:eastAsia="仿宋" w:hAnsi="仿宋" w:cs="仿宋" w:hint="eastAsia"/>
            <w:lang w:eastAsia="zh-CN"/>
          </w:rPr>
          <w:t>(二)、文档发布与分发</w:t>
        </w:r>
        <w:r>
          <w:tab/>
        </w:r>
        <w:r>
          <w:fldChar w:fldCharType="begin"/>
        </w:r>
        <w:r>
          <w:instrText xml:space="preserve"> PAGEREF _Toc9221 \h </w:instrText>
        </w:r>
        <w:r>
          <w:fldChar w:fldCharType="separate"/>
        </w:r>
        <w:r>
          <w:t>4</w:t>
        </w:r>
        <w:r>
          <w:fldChar w:fldCharType="end"/>
        </w:r>
      </w:hyperlink>
    </w:p>
    <w:p>
      <w:pPr>
        <w:pStyle w:val="TOC2"/>
        <w:tabs>
          <w:tab w:val="right" w:leader="dot" w:pos="8306"/>
        </w:tabs>
      </w:pPr>
      <w:hyperlink w:anchor="_Toc12680" w:history="1">
        <w:r>
          <w:rPr>
            <w:rFonts w:ascii="仿宋" w:eastAsia="仿宋" w:hAnsi="仿宋" w:cs="仿宋" w:hint="eastAsia"/>
            <w:lang w:eastAsia="zh-CN"/>
          </w:rPr>
          <w:t>(三)、文档存档与归档</w:t>
        </w:r>
        <w:r>
          <w:tab/>
        </w:r>
        <w:r>
          <w:fldChar w:fldCharType="begin"/>
        </w:r>
        <w:r>
          <w:instrText xml:space="preserve"> PAGEREF _Toc12680 \h </w:instrText>
        </w:r>
        <w:r>
          <w:fldChar w:fldCharType="separate"/>
        </w:r>
        <w:r>
          <w:t>5</w:t>
        </w:r>
        <w:r>
          <w:fldChar w:fldCharType="end"/>
        </w:r>
      </w:hyperlink>
    </w:p>
    <w:p>
      <w:pPr>
        <w:pStyle w:val="TOC1"/>
        <w:tabs>
          <w:tab w:val="right" w:leader="dot" w:pos="8306"/>
        </w:tabs>
      </w:pPr>
      <w:hyperlink w:anchor="_Toc13113" w:history="1">
        <w:r>
          <w:rPr>
            <w:rFonts w:ascii="仿宋" w:eastAsia="仿宋" w:hAnsi="仿宋" w:cs="仿宋" w:hint="eastAsia"/>
            <w:lang w:eastAsia="zh-CN"/>
          </w:rPr>
          <w:t>二、锌锭项目可持续发展</w:t>
        </w:r>
        <w:r>
          <w:tab/>
        </w:r>
        <w:r>
          <w:fldChar w:fldCharType="begin"/>
        </w:r>
        <w:r>
          <w:instrText xml:space="preserve"> PAGEREF _Toc13113 \h </w:instrText>
        </w:r>
        <w:r>
          <w:fldChar w:fldCharType="separate"/>
        </w:r>
        <w:r>
          <w:t>6</w:t>
        </w:r>
        <w:r>
          <w:fldChar w:fldCharType="end"/>
        </w:r>
      </w:hyperlink>
    </w:p>
    <w:p>
      <w:pPr>
        <w:pStyle w:val="TOC2"/>
        <w:tabs>
          <w:tab w:val="right" w:leader="dot" w:pos="8306"/>
        </w:tabs>
      </w:pPr>
      <w:hyperlink w:anchor="_Toc21357" w:history="1">
        <w:r>
          <w:rPr>
            <w:rFonts w:ascii="仿宋" w:eastAsia="仿宋" w:hAnsi="仿宋" w:cs="仿宋" w:hint="eastAsia"/>
            <w:lang w:eastAsia="zh-CN"/>
          </w:rPr>
          <w:t>(一)、可持续战略与实践</w:t>
        </w:r>
        <w:r>
          <w:tab/>
        </w:r>
        <w:r>
          <w:fldChar w:fldCharType="begin"/>
        </w:r>
        <w:r>
          <w:instrText xml:space="preserve"> PAGEREF _Toc21357 \h </w:instrText>
        </w:r>
        <w:r>
          <w:fldChar w:fldCharType="separate"/>
        </w:r>
        <w:r>
          <w:t>6</w:t>
        </w:r>
        <w:r>
          <w:fldChar w:fldCharType="end"/>
        </w:r>
      </w:hyperlink>
    </w:p>
    <w:p>
      <w:pPr>
        <w:pStyle w:val="TOC2"/>
        <w:tabs>
          <w:tab w:val="right" w:leader="dot" w:pos="8306"/>
        </w:tabs>
      </w:pPr>
      <w:hyperlink w:anchor="_Toc22316" w:history="1">
        <w:r>
          <w:rPr>
            <w:rFonts w:ascii="仿宋" w:eastAsia="仿宋" w:hAnsi="仿宋" w:cs="仿宋" w:hint="eastAsia"/>
            <w:lang w:eastAsia="zh-CN"/>
          </w:rPr>
          <w:t>(二)、环保与社会责任</w:t>
        </w:r>
        <w:r>
          <w:tab/>
        </w:r>
        <w:r>
          <w:fldChar w:fldCharType="begin"/>
        </w:r>
        <w:r>
          <w:instrText xml:space="preserve"> PAGEREF _Toc22316 \h </w:instrText>
        </w:r>
        <w:r>
          <w:fldChar w:fldCharType="separate"/>
        </w:r>
        <w:r>
          <w:t>7</w:t>
        </w:r>
        <w:r>
          <w:fldChar w:fldCharType="end"/>
        </w:r>
      </w:hyperlink>
    </w:p>
    <w:p>
      <w:pPr>
        <w:pStyle w:val="TOC1"/>
        <w:tabs>
          <w:tab w:val="right" w:leader="dot" w:pos="8306"/>
        </w:tabs>
      </w:pPr>
      <w:hyperlink w:anchor="_Toc25168" w:history="1">
        <w:r>
          <w:rPr>
            <w:rFonts w:ascii="仿宋" w:eastAsia="仿宋" w:hAnsi="仿宋" w:cs="仿宋" w:hint="eastAsia"/>
            <w:lang w:eastAsia="zh-CN"/>
          </w:rPr>
          <w:t>三、市场分析、调研</w:t>
        </w:r>
        <w:r>
          <w:tab/>
        </w:r>
        <w:r>
          <w:fldChar w:fldCharType="begin"/>
        </w:r>
        <w:r>
          <w:instrText xml:space="preserve"> PAGEREF _Toc25168 \h </w:instrText>
        </w:r>
        <w:r>
          <w:fldChar w:fldCharType="separate"/>
        </w:r>
        <w:r>
          <w:t>8</w:t>
        </w:r>
        <w:r>
          <w:fldChar w:fldCharType="end"/>
        </w:r>
      </w:hyperlink>
    </w:p>
    <w:p>
      <w:pPr>
        <w:pStyle w:val="TOC2"/>
        <w:tabs>
          <w:tab w:val="right" w:leader="dot" w:pos="8306"/>
        </w:tabs>
      </w:pPr>
      <w:hyperlink w:anchor="_Toc29549" w:history="1">
        <w:r>
          <w:rPr>
            <w:rFonts w:ascii="仿宋" w:eastAsia="仿宋" w:hAnsi="仿宋" w:cs="仿宋" w:hint="eastAsia"/>
            <w:lang w:eastAsia="zh-CN"/>
          </w:rPr>
          <w:t>(一)、锌锭行业分析</w:t>
        </w:r>
        <w:r>
          <w:tab/>
        </w:r>
        <w:r>
          <w:fldChar w:fldCharType="begin"/>
        </w:r>
        <w:r>
          <w:instrText xml:space="preserve"> PAGEREF _Toc29549 \h </w:instrText>
        </w:r>
        <w:r>
          <w:fldChar w:fldCharType="separate"/>
        </w:r>
        <w:r>
          <w:t>8</w:t>
        </w:r>
        <w:r>
          <w:fldChar w:fldCharType="end"/>
        </w:r>
      </w:hyperlink>
    </w:p>
    <w:p>
      <w:pPr>
        <w:pStyle w:val="TOC2"/>
        <w:tabs>
          <w:tab w:val="right" w:leader="dot" w:pos="8306"/>
        </w:tabs>
      </w:pPr>
      <w:hyperlink w:anchor="_Toc1894" w:history="1">
        <w:r>
          <w:rPr>
            <w:rFonts w:ascii="仿宋" w:eastAsia="仿宋" w:hAnsi="仿宋" w:cs="仿宋" w:hint="eastAsia"/>
            <w:lang w:eastAsia="zh-CN"/>
          </w:rPr>
          <w:t>(二)、锌锭市场分析预测</w:t>
        </w:r>
        <w:r>
          <w:tab/>
        </w:r>
        <w:r>
          <w:fldChar w:fldCharType="begin"/>
        </w:r>
        <w:r>
          <w:instrText xml:space="preserve"> PAGEREF _Toc1894 \h </w:instrText>
        </w:r>
        <w:r>
          <w:fldChar w:fldCharType="separate"/>
        </w:r>
        <w:r>
          <w:t>9</w:t>
        </w:r>
        <w:r>
          <w:fldChar w:fldCharType="end"/>
        </w:r>
      </w:hyperlink>
    </w:p>
    <w:p>
      <w:pPr>
        <w:pStyle w:val="TOC1"/>
        <w:tabs>
          <w:tab w:val="right" w:leader="dot" w:pos="8306"/>
        </w:tabs>
      </w:pPr>
      <w:hyperlink w:anchor="_Toc6333" w:history="1">
        <w:r>
          <w:rPr>
            <w:rFonts w:ascii="仿宋" w:eastAsia="仿宋" w:hAnsi="仿宋" w:cs="仿宋" w:hint="eastAsia"/>
            <w:lang w:eastAsia="zh-CN"/>
          </w:rPr>
          <w:t>四、工艺说明</w:t>
        </w:r>
        <w:r>
          <w:tab/>
        </w:r>
        <w:r>
          <w:fldChar w:fldCharType="begin"/>
        </w:r>
        <w:r>
          <w:instrText xml:space="preserve"> PAGEREF _Toc6333 \h </w:instrText>
        </w:r>
        <w:r>
          <w:fldChar w:fldCharType="separate"/>
        </w:r>
        <w:r>
          <w:t>9</w:t>
        </w:r>
        <w:r>
          <w:fldChar w:fldCharType="end"/>
        </w:r>
      </w:hyperlink>
    </w:p>
    <w:p>
      <w:pPr>
        <w:pStyle w:val="TOC2"/>
        <w:tabs>
          <w:tab w:val="right" w:leader="dot" w:pos="8306"/>
        </w:tabs>
      </w:pPr>
      <w:hyperlink w:anchor="_Toc21344" w:history="1">
        <w:r>
          <w:rPr>
            <w:rFonts w:ascii="仿宋" w:eastAsia="仿宋" w:hAnsi="仿宋" w:cs="仿宋" w:hint="eastAsia"/>
            <w:lang w:eastAsia="zh-CN"/>
          </w:rPr>
          <w:t>(一)、技术管理特点</w:t>
        </w:r>
        <w:r>
          <w:tab/>
        </w:r>
        <w:r>
          <w:fldChar w:fldCharType="begin"/>
        </w:r>
        <w:r>
          <w:instrText xml:space="preserve"> PAGEREF _Toc21344 \h </w:instrText>
        </w:r>
        <w:r>
          <w:fldChar w:fldCharType="separate"/>
        </w:r>
        <w:r>
          <w:t>9</w:t>
        </w:r>
        <w:r>
          <w:fldChar w:fldCharType="end"/>
        </w:r>
      </w:hyperlink>
    </w:p>
    <w:p>
      <w:pPr>
        <w:pStyle w:val="TOC2"/>
        <w:tabs>
          <w:tab w:val="right" w:leader="dot" w:pos="8306"/>
        </w:tabs>
      </w:pPr>
      <w:hyperlink w:anchor="_Toc5169" w:history="1">
        <w:r>
          <w:rPr>
            <w:rFonts w:ascii="仿宋" w:eastAsia="仿宋" w:hAnsi="仿宋" w:cs="仿宋" w:hint="eastAsia"/>
            <w:lang w:eastAsia="zh-CN"/>
          </w:rPr>
          <w:t>(二)、锌锭项目工艺技术设计方案</w:t>
        </w:r>
        <w:r>
          <w:tab/>
        </w:r>
        <w:r>
          <w:fldChar w:fldCharType="begin"/>
        </w:r>
        <w:r>
          <w:instrText xml:space="preserve"> PAGEREF _Toc5169 \h </w:instrText>
        </w:r>
        <w:r>
          <w:fldChar w:fldCharType="separate"/>
        </w:r>
        <w:r>
          <w:t>10</w:t>
        </w:r>
        <w:r>
          <w:fldChar w:fldCharType="end"/>
        </w:r>
      </w:hyperlink>
    </w:p>
    <w:p>
      <w:pPr>
        <w:pStyle w:val="TOC2"/>
        <w:tabs>
          <w:tab w:val="right" w:leader="dot" w:pos="8306"/>
        </w:tabs>
      </w:pPr>
      <w:hyperlink w:anchor="_Toc2434" w:history="1">
        <w:r>
          <w:rPr>
            <w:rFonts w:ascii="仿宋" w:eastAsia="仿宋" w:hAnsi="仿宋" w:cs="仿宋" w:hint="eastAsia"/>
            <w:lang w:eastAsia="zh-CN"/>
          </w:rPr>
          <w:t>(三)、设备选型方案</w:t>
        </w:r>
        <w:r>
          <w:tab/>
        </w:r>
        <w:r>
          <w:fldChar w:fldCharType="begin"/>
        </w:r>
        <w:r>
          <w:instrText xml:space="preserve"> PAGEREF _Toc2434 \h </w:instrText>
        </w:r>
        <w:r>
          <w:fldChar w:fldCharType="separate"/>
        </w:r>
        <w:r>
          <w:t>12</w:t>
        </w:r>
        <w:r>
          <w:fldChar w:fldCharType="end"/>
        </w:r>
      </w:hyperlink>
    </w:p>
    <w:p>
      <w:pPr>
        <w:pStyle w:val="TOC1"/>
        <w:tabs>
          <w:tab w:val="right" w:leader="dot" w:pos="8306"/>
        </w:tabs>
      </w:pPr>
      <w:hyperlink w:anchor="_Toc9334" w:history="1">
        <w:r>
          <w:rPr>
            <w:rFonts w:ascii="仿宋" w:eastAsia="仿宋" w:hAnsi="仿宋" w:cs="仿宋" w:hint="eastAsia"/>
            <w:lang w:eastAsia="zh-CN"/>
          </w:rPr>
          <w:t>五、锌锭项目建设单位说明</w:t>
        </w:r>
        <w:r>
          <w:tab/>
        </w:r>
        <w:r>
          <w:fldChar w:fldCharType="begin"/>
        </w:r>
        <w:r>
          <w:instrText xml:space="preserve"> PAGEREF _Toc9334 \h </w:instrText>
        </w:r>
        <w:r>
          <w:fldChar w:fldCharType="separate"/>
        </w:r>
        <w:r>
          <w:t>13</w:t>
        </w:r>
        <w:r>
          <w:fldChar w:fldCharType="end"/>
        </w:r>
      </w:hyperlink>
    </w:p>
    <w:p>
      <w:pPr>
        <w:pStyle w:val="TOC2"/>
        <w:tabs>
          <w:tab w:val="right" w:leader="dot" w:pos="8306"/>
        </w:tabs>
      </w:pPr>
      <w:hyperlink w:anchor="_Toc15442" w:history="1">
        <w:r>
          <w:rPr>
            <w:rFonts w:ascii="仿宋" w:eastAsia="仿宋" w:hAnsi="仿宋" w:cs="仿宋" w:hint="eastAsia"/>
            <w:lang w:eastAsia="zh-CN"/>
          </w:rPr>
          <w:t>(一)、锌锭项目承办单位基本情况</w:t>
        </w:r>
        <w:r>
          <w:tab/>
        </w:r>
        <w:r>
          <w:fldChar w:fldCharType="begin"/>
        </w:r>
        <w:r>
          <w:instrText xml:space="preserve"> PAGEREF _Toc15442 \h </w:instrText>
        </w:r>
        <w:r>
          <w:fldChar w:fldCharType="separate"/>
        </w:r>
        <w:r>
          <w:t>13</w:t>
        </w:r>
        <w:r>
          <w:fldChar w:fldCharType="end"/>
        </w:r>
      </w:hyperlink>
    </w:p>
    <w:p>
      <w:pPr>
        <w:pStyle w:val="TOC2"/>
        <w:tabs>
          <w:tab w:val="right" w:leader="dot" w:pos="8306"/>
        </w:tabs>
      </w:pPr>
      <w:hyperlink w:anchor="_Toc28228" w:history="1">
        <w:r>
          <w:rPr>
            <w:rFonts w:ascii="仿宋" w:eastAsia="仿宋" w:hAnsi="仿宋" w:cs="仿宋" w:hint="eastAsia"/>
            <w:lang w:eastAsia="zh-CN"/>
          </w:rPr>
          <w:t>(二)、公司经济效益分析</w:t>
        </w:r>
        <w:r>
          <w:tab/>
        </w:r>
        <w:r>
          <w:fldChar w:fldCharType="begin"/>
        </w:r>
        <w:r>
          <w:instrText xml:space="preserve"> PAGEREF _Toc28228 \h </w:instrText>
        </w:r>
        <w:r>
          <w:fldChar w:fldCharType="separate"/>
        </w:r>
        <w:r>
          <w:t>13</w:t>
        </w:r>
        <w:r>
          <w:fldChar w:fldCharType="end"/>
        </w:r>
      </w:hyperlink>
    </w:p>
    <w:p>
      <w:pPr>
        <w:pStyle w:val="TOC1"/>
        <w:tabs>
          <w:tab w:val="right" w:leader="dot" w:pos="8306"/>
        </w:tabs>
      </w:pPr>
      <w:hyperlink w:anchor="_Toc4303" w:history="1">
        <w:r>
          <w:rPr>
            <w:rFonts w:ascii="仿宋" w:eastAsia="仿宋" w:hAnsi="仿宋" w:cs="仿宋" w:hint="eastAsia"/>
            <w:lang w:eastAsia="zh-CN"/>
          </w:rPr>
          <w:t>六、产品规划分析</w:t>
        </w:r>
        <w:r>
          <w:tab/>
        </w:r>
        <w:r>
          <w:fldChar w:fldCharType="begin"/>
        </w:r>
        <w:r>
          <w:instrText xml:space="preserve"> PAGEREF _Toc4303 \h </w:instrText>
        </w:r>
        <w:r>
          <w:fldChar w:fldCharType="separate"/>
        </w:r>
        <w:r>
          <w:t>14</w:t>
        </w:r>
        <w:r>
          <w:fldChar w:fldCharType="end"/>
        </w:r>
      </w:hyperlink>
    </w:p>
    <w:p>
      <w:pPr>
        <w:pStyle w:val="TOC2"/>
        <w:tabs>
          <w:tab w:val="right" w:leader="dot" w:pos="8306"/>
        </w:tabs>
      </w:pPr>
      <w:hyperlink w:anchor="_Toc20792" w:history="1">
        <w:r>
          <w:rPr>
            <w:rFonts w:ascii="仿宋" w:eastAsia="仿宋" w:hAnsi="仿宋" w:cs="仿宋" w:hint="eastAsia"/>
            <w:lang w:eastAsia="zh-CN"/>
          </w:rPr>
          <w:t>(一)、产品规划</w:t>
        </w:r>
        <w:r>
          <w:tab/>
        </w:r>
        <w:r>
          <w:fldChar w:fldCharType="begin"/>
        </w:r>
        <w:r>
          <w:instrText xml:space="preserve"> PAGEREF _Toc20792 \h </w:instrText>
        </w:r>
        <w:r>
          <w:fldChar w:fldCharType="separate"/>
        </w:r>
        <w:r>
          <w:t>14</w:t>
        </w:r>
        <w:r>
          <w:fldChar w:fldCharType="end"/>
        </w:r>
      </w:hyperlink>
    </w:p>
    <w:p>
      <w:pPr>
        <w:pStyle w:val="TOC2"/>
        <w:tabs>
          <w:tab w:val="right" w:leader="dot" w:pos="8306"/>
        </w:tabs>
      </w:pPr>
      <w:hyperlink w:anchor="_Toc25683" w:history="1">
        <w:r>
          <w:rPr>
            <w:rFonts w:ascii="仿宋" w:eastAsia="仿宋" w:hAnsi="仿宋" w:cs="仿宋" w:hint="eastAsia"/>
            <w:lang w:eastAsia="zh-CN"/>
          </w:rPr>
          <w:t>(二)、建设规模</w:t>
        </w:r>
        <w:r>
          <w:tab/>
        </w:r>
        <w:r>
          <w:fldChar w:fldCharType="begin"/>
        </w:r>
        <w:r>
          <w:instrText xml:space="preserve"> PAGEREF _Toc25683 \h </w:instrText>
        </w:r>
        <w:r>
          <w:fldChar w:fldCharType="separate"/>
        </w:r>
        <w:r>
          <w:t>15</w:t>
        </w:r>
        <w:r>
          <w:fldChar w:fldCharType="end"/>
        </w:r>
      </w:hyperlink>
    </w:p>
    <w:p>
      <w:pPr>
        <w:pStyle w:val="TOC1"/>
        <w:tabs>
          <w:tab w:val="right" w:leader="dot" w:pos="8306"/>
        </w:tabs>
      </w:pPr>
      <w:hyperlink w:anchor="_Toc2222" w:history="1">
        <w:r>
          <w:rPr>
            <w:rFonts w:ascii="仿宋" w:eastAsia="仿宋" w:hAnsi="仿宋" w:cs="仿宋" w:hint="eastAsia"/>
            <w:lang w:eastAsia="zh-CN"/>
          </w:rPr>
          <w:t>七、锌锭项目创新与研发</w:t>
        </w:r>
        <w:r>
          <w:tab/>
        </w:r>
        <w:r>
          <w:fldChar w:fldCharType="begin"/>
        </w:r>
        <w:r>
          <w:instrText xml:space="preserve"> PAGEREF _Toc2222 \h </w:instrText>
        </w:r>
        <w:r>
          <w:fldChar w:fldCharType="separate"/>
        </w:r>
        <w:r>
          <w:t>16</w:t>
        </w:r>
        <w:r>
          <w:fldChar w:fldCharType="end"/>
        </w:r>
      </w:hyperlink>
    </w:p>
    <w:p>
      <w:pPr>
        <w:pStyle w:val="TOC2"/>
        <w:tabs>
          <w:tab w:val="right" w:leader="dot" w:pos="8306"/>
        </w:tabs>
      </w:pPr>
      <w:hyperlink w:anchor="_Toc12938" w:history="1">
        <w:r>
          <w:rPr>
            <w:rFonts w:ascii="仿宋" w:eastAsia="仿宋" w:hAnsi="仿宋" w:cs="仿宋" w:hint="eastAsia"/>
            <w:lang w:eastAsia="zh-CN"/>
          </w:rPr>
          <w:t>(一)、创新策略与方向</w:t>
        </w:r>
        <w:r>
          <w:tab/>
        </w:r>
        <w:r>
          <w:fldChar w:fldCharType="begin"/>
        </w:r>
        <w:r>
          <w:instrText xml:space="preserve"> PAGEREF _Toc12938 \h </w:instrText>
        </w:r>
        <w:r>
          <w:fldChar w:fldCharType="separate"/>
        </w:r>
        <w:r>
          <w:t>16</w:t>
        </w:r>
        <w:r>
          <w:fldChar w:fldCharType="end"/>
        </w:r>
      </w:hyperlink>
    </w:p>
    <w:p>
      <w:pPr>
        <w:pStyle w:val="TOC2"/>
        <w:tabs>
          <w:tab w:val="right" w:leader="dot" w:pos="8306"/>
        </w:tabs>
      </w:pPr>
      <w:hyperlink w:anchor="_Toc8283" w:history="1">
        <w:r>
          <w:rPr>
            <w:rFonts w:ascii="仿宋" w:eastAsia="仿宋" w:hAnsi="仿宋" w:cs="仿宋" w:hint="eastAsia"/>
            <w:lang w:eastAsia="zh-CN"/>
          </w:rPr>
          <w:t>(二)、研发规划与投入</w:t>
        </w:r>
        <w:r>
          <w:tab/>
        </w:r>
        <w:r>
          <w:fldChar w:fldCharType="begin"/>
        </w:r>
        <w:r>
          <w:instrText xml:space="preserve"> PAGEREF _Toc8283 \h </w:instrText>
        </w:r>
        <w:r>
          <w:fldChar w:fldCharType="separate"/>
        </w:r>
        <w:r>
          <w:t>18</w:t>
        </w:r>
        <w:r>
          <w:fldChar w:fldCharType="end"/>
        </w:r>
      </w:hyperlink>
    </w:p>
    <w:p>
      <w:pPr>
        <w:pStyle w:val="TOC1"/>
        <w:tabs>
          <w:tab w:val="right" w:leader="dot" w:pos="8306"/>
        </w:tabs>
      </w:pPr>
      <w:hyperlink w:anchor="_Toc17449" w:history="1">
        <w:r>
          <w:rPr>
            <w:rFonts w:ascii="仿宋" w:eastAsia="仿宋" w:hAnsi="仿宋" w:cs="仿宋" w:hint="eastAsia"/>
            <w:lang w:eastAsia="zh-CN"/>
          </w:rPr>
          <w:t>八、锌锭项目计划安排</w:t>
        </w:r>
        <w:r>
          <w:tab/>
        </w:r>
        <w:r>
          <w:fldChar w:fldCharType="begin"/>
        </w:r>
        <w:r>
          <w:instrText xml:space="preserve"> PAGEREF _Toc17449 \h </w:instrText>
        </w:r>
        <w:r>
          <w:fldChar w:fldCharType="separate"/>
        </w:r>
        <w:r>
          <w:t>19</w:t>
        </w:r>
        <w:r>
          <w:fldChar w:fldCharType="end"/>
        </w:r>
      </w:hyperlink>
    </w:p>
    <w:p>
      <w:pPr>
        <w:pStyle w:val="TOC2"/>
        <w:tabs>
          <w:tab w:val="right" w:leader="dot" w:pos="8306"/>
        </w:tabs>
      </w:pPr>
      <w:hyperlink w:anchor="_Toc17071" w:history="1">
        <w:r>
          <w:rPr>
            <w:rFonts w:ascii="仿宋" w:eastAsia="仿宋" w:hAnsi="仿宋" w:cs="仿宋" w:hint="eastAsia"/>
            <w:lang w:eastAsia="zh-CN"/>
          </w:rPr>
          <w:t>(一)、建设周期</w:t>
        </w:r>
        <w:r>
          <w:tab/>
        </w:r>
        <w:r>
          <w:fldChar w:fldCharType="begin"/>
        </w:r>
        <w:r>
          <w:instrText xml:space="preserve"> PAGEREF _Toc17071 \h </w:instrText>
        </w:r>
        <w:r>
          <w:fldChar w:fldCharType="separate"/>
        </w:r>
        <w:r>
          <w:t>19</w:t>
        </w:r>
        <w:r>
          <w:fldChar w:fldCharType="end"/>
        </w:r>
      </w:hyperlink>
    </w:p>
    <w:p>
      <w:pPr>
        <w:pStyle w:val="TOC2"/>
        <w:tabs>
          <w:tab w:val="right" w:leader="dot" w:pos="8306"/>
        </w:tabs>
      </w:pPr>
      <w:hyperlink w:anchor="_Toc13378" w:history="1">
        <w:r>
          <w:rPr>
            <w:rFonts w:ascii="仿宋" w:eastAsia="仿宋" w:hAnsi="仿宋" w:cs="仿宋" w:hint="eastAsia"/>
            <w:lang w:eastAsia="zh-CN"/>
          </w:rPr>
          <w:t>(二)、建设进度</w:t>
        </w:r>
        <w:r>
          <w:tab/>
        </w:r>
        <w:r>
          <w:fldChar w:fldCharType="begin"/>
        </w:r>
        <w:r>
          <w:instrText xml:space="preserve"> PAGEREF _Toc13378 \h </w:instrText>
        </w:r>
        <w:r>
          <w:fldChar w:fldCharType="separate"/>
        </w:r>
        <w:r>
          <w:t>20</w:t>
        </w:r>
        <w:r>
          <w:fldChar w:fldCharType="end"/>
        </w:r>
      </w:hyperlink>
    </w:p>
    <w:p>
      <w:pPr>
        <w:pStyle w:val="TOC2"/>
        <w:tabs>
          <w:tab w:val="right" w:leader="dot" w:pos="8306"/>
        </w:tabs>
      </w:pPr>
      <w:hyperlink w:anchor="_Toc22341" w:history="1">
        <w:r>
          <w:rPr>
            <w:rFonts w:ascii="仿宋" w:eastAsia="仿宋" w:hAnsi="仿宋" w:cs="仿宋" w:hint="eastAsia"/>
            <w:lang w:eastAsia="zh-CN"/>
          </w:rPr>
          <w:t>(三)、进度安排注意事项</w:t>
        </w:r>
        <w:r>
          <w:tab/>
        </w:r>
        <w:r>
          <w:fldChar w:fldCharType="begin"/>
        </w:r>
        <w:r>
          <w:instrText xml:space="preserve"> PAGEREF _Toc22341 \h </w:instrText>
        </w:r>
        <w:r>
          <w:fldChar w:fldCharType="separate"/>
        </w:r>
        <w:r>
          <w:t>21</w:t>
        </w:r>
        <w:r>
          <w:fldChar w:fldCharType="end"/>
        </w:r>
      </w:hyperlink>
    </w:p>
    <w:p>
      <w:pPr>
        <w:pStyle w:val="TOC2"/>
        <w:tabs>
          <w:tab w:val="right" w:leader="dot" w:pos="8306"/>
        </w:tabs>
      </w:pPr>
      <w:hyperlink w:anchor="_Toc2420" w:history="1">
        <w:r>
          <w:rPr>
            <w:rFonts w:ascii="仿宋" w:eastAsia="仿宋" w:hAnsi="仿宋" w:cs="仿宋" w:hint="eastAsia"/>
            <w:lang w:eastAsia="zh-CN"/>
          </w:rPr>
          <w:t>(四)、人力资源配置</w:t>
        </w:r>
        <w:r>
          <w:tab/>
        </w:r>
        <w:r>
          <w:fldChar w:fldCharType="begin"/>
        </w:r>
        <w:r>
          <w:instrText xml:space="preserve"> PAGEREF _Toc2420 \h </w:instrText>
        </w:r>
        <w:r>
          <w:fldChar w:fldCharType="separate"/>
        </w:r>
        <w:r>
          <w:t>23</w:t>
        </w:r>
        <w:r>
          <w:fldChar w:fldCharType="end"/>
        </w:r>
      </w:hyperlink>
    </w:p>
    <w:p>
      <w:pPr>
        <w:pStyle w:val="TOC1"/>
        <w:tabs>
          <w:tab w:val="right" w:leader="dot" w:pos="8306"/>
        </w:tabs>
      </w:pPr>
      <w:hyperlink w:anchor="_Toc23029" w:history="1">
        <w:r>
          <w:rPr>
            <w:rFonts w:ascii="仿宋" w:eastAsia="仿宋" w:hAnsi="仿宋" w:cs="仿宋" w:hint="eastAsia"/>
            <w:lang w:eastAsia="zh-CN"/>
          </w:rPr>
          <w:t>九、锌锭项目人力资源管理</w:t>
        </w:r>
        <w:r>
          <w:tab/>
        </w:r>
        <w:r>
          <w:fldChar w:fldCharType="begin"/>
        </w:r>
        <w:r>
          <w:instrText xml:space="preserve"> PAGEREF _Toc23029 \h </w:instrText>
        </w:r>
        <w:r>
          <w:fldChar w:fldCharType="separate"/>
        </w:r>
        <w:r>
          <w:t>23</w:t>
        </w:r>
        <w:r>
          <w:fldChar w:fldCharType="end"/>
        </w:r>
      </w:hyperlink>
    </w:p>
    <w:p>
      <w:pPr>
        <w:pStyle w:val="TOC2"/>
        <w:tabs>
          <w:tab w:val="right" w:leader="dot" w:pos="8306"/>
        </w:tabs>
      </w:pPr>
      <w:hyperlink w:anchor="_Toc18747" w:history="1">
        <w:r>
          <w:rPr>
            <w:rFonts w:ascii="仿宋" w:eastAsia="仿宋" w:hAnsi="仿宋" w:cs="仿宋" w:hint="eastAsia"/>
            <w:lang w:eastAsia="zh-CN"/>
          </w:rPr>
          <w:t>(一)、建立健全的预算管理制度</w:t>
        </w:r>
        <w:r>
          <w:tab/>
        </w:r>
        <w:r>
          <w:fldChar w:fldCharType="begin"/>
        </w:r>
        <w:r>
          <w:instrText xml:space="preserve"> PAGEREF _Toc18747 \h </w:instrText>
        </w:r>
        <w:r>
          <w:fldChar w:fldCharType="separate"/>
        </w:r>
        <w:r>
          <w:t>23</w:t>
        </w:r>
        <w:r>
          <w:fldChar w:fldCharType="end"/>
        </w:r>
      </w:hyperlink>
    </w:p>
    <w:p>
      <w:pPr>
        <w:pStyle w:val="TOC2"/>
        <w:tabs>
          <w:tab w:val="right" w:leader="dot" w:pos="8306"/>
        </w:tabs>
      </w:pPr>
      <w:hyperlink w:anchor="_Toc22331" w:history="1">
        <w:r>
          <w:rPr>
            <w:rFonts w:ascii="仿宋" w:eastAsia="仿宋" w:hAnsi="仿宋" w:cs="仿宋" w:hint="eastAsia"/>
            <w:lang w:eastAsia="zh-CN"/>
          </w:rPr>
          <w:t>(二)、加强资金流动监控</w:t>
        </w:r>
        <w:r>
          <w:tab/>
        </w:r>
        <w:r>
          <w:fldChar w:fldCharType="begin"/>
        </w:r>
        <w:r>
          <w:instrText xml:space="preserve"> PAGEREF _Toc22331 \h </w:instrText>
        </w:r>
        <w:r>
          <w:fldChar w:fldCharType="separate"/>
        </w:r>
        <w:r>
          <w:t>25</w:t>
        </w:r>
        <w:r>
          <w:fldChar w:fldCharType="end"/>
        </w:r>
      </w:hyperlink>
    </w:p>
    <w:p>
      <w:pPr>
        <w:pStyle w:val="TOC2"/>
        <w:tabs>
          <w:tab w:val="right" w:leader="dot" w:pos="8306"/>
        </w:tabs>
      </w:pPr>
      <w:hyperlink w:anchor="_Toc24371" w:history="1">
        <w:r>
          <w:rPr>
            <w:rFonts w:ascii="仿宋" w:eastAsia="仿宋" w:hAnsi="仿宋" w:cs="仿宋" w:hint="eastAsia"/>
            <w:lang w:eastAsia="zh-CN"/>
          </w:rPr>
          <w:t>(三)、制定完善的风险控制机制</w:t>
        </w:r>
        <w:r>
          <w:tab/>
        </w:r>
        <w:r>
          <w:fldChar w:fldCharType="begin"/>
        </w:r>
        <w:r>
          <w:instrText xml:space="preserve"> PAGEREF _Toc24371 \h </w:instrText>
        </w:r>
        <w:r>
          <w:fldChar w:fldCharType="separate"/>
        </w:r>
        <w:r>
          <w:t>26</w:t>
        </w:r>
        <w:r>
          <w:fldChar w:fldCharType="end"/>
        </w:r>
      </w:hyperlink>
    </w:p>
    <w:p>
      <w:pPr>
        <w:pStyle w:val="TOC2"/>
        <w:tabs>
          <w:tab w:val="right" w:leader="dot" w:pos="8306"/>
        </w:tabs>
      </w:pPr>
      <w:hyperlink w:anchor="_Toc8465" w:history="1">
        <w:r>
          <w:rPr>
            <w:rFonts w:ascii="仿宋" w:eastAsia="仿宋" w:hAnsi="仿宋" w:cs="仿宋" w:hint="eastAsia"/>
            <w:lang w:eastAsia="zh-CN"/>
          </w:rPr>
          <w:t>(四)、优化成本管理</w:t>
        </w:r>
        <w:r>
          <w:tab/>
        </w:r>
        <w:r>
          <w:fldChar w:fldCharType="begin"/>
        </w:r>
        <w:r>
          <w:instrText xml:space="preserve"> PAGEREF _Toc8465 \h </w:instrText>
        </w:r>
        <w:r>
          <w:fldChar w:fldCharType="separate"/>
        </w:r>
        <w:r>
          <w:t>27</w:t>
        </w:r>
        <w:r>
          <w:fldChar w:fldCharType="end"/>
        </w:r>
      </w:hyperlink>
    </w:p>
    <w:p>
      <w:pPr>
        <w:pStyle w:val="TOC1"/>
        <w:tabs>
          <w:tab w:val="right" w:leader="dot" w:pos="8306"/>
        </w:tabs>
      </w:pPr>
      <w:hyperlink w:anchor="_Toc16145" w:history="1">
        <w:r>
          <w:rPr>
            <w:rFonts w:ascii="仿宋" w:eastAsia="仿宋" w:hAnsi="仿宋" w:cs="仿宋" w:hint="eastAsia"/>
            <w:lang w:eastAsia="zh-CN"/>
          </w:rPr>
          <w:t>十、锌锭项目技术管理</w:t>
        </w:r>
        <w:r>
          <w:tab/>
        </w:r>
        <w:r>
          <w:fldChar w:fldCharType="begin"/>
        </w:r>
        <w:r>
          <w:instrText xml:space="preserve"> PAGEREF _Toc16145 \h </w:instrText>
        </w:r>
        <w:r>
          <w:fldChar w:fldCharType="separate"/>
        </w:r>
        <w:r>
          <w:t>29</w:t>
        </w:r>
        <w:r>
          <w:fldChar w:fldCharType="end"/>
        </w:r>
      </w:hyperlink>
    </w:p>
    <w:p>
      <w:pPr>
        <w:pStyle w:val="TOC2"/>
        <w:tabs>
          <w:tab w:val="right" w:leader="dot" w:pos="8306"/>
        </w:tabs>
      </w:pPr>
      <w:hyperlink w:anchor="_Toc10102" w:history="1">
        <w:r>
          <w:rPr>
            <w:rFonts w:ascii="仿宋" w:eastAsia="仿宋" w:hAnsi="仿宋" w:cs="仿宋" w:hint="eastAsia"/>
            <w:lang w:eastAsia="zh-CN"/>
          </w:rPr>
          <w:t>(一)、技术方案选用方向</w:t>
        </w:r>
        <w:r>
          <w:tab/>
        </w:r>
        <w:r>
          <w:fldChar w:fldCharType="begin"/>
        </w:r>
        <w:r>
          <w:instrText xml:space="preserve"> PAGEREF _Toc10102 \h </w:instrText>
        </w:r>
        <w:r>
          <w:fldChar w:fldCharType="separate"/>
        </w:r>
        <w:r>
          <w:t>29</w:t>
        </w:r>
        <w:r>
          <w:fldChar w:fldCharType="end"/>
        </w:r>
      </w:hyperlink>
    </w:p>
    <w:p>
      <w:pPr>
        <w:pStyle w:val="TOC2"/>
        <w:tabs>
          <w:tab w:val="right" w:leader="dot" w:pos="8306"/>
        </w:tabs>
      </w:pPr>
      <w:hyperlink w:anchor="_Toc8075" w:history="1">
        <w:r>
          <w:rPr>
            <w:rFonts w:ascii="仿宋" w:eastAsia="仿宋" w:hAnsi="仿宋" w:cs="仿宋" w:hint="eastAsia"/>
            <w:lang w:eastAsia="zh-CN"/>
          </w:rPr>
          <w:t>(二)、工艺技术方案选用原则</w:t>
        </w:r>
        <w:r>
          <w:tab/>
        </w:r>
        <w:r>
          <w:fldChar w:fldCharType="begin"/>
        </w:r>
        <w:r>
          <w:instrText xml:space="preserve"> PAGEREF _Toc8075 \h </w:instrText>
        </w:r>
        <w:r>
          <w:fldChar w:fldCharType="separate"/>
        </w:r>
        <w:r>
          <w:t>30</w:t>
        </w:r>
        <w:r>
          <w:fldChar w:fldCharType="end"/>
        </w:r>
      </w:hyperlink>
    </w:p>
    <w:p>
      <w:pPr>
        <w:pStyle w:val="TOC2"/>
        <w:tabs>
          <w:tab w:val="right" w:leader="dot" w:pos="8306"/>
        </w:tabs>
      </w:pPr>
      <w:hyperlink w:anchor="_Toc31276" w:history="1">
        <w:r>
          <w:rPr>
            <w:rFonts w:ascii="仿宋" w:eastAsia="仿宋" w:hAnsi="仿宋" w:cs="仿宋" w:hint="eastAsia"/>
            <w:lang w:eastAsia="zh-CN"/>
          </w:rPr>
          <w:t>(三)、工艺技术方案要求</w:t>
        </w:r>
        <w:r>
          <w:tab/>
        </w:r>
        <w:r>
          <w:fldChar w:fldCharType="begin"/>
        </w:r>
        <w:r>
          <w:instrText xml:space="preserve"> PAGEREF _Toc31276 \h </w:instrText>
        </w:r>
        <w:r>
          <w:fldChar w:fldCharType="separate"/>
        </w:r>
        <w:r>
          <w:t>32</w:t>
        </w:r>
        <w:r>
          <w:fldChar w:fldCharType="end"/>
        </w:r>
      </w:hyperlink>
    </w:p>
    <w:p>
      <w:pPr>
        <w:pStyle w:val="TOC1"/>
        <w:tabs>
          <w:tab w:val="right" w:leader="dot" w:pos="8306"/>
        </w:tabs>
      </w:pPr>
      <w:hyperlink w:anchor="_Toc23965" w:history="1">
        <w:r>
          <w:rPr>
            <w:rFonts w:ascii="仿宋" w:eastAsia="仿宋" w:hAnsi="仿宋" w:cs="仿宋" w:hint="eastAsia"/>
            <w:lang w:eastAsia="zh-CN"/>
          </w:rPr>
          <w:t>十一、锌锭项目社会影响</w:t>
        </w:r>
        <w:r>
          <w:tab/>
        </w:r>
        <w:r>
          <w:fldChar w:fldCharType="begin"/>
        </w:r>
        <w:r>
          <w:instrText xml:space="preserve"> PAGEREF _Toc23965 \h </w:instrText>
        </w:r>
        <w:r>
          <w:fldChar w:fldCharType="separate"/>
        </w:r>
        <w:r>
          <w:t>35</w:t>
        </w:r>
        <w:r>
          <w:fldChar w:fldCharType="end"/>
        </w:r>
      </w:hyperlink>
    </w:p>
    <w:p>
      <w:pPr>
        <w:pStyle w:val="TOC2"/>
        <w:tabs>
          <w:tab w:val="right" w:leader="dot" w:pos="8306"/>
        </w:tabs>
      </w:pPr>
      <w:hyperlink w:anchor="_Toc25978" w:history="1">
        <w:r>
          <w:rPr>
            <w:rFonts w:ascii="仿宋" w:eastAsia="仿宋" w:hAnsi="仿宋" w:cs="仿宋" w:hint="eastAsia"/>
            <w:lang w:eastAsia="zh-CN"/>
          </w:rPr>
          <w:t>(一)、社会责任与义务</w:t>
        </w:r>
        <w:r>
          <w:tab/>
        </w:r>
        <w:r>
          <w:fldChar w:fldCharType="begin"/>
        </w:r>
        <w:r>
          <w:instrText xml:space="preserve"> PAGEREF _Toc25978 \h </w:instrText>
        </w:r>
        <w:r>
          <w:fldChar w:fldCharType="separate"/>
        </w:r>
        <w:r>
          <w:t>35</w:t>
        </w:r>
        <w:r>
          <w:fldChar w:fldCharType="end"/>
        </w:r>
      </w:hyperlink>
    </w:p>
    <w:p>
      <w:pPr>
        <w:pStyle w:val="TOC2"/>
        <w:tabs>
          <w:tab w:val="right" w:leader="dot" w:pos="8306"/>
        </w:tabs>
      </w:pPr>
      <w:hyperlink w:anchor="_Toc21188" w:history="1">
        <w:r>
          <w:rPr>
            <w:rFonts w:ascii="仿宋" w:eastAsia="仿宋" w:hAnsi="仿宋" w:cs="仿宋" w:hint="eastAsia"/>
            <w:lang w:eastAsia="zh-CN"/>
          </w:rPr>
          <w:t>(二)、社会参与与沟通</w:t>
        </w:r>
        <w:r>
          <w:tab/>
        </w:r>
        <w:r>
          <w:fldChar w:fldCharType="begin"/>
        </w:r>
        <w:r>
          <w:instrText xml:space="preserve"> PAGEREF _Toc21188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26" w:history="1">
        <w:r>
          <w:rPr>
            <w:rFonts w:ascii="仿宋" w:eastAsia="仿宋" w:hAnsi="仿宋" w:cs="仿宋" w:hint="eastAsia"/>
            <w:lang w:eastAsia="zh-CN"/>
          </w:rPr>
          <w:t>十二、锌锭项目经营效益</w:t>
        </w:r>
        <w:r>
          <w:tab/>
        </w:r>
        <w:r>
          <w:fldChar w:fldCharType="begin"/>
        </w:r>
        <w:r>
          <w:instrText xml:space="preserve"> PAGEREF _Toc27126 \h </w:instrText>
        </w:r>
        <w:r>
          <w:fldChar w:fldCharType="separate"/>
        </w:r>
        <w:r>
          <w:t>36</w:t>
        </w:r>
        <w:r>
          <w:fldChar w:fldCharType="end"/>
        </w:r>
      </w:hyperlink>
    </w:p>
    <w:p>
      <w:pPr>
        <w:pStyle w:val="TOC2"/>
        <w:tabs>
          <w:tab w:val="right" w:leader="dot" w:pos="8306"/>
        </w:tabs>
      </w:pPr>
      <w:hyperlink w:anchor="_Toc32284" w:history="1">
        <w:r>
          <w:rPr>
            <w:rFonts w:ascii="仿宋" w:eastAsia="仿宋" w:hAnsi="仿宋" w:cs="仿宋" w:hint="eastAsia"/>
            <w:lang w:eastAsia="zh-CN"/>
          </w:rPr>
          <w:t>(一)、经济评价财务测算</w:t>
        </w:r>
        <w:r>
          <w:tab/>
        </w:r>
        <w:r>
          <w:fldChar w:fldCharType="begin"/>
        </w:r>
        <w:r>
          <w:instrText xml:space="preserve"> PAGEREF _Toc32284 \h </w:instrText>
        </w:r>
        <w:r>
          <w:fldChar w:fldCharType="separate"/>
        </w:r>
        <w:r>
          <w:t>36</w:t>
        </w:r>
        <w:r>
          <w:fldChar w:fldCharType="end"/>
        </w:r>
      </w:hyperlink>
    </w:p>
    <w:p>
      <w:pPr>
        <w:pStyle w:val="TOC2"/>
        <w:tabs>
          <w:tab w:val="right" w:leader="dot" w:pos="8306"/>
        </w:tabs>
      </w:pPr>
      <w:hyperlink w:anchor="_Toc4003" w:history="1">
        <w:r>
          <w:rPr>
            <w:rFonts w:ascii="仿宋" w:eastAsia="仿宋" w:hAnsi="仿宋" w:cs="仿宋" w:hint="eastAsia"/>
            <w:lang w:eastAsia="zh-CN"/>
          </w:rPr>
          <w:t>(二)、锌锭项目盈利能力分析</w:t>
        </w:r>
        <w:r>
          <w:tab/>
        </w:r>
        <w:r>
          <w:fldChar w:fldCharType="begin"/>
        </w:r>
        <w:r>
          <w:instrText xml:space="preserve"> PAGEREF _Toc4003 \h </w:instrText>
        </w:r>
        <w:r>
          <w:fldChar w:fldCharType="separate"/>
        </w:r>
        <w:r>
          <w:t>38</w:t>
        </w:r>
        <w:r>
          <w:fldChar w:fldCharType="end"/>
        </w:r>
      </w:hyperlink>
    </w:p>
    <w:p>
      <w:pPr>
        <w:pStyle w:val="TOC1"/>
        <w:tabs>
          <w:tab w:val="right" w:leader="dot" w:pos="8306"/>
        </w:tabs>
      </w:pPr>
      <w:hyperlink w:anchor="_Toc8085" w:history="1">
        <w:r>
          <w:rPr>
            <w:rFonts w:ascii="仿宋" w:eastAsia="仿宋" w:hAnsi="仿宋" w:cs="仿宋" w:hint="eastAsia"/>
            <w:lang w:eastAsia="zh-CN"/>
          </w:rPr>
          <w:t>十三、锌锭项目变更管理</w:t>
        </w:r>
        <w:r>
          <w:tab/>
        </w:r>
        <w:r>
          <w:fldChar w:fldCharType="begin"/>
        </w:r>
        <w:r>
          <w:instrText xml:space="preserve"> PAGEREF _Toc8085 \h </w:instrText>
        </w:r>
        <w:r>
          <w:fldChar w:fldCharType="separate"/>
        </w:r>
        <w:r>
          <w:t>38</w:t>
        </w:r>
        <w:r>
          <w:fldChar w:fldCharType="end"/>
        </w:r>
      </w:hyperlink>
    </w:p>
    <w:p>
      <w:pPr>
        <w:pStyle w:val="TOC2"/>
        <w:tabs>
          <w:tab w:val="right" w:leader="dot" w:pos="8306"/>
        </w:tabs>
      </w:pPr>
      <w:hyperlink w:anchor="_Toc22240" w:history="1">
        <w:r>
          <w:rPr>
            <w:rFonts w:ascii="仿宋" w:eastAsia="仿宋" w:hAnsi="仿宋" w:cs="仿宋" w:hint="eastAsia"/>
            <w:lang w:eastAsia="zh-CN"/>
          </w:rPr>
          <w:t>(一)、变更申请与评估</w:t>
        </w:r>
        <w:r>
          <w:tab/>
        </w:r>
        <w:r>
          <w:fldChar w:fldCharType="begin"/>
        </w:r>
        <w:r>
          <w:instrText xml:space="preserve"> PAGEREF _Toc22240 \h </w:instrText>
        </w:r>
        <w:r>
          <w:fldChar w:fldCharType="separate"/>
        </w:r>
        <w:r>
          <w:t>38</w:t>
        </w:r>
        <w:r>
          <w:fldChar w:fldCharType="end"/>
        </w:r>
      </w:hyperlink>
    </w:p>
    <w:p>
      <w:pPr>
        <w:pStyle w:val="TOC2"/>
        <w:tabs>
          <w:tab w:val="right" w:leader="dot" w:pos="8306"/>
        </w:tabs>
      </w:pPr>
      <w:hyperlink w:anchor="_Toc7566" w:history="1">
        <w:r>
          <w:rPr>
            <w:rFonts w:ascii="仿宋" w:eastAsia="仿宋" w:hAnsi="仿宋" w:cs="仿宋" w:hint="eastAsia"/>
            <w:lang w:eastAsia="zh-CN"/>
          </w:rPr>
          <w:t>(二)、变更实施与控制</w:t>
        </w:r>
        <w:r>
          <w:tab/>
        </w:r>
        <w:r>
          <w:fldChar w:fldCharType="begin"/>
        </w:r>
        <w:r>
          <w:instrText xml:space="preserve"> PAGEREF _Toc7566 \h </w:instrText>
        </w:r>
        <w:r>
          <w:fldChar w:fldCharType="separate"/>
        </w:r>
        <w:r>
          <w:t>39</w:t>
        </w:r>
        <w:r>
          <w:fldChar w:fldCharType="end"/>
        </w:r>
      </w:hyperlink>
    </w:p>
    <w:p>
      <w:pPr>
        <w:pStyle w:val="TOC1"/>
        <w:tabs>
          <w:tab w:val="right" w:leader="dot" w:pos="8306"/>
        </w:tabs>
      </w:pPr>
      <w:hyperlink w:anchor="_Toc24065" w:history="1">
        <w:r>
          <w:rPr>
            <w:rFonts w:ascii="仿宋" w:eastAsia="仿宋" w:hAnsi="仿宋" w:cs="仿宋" w:hint="eastAsia"/>
            <w:lang w:eastAsia="zh-CN"/>
          </w:rPr>
          <w:t>十四、质量管理体系</w:t>
        </w:r>
        <w:r>
          <w:tab/>
        </w:r>
        <w:r>
          <w:fldChar w:fldCharType="begin"/>
        </w:r>
        <w:r>
          <w:instrText xml:space="preserve"> PAGEREF _Toc24065 \h </w:instrText>
        </w:r>
        <w:r>
          <w:fldChar w:fldCharType="separate"/>
        </w:r>
        <w:r>
          <w:t>39</w:t>
        </w:r>
        <w:r>
          <w:fldChar w:fldCharType="end"/>
        </w:r>
      </w:hyperlink>
    </w:p>
    <w:p>
      <w:pPr>
        <w:pStyle w:val="TOC2"/>
        <w:tabs>
          <w:tab w:val="right" w:leader="dot" w:pos="8306"/>
        </w:tabs>
      </w:pPr>
      <w:hyperlink w:anchor="_Toc4257" w:history="1">
        <w:r>
          <w:rPr>
            <w:rFonts w:ascii="仿宋" w:eastAsia="仿宋" w:hAnsi="仿宋" w:cs="仿宋" w:hint="eastAsia"/>
            <w:lang w:eastAsia="zh-CN"/>
          </w:rPr>
          <w:t>(一)、质量目标与方针</w:t>
        </w:r>
        <w:r>
          <w:tab/>
        </w:r>
        <w:r>
          <w:fldChar w:fldCharType="begin"/>
        </w:r>
        <w:r>
          <w:instrText xml:space="preserve"> PAGEREF _Toc4257 \h </w:instrText>
        </w:r>
        <w:r>
          <w:fldChar w:fldCharType="separate"/>
        </w:r>
        <w:r>
          <w:t>39</w:t>
        </w:r>
        <w:r>
          <w:fldChar w:fldCharType="end"/>
        </w:r>
      </w:hyperlink>
    </w:p>
    <w:p>
      <w:pPr>
        <w:pStyle w:val="TOC2"/>
        <w:tabs>
          <w:tab w:val="right" w:leader="dot" w:pos="8306"/>
        </w:tabs>
      </w:pPr>
      <w:hyperlink w:anchor="_Toc18571" w:history="1">
        <w:r>
          <w:rPr>
            <w:rFonts w:ascii="仿宋" w:eastAsia="仿宋" w:hAnsi="仿宋" w:cs="仿宋" w:hint="eastAsia"/>
            <w:lang w:eastAsia="zh-CN"/>
          </w:rPr>
          <w:t>(二)、质量管理责任</w:t>
        </w:r>
        <w:r>
          <w:tab/>
        </w:r>
        <w:r>
          <w:fldChar w:fldCharType="begin"/>
        </w:r>
        <w:r>
          <w:instrText xml:space="preserve"> PAGEREF _Toc18571 \h </w:instrText>
        </w:r>
        <w:r>
          <w:fldChar w:fldCharType="separate"/>
        </w:r>
        <w:r>
          <w:t>40</w:t>
        </w:r>
        <w:r>
          <w:fldChar w:fldCharType="end"/>
        </w:r>
      </w:hyperlink>
    </w:p>
    <w:p>
      <w:pPr>
        <w:pStyle w:val="TOC2"/>
        <w:tabs>
          <w:tab w:val="right" w:leader="dot" w:pos="8306"/>
        </w:tabs>
      </w:pPr>
      <w:hyperlink w:anchor="_Toc28253" w:history="1">
        <w:r>
          <w:rPr>
            <w:rFonts w:ascii="仿宋" w:eastAsia="仿宋" w:hAnsi="仿宋" w:cs="仿宋" w:hint="eastAsia"/>
            <w:lang w:eastAsia="zh-CN"/>
          </w:rPr>
          <w:t>(三)、质量管理体系文件</w:t>
        </w:r>
        <w:r>
          <w:tab/>
        </w:r>
        <w:r>
          <w:fldChar w:fldCharType="begin"/>
        </w:r>
        <w:r>
          <w:instrText xml:space="preserve"> PAGEREF _Toc28253 \h </w:instrText>
        </w:r>
        <w:r>
          <w:fldChar w:fldCharType="separate"/>
        </w:r>
        <w:r>
          <w:t>42</w:t>
        </w:r>
        <w:r>
          <w:fldChar w:fldCharType="end"/>
        </w:r>
      </w:hyperlink>
    </w:p>
    <w:p>
      <w:pPr>
        <w:pStyle w:val="TOC2"/>
        <w:tabs>
          <w:tab w:val="right" w:leader="dot" w:pos="8306"/>
        </w:tabs>
      </w:pPr>
      <w:hyperlink w:anchor="_Toc7526" w:history="1">
        <w:r>
          <w:rPr>
            <w:rFonts w:ascii="仿宋" w:eastAsia="仿宋" w:hAnsi="仿宋" w:cs="仿宋" w:hint="eastAsia"/>
            <w:lang w:eastAsia="zh-CN"/>
          </w:rPr>
          <w:t>(四)、质量培训与教育</w:t>
        </w:r>
        <w:r>
          <w:tab/>
        </w:r>
        <w:r>
          <w:fldChar w:fldCharType="begin"/>
        </w:r>
        <w:r>
          <w:instrText xml:space="preserve"> PAGEREF _Toc7526 \h </w:instrText>
        </w:r>
        <w:r>
          <w:fldChar w:fldCharType="separate"/>
        </w:r>
        <w:r>
          <w:t>44</w:t>
        </w:r>
        <w:r>
          <w:fldChar w:fldCharType="end"/>
        </w:r>
      </w:hyperlink>
    </w:p>
    <w:p>
      <w:pPr>
        <w:pStyle w:val="TOC2"/>
        <w:tabs>
          <w:tab w:val="right" w:leader="dot" w:pos="8306"/>
        </w:tabs>
      </w:pPr>
      <w:hyperlink w:anchor="_Toc21313" w:history="1">
        <w:r>
          <w:rPr>
            <w:rFonts w:ascii="仿宋" w:eastAsia="仿宋" w:hAnsi="仿宋" w:cs="仿宋" w:hint="eastAsia"/>
            <w:lang w:eastAsia="zh-CN"/>
          </w:rPr>
          <w:t>(五)、质量审核与评价</w:t>
        </w:r>
        <w:r>
          <w:tab/>
        </w:r>
        <w:r>
          <w:fldChar w:fldCharType="begin"/>
        </w:r>
        <w:r>
          <w:instrText xml:space="preserve"> PAGEREF _Toc21313 \h </w:instrText>
        </w:r>
        <w:r>
          <w:fldChar w:fldCharType="separate"/>
        </w:r>
        <w:r>
          <w:t>45</w:t>
        </w:r>
        <w:r>
          <w:fldChar w:fldCharType="end"/>
        </w:r>
      </w:hyperlink>
    </w:p>
    <w:p>
      <w:pPr>
        <w:pStyle w:val="TOC2"/>
        <w:tabs>
          <w:tab w:val="right" w:leader="dot" w:pos="8306"/>
        </w:tabs>
      </w:pPr>
      <w:hyperlink w:anchor="_Toc15232" w:history="1">
        <w:r>
          <w:rPr>
            <w:rFonts w:ascii="仿宋" w:eastAsia="仿宋" w:hAnsi="仿宋" w:cs="仿宋" w:hint="eastAsia"/>
            <w:lang w:eastAsia="zh-CN"/>
          </w:rPr>
          <w:t>(六)、不符合与纠正措施</w:t>
        </w:r>
        <w:r>
          <w:tab/>
        </w:r>
        <w:r>
          <w:fldChar w:fldCharType="begin"/>
        </w:r>
        <w:r>
          <w:instrText xml:space="preserve"> PAGEREF _Toc15232 \h </w:instrText>
        </w:r>
        <w:r>
          <w:fldChar w:fldCharType="separate"/>
        </w:r>
        <w:r>
          <w:t>46</w:t>
        </w:r>
        <w:r>
          <w:fldChar w:fldCharType="end"/>
        </w:r>
      </w:hyperlink>
    </w:p>
    <w:p>
      <w:pPr>
        <w:pStyle w:val="TOC1"/>
        <w:tabs>
          <w:tab w:val="right" w:leader="dot" w:pos="8306"/>
        </w:tabs>
      </w:pPr>
      <w:hyperlink w:anchor="_Toc11583" w:history="1">
        <w:r>
          <w:rPr>
            <w:rFonts w:ascii="仿宋" w:eastAsia="仿宋" w:hAnsi="仿宋" w:cs="仿宋" w:hint="eastAsia"/>
            <w:lang w:eastAsia="zh-CN"/>
          </w:rPr>
          <w:t>十五、锌锭项目实施时间节点</w:t>
        </w:r>
        <w:r>
          <w:tab/>
        </w:r>
        <w:r>
          <w:fldChar w:fldCharType="begin"/>
        </w:r>
        <w:r>
          <w:instrText xml:space="preserve"> PAGEREF _Toc11583 \h </w:instrText>
        </w:r>
        <w:r>
          <w:fldChar w:fldCharType="separate"/>
        </w:r>
        <w:r>
          <w:t>47</w:t>
        </w:r>
        <w:r>
          <w:fldChar w:fldCharType="end"/>
        </w:r>
      </w:hyperlink>
    </w:p>
    <w:p>
      <w:pPr>
        <w:pStyle w:val="TOC2"/>
        <w:tabs>
          <w:tab w:val="right" w:leader="dot" w:pos="8306"/>
        </w:tabs>
      </w:pPr>
      <w:hyperlink w:anchor="_Toc16572" w:history="1">
        <w:r>
          <w:rPr>
            <w:rFonts w:ascii="仿宋" w:eastAsia="仿宋" w:hAnsi="仿宋" w:cs="仿宋" w:hint="eastAsia"/>
            <w:lang w:eastAsia="zh-CN"/>
          </w:rPr>
          <w:t>(一)、锌锭项目启动阶段时间节点</w:t>
        </w:r>
        <w:r>
          <w:tab/>
        </w:r>
        <w:r>
          <w:fldChar w:fldCharType="begin"/>
        </w:r>
        <w:r>
          <w:instrText xml:space="preserve"> PAGEREF _Toc16572 \h </w:instrText>
        </w:r>
        <w:r>
          <w:fldChar w:fldCharType="separate"/>
        </w:r>
        <w:r>
          <w:t>47</w:t>
        </w:r>
        <w:r>
          <w:fldChar w:fldCharType="end"/>
        </w:r>
      </w:hyperlink>
    </w:p>
    <w:p>
      <w:pPr>
        <w:pStyle w:val="TOC2"/>
        <w:tabs>
          <w:tab w:val="right" w:leader="dot" w:pos="8306"/>
        </w:tabs>
      </w:pPr>
      <w:hyperlink w:anchor="_Toc21380" w:history="1">
        <w:r>
          <w:rPr>
            <w:rFonts w:ascii="仿宋" w:eastAsia="仿宋" w:hAnsi="仿宋" w:cs="仿宋" w:hint="eastAsia"/>
            <w:lang w:eastAsia="zh-CN"/>
          </w:rPr>
          <w:t>(二)、锌锭项目执行阶段时间节点</w:t>
        </w:r>
        <w:r>
          <w:tab/>
        </w:r>
        <w:r>
          <w:fldChar w:fldCharType="begin"/>
        </w:r>
        <w:r>
          <w:instrText xml:space="preserve"> PAGEREF _Toc21380 \h </w:instrText>
        </w:r>
        <w:r>
          <w:fldChar w:fldCharType="separate"/>
        </w:r>
        <w:r>
          <w:t>48</w:t>
        </w:r>
        <w:r>
          <w:fldChar w:fldCharType="end"/>
        </w:r>
      </w:hyperlink>
    </w:p>
    <w:p>
      <w:pPr>
        <w:pStyle w:val="TOC2"/>
        <w:tabs>
          <w:tab w:val="right" w:leader="dot" w:pos="8306"/>
        </w:tabs>
      </w:pPr>
      <w:hyperlink w:anchor="_Toc23841" w:history="1">
        <w:r>
          <w:rPr>
            <w:rFonts w:ascii="仿宋" w:eastAsia="仿宋" w:hAnsi="仿宋" w:cs="仿宋" w:hint="eastAsia"/>
            <w:lang w:eastAsia="zh-CN"/>
          </w:rPr>
          <w:t>(三)、锌锭项目完成阶段时间节点</w:t>
        </w:r>
        <w:r>
          <w:tab/>
        </w:r>
        <w:r>
          <w:fldChar w:fldCharType="begin"/>
        </w:r>
        <w:r>
          <w:instrText xml:space="preserve"> PAGEREF _Toc23841 \h </w:instrText>
        </w:r>
        <w:r>
          <w:fldChar w:fldCharType="separate"/>
        </w:r>
        <w:r>
          <w:t>49</w:t>
        </w:r>
        <w:r>
          <w:fldChar w:fldCharType="end"/>
        </w:r>
      </w:hyperlink>
    </w:p>
    <w:p>
      <w:pPr>
        <w:pStyle w:val="TOC1"/>
        <w:tabs>
          <w:tab w:val="right" w:leader="dot" w:pos="8306"/>
        </w:tabs>
      </w:pPr>
      <w:hyperlink w:anchor="_Toc15709" w:history="1">
        <w:r>
          <w:rPr>
            <w:rFonts w:ascii="仿宋" w:eastAsia="仿宋" w:hAnsi="仿宋" w:cs="仿宋" w:hint="eastAsia"/>
            <w:lang w:eastAsia="zh-CN"/>
          </w:rPr>
          <w:t>十六、供应链管理</w:t>
        </w:r>
        <w:r>
          <w:tab/>
        </w:r>
        <w:r>
          <w:fldChar w:fldCharType="begin"/>
        </w:r>
        <w:r>
          <w:instrText xml:space="preserve"> PAGEREF _Toc15709 \h </w:instrText>
        </w:r>
        <w:r>
          <w:fldChar w:fldCharType="separate"/>
        </w:r>
        <w:r>
          <w:t>50</w:t>
        </w:r>
        <w:r>
          <w:fldChar w:fldCharType="end"/>
        </w:r>
      </w:hyperlink>
    </w:p>
    <w:p>
      <w:pPr>
        <w:pStyle w:val="TOC2"/>
        <w:tabs>
          <w:tab w:val="right" w:leader="dot" w:pos="8306"/>
        </w:tabs>
      </w:pPr>
      <w:hyperlink w:anchor="_Toc7324" w:history="1">
        <w:r>
          <w:rPr>
            <w:rFonts w:ascii="仿宋" w:eastAsia="仿宋" w:hAnsi="仿宋" w:cs="仿宋" w:hint="eastAsia"/>
            <w:lang w:eastAsia="zh-CN"/>
          </w:rPr>
          <w:t>(一)、供应链战略规划</w:t>
        </w:r>
        <w:r>
          <w:tab/>
        </w:r>
        <w:r>
          <w:fldChar w:fldCharType="begin"/>
        </w:r>
        <w:r>
          <w:instrText xml:space="preserve"> PAGEREF _Toc7324 \h </w:instrText>
        </w:r>
        <w:r>
          <w:fldChar w:fldCharType="separate"/>
        </w:r>
        <w:r>
          <w:t>50</w:t>
        </w:r>
        <w:r>
          <w:fldChar w:fldCharType="end"/>
        </w:r>
      </w:hyperlink>
    </w:p>
    <w:p>
      <w:pPr>
        <w:pStyle w:val="TOC2"/>
        <w:tabs>
          <w:tab w:val="right" w:leader="dot" w:pos="8306"/>
        </w:tabs>
      </w:pPr>
      <w:hyperlink w:anchor="_Toc22900" w:history="1">
        <w:r>
          <w:rPr>
            <w:rFonts w:ascii="仿宋" w:eastAsia="仿宋" w:hAnsi="仿宋" w:cs="仿宋" w:hint="eastAsia"/>
            <w:lang w:eastAsia="zh-CN"/>
          </w:rPr>
          <w:t>(二)、供应商选择与合作</w:t>
        </w:r>
        <w:r>
          <w:tab/>
        </w:r>
        <w:r>
          <w:fldChar w:fldCharType="begin"/>
        </w:r>
        <w:r>
          <w:instrText xml:space="preserve"> PAGEREF _Toc22900 \h </w:instrText>
        </w:r>
        <w:r>
          <w:fldChar w:fldCharType="separate"/>
        </w:r>
        <w:r>
          <w:t>52</w:t>
        </w:r>
        <w:r>
          <w:fldChar w:fldCharType="end"/>
        </w:r>
      </w:hyperlink>
    </w:p>
    <w:p>
      <w:pPr>
        <w:pStyle w:val="TOC2"/>
        <w:tabs>
          <w:tab w:val="right" w:leader="dot" w:pos="8306"/>
        </w:tabs>
      </w:pPr>
      <w:hyperlink w:anchor="_Toc17376" w:history="1">
        <w:r>
          <w:rPr>
            <w:rFonts w:ascii="仿宋" w:eastAsia="仿宋" w:hAnsi="仿宋" w:cs="仿宋" w:hint="eastAsia"/>
            <w:lang w:eastAsia="zh-CN"/>
          </w:rPr>
          <w:t>(三)、物流与库存管理</w:t>
        </w:r>
        <w:r>
          <w:tab/>
        </w:r>
        <w:r>
          <w:fldChar w:fldCharType="begin"/>
        </w:r>
        <w:r>
          <w:instrText xml:space="preserve"> PAGEREF _Toc17376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279"/>
      <w:r>
        <w:rPr>
          <w:rFonts w:ascii="仿宋" w:eastAsia="仿宋" w:hAnsi="仿宋" w:cs="仿宋" w:hint="eastAsia"/>
          <w:sz w:val="28"/>
          <w:lang w:eastAsia="zh-CN"/>
        </w:rPr>
        <w:t>一、锌锭项目文档管理</w:t>
      </w:r>
      <w:bookmarkEnd w:id="2"/>
    </w:p>
    <w:p>
      <w:pPr>
        <w:pStyle w:val="Heading2"/>
        <w:rPr>
          <w:rFonts w:ascii="仿宋" w:eastAsia="仿宋" w:hAnsi="仿宋" w:cs="仿宋" w:hint="eastAsia"/>
          <w:lang w:eastAsia="zh-CN"/>
        </w:rPr>
      </w:pPr>
      <w:bookmarkStart w:id="3" w:name="_Toc2708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锌锭项目高度重视文档的质量和准确性，以支持锌锭项目的各项活动和决策。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锭项目文档的编制始于锌锭项目计划的初期，我们制定了详细的文档编制计划，明确了每个文档的内容、格式和编写责任人。在锌锭项目启动阶段，我们首先编制了锌锭项目章程，明确定义了锌锭项目的目标、范围、风险等关键要素。随后，锌锭项目团队根据计划陆续编制了需求文档、设计文档、测试文档等各类文档，确保锌锭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锌锭项目管理中的重要环节，旨在确保锌锭项目文档符合质量标准和锌锭项目需求。在锌锭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除了内部审查，我们还进行了外部审查，邀请锌锭项目相关利益方和专业领域的专家对文档进行独立审查。这有助于获取更全面、客观的反馈，确保锌锭项目文档不仅符合内部标准，也满足外部需求。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锌锭项目在文档编制与审查方面建立了严格的管理机制，通过规范的流程和多维度的审查，确保锌锭项目文档的质量、准确性和可靠性，为锌锭项目的顺利推进提供了有力支持。</w:t>
      </w:r>
    </w:p>
    <w:p>
      <w:pPr>
        <w:pStyle w:val="Heading2"/>
        <w:ind w:firstLine="560" w:firstLineChars="200"/>
        <w:rPr>
          <w:rFonts w:ascii="仿宋" w:eastAsia="仿宋" w:hAnsi="仿宋" w:cs="仿宋" w:hint="eastAsia"/>
          <w:sz w:val="28"/>
          <w:lang w:eastAsia="zh-CN"/>
        </w:rPr>
      </w:pPr>
      <w:bookmarkStart w:id="4" w:name="_Toc922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在锌锭项目中，我们致力于优化文档发布与分发过程，以确保信息的高效传递和团队间协作的顺畅进行。以下是我们采取的关键优化策略：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我们通过多渠道发布文档，包括电子邮件、锌锭项目管理平台、内部网站等，以满足不同团队成员的偏好和需求。多渠道发布确保了信息的全面覆盖。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我们采用了精细的权限控制，确保只有授权人员可以访问敏感信息。这种安全措施保护了锌锭项目文档的机密性，防止了未经授权的信息泄露。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68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文档存档与归档是锌锭项目生命周期中一个至关重要的环节，直接关系到锌锭项目信息的长期保存和历史记录的完整性。在锌锭项目中，我们实施了一系列有效的文档存档与归档管理策略：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113"/>
      <w:r>
        <w:rPr>
          <w:rFonts w:ascii="仿宋" w:eastAsia="仿宋" w:hAnsi="仿宋" w:cs="仿宋" w:hint="eastAsia"/>
          <w:sz w:val="28"/>
          <w:lang w:eastAsia="zh-CN"/>
        </w:rPr>
        <w:t>二、锌锭项目可持续发展</w:t>
      </w:r>
      <w:bookmarkEnd w:id="6"/>
    </w:p>
    <w:p>
      <w:pPr>
        <w:pStyle w:val="Heading2"/>
        <w:rPr>
          <w:rFonts w:ascii="仿宋" w:eastAsia="仿宋" w:hAnsi="仿宋" w:cs="仿宋" w:hint="eastAsia"/>
          <w:lang w:eastAsia="zh-CN"/>
        </w:rPr>
      </w:pPr>
      <w:bookmarkStart w:id="7" w:name="_Toc21357"/>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锌锭项目中，锌锭项目团队着眼于未来，明确了可持续发展的战略方向。制定的具体可持续发展目标包括降低资源使用、采用环保技术、最大化社会效益等。这一步骤不仅有助于锌锭项目在环保和社会责任方面达到最高标准，也为未来提供了明确的指引，确保锌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可持续实践的融入锌锭项目管理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锌锭项目管理周期。从锌锭项目规划开始，锌锭项目团队就考虑了环境和社会的因素。在执行阶段，锌锭项目团队积极推动绿色技术的应用，优化资源利用。此外，关注员工的社会责任，通过培训和沟通活动提高员工对可持续发展的认知，使他们能够在日常工作中践行可持续实践。这些举措不仅为锌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2316"/>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扎根于锌锭项目的可持续发展理念，我们深信环保与社会责任是锌锭项目成功的关键支柱。在锌锭项目的每一步，我们都致力于通过创新和实践，履行对环境和社会的坚定责任。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锭项目团队通过引入先进的环保技术、建立高效的废物处理系统以及推动能源节约措施，积极履行环保责任。定期的环保监测和评估确保锌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锭项目不仅致力于自身可持续发展，还注重对社会的回馈。通过支持社区锌锭项目、参与慈善事业、提供培训机会等方式，锌锭项目积极履行社会责任。与当地社区建立积极互动，关注员工的工作与生活平衡，以及员工的身心健康，是锌锭项目在社会责任层面的关键举措。这样的实践不仅增强了锌锭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516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9549"/>
      <w:r>
        <w:rPr>
          <w:rFonts w:ascii="仿宋" w:eastAsia="仿宋" w:hAnsi="仿宋" w:cs="仿宋" w:hint="eastAsia"/>
          <w:lang w:eastAsia="zh-CN"/>
        </w:rPr>
        <w:t>(一)、锌锭行业分析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锌锭行业一直以来都是市场的关注焦点。行业内的发展趋势、竞争态势以及潜在机会都对锌锭项目的推进产生深远的影响。通过深入研究行业的整体概貌，我们将更好地理解行业的核心特征，为锌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锭行业，技术一直是推动创新和发展的关键因素。我们将对当前技术趋势进行详尽分析，包括但不限于人工智能、大数据应用、先进制造技术等。这有助于锌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锌锭项目成功的基础。我们将对主要竞争对手进行深入研究，包括其市场份额、产品特点、市场定位等。通过全面了解竞争对手的优势和劣势，锌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894"/>
      <w:r>
        <w:rPr>
          <w:rFonts w:ascii="仿宋" w:eastAsia="仿宋" w:hAnsi="仿宋" w:cs="仿宋" w:hint="eastAsia"/>
          <w:sz w:val="28"/>
          <w:lang w:eastAsia="zh-CN"/>
        </w:rPr>
        <w:t>(二)、锌锭市场分析预测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通过对市场规模的深入调研，我们将预测锌锭市场未来的增长趋势。这包括市场的整体规模、各细分领域的发展趋势等。锌锭项目可以根据市场的扩张速度和潜在机会，制定更符合市场需求的发展策略。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了解消费者的需求是市场分析的核心。我们将通过调查研究，深入挖掘目标消费者的需求特点、购买习惯以及对产品和服务的期望。这有助于锌锭项目更好地定位目标市场，提供更符合消费者期待的解决方案。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锌锭项目实施过程中需要充分考虑的因素。我们将对市场风险进行全面评估，包括但不限于政策法规风险、市场竞争风险、技术变革风险等。通过对潜在风险的深入分析，锌锭项目可以制定相应的风险缓解策略，降低不确定性对锌锭项目的影响。</w:t>
      </w:r>
    </w:p>
    <w:p>
      <w:pPr>
        <w:pStyle w:val="Heading1"/>
        <w:ind w:firstLine="560" w:firstLineChars="200"/>
        <w:rPr>
          <w:rFonts w:ascii="仿宋" w:eastAsia="仿宋" w:hAnsi="仿宋" w:cs="仿宋" w:hint="eastAsia"/>
          <w:sz w:val="28"/>
          <w:lang w:eastAsia="zh-CN"/>
        </w:rPr>
      </w:pPr>
      <w:bookmarkStart w:id="12" w:name="_Toc6333"/>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134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锭项目的技术管理特点体现在其创新导向。通过引入最先进的技术趋势和解决方案，锌锭项目致力于提升科技含量、提高质量和效率水平。这意味着我们将采用最新的工具和方法，确保锌锭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锌锭项目技术管理的显著特征。通过整合不同领域的技术资源，我们实现了跨学科的协同工作。这有助于优化技术架构，提高整体效能。此外，整合性策略还促进了不同技术团队之间的紧密沟通和高效合作，确保锌锭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锌锭项目所采用的技术。通过不断优化技术方案，锌锭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锌锭项目团队将在锌锭项目初期识别可能的技术风险，并采取相应的预防和应对措施。通过建立健全的风险评估机制，锌锭项目能够在实施过程中及时发现并解决潜在的技术问题，保障锌锭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通过这些独特的技术管理特点，我们确信在锌锭项目中，技术将成为锌锭项目成功的有力支持。这一深度剖析揭示了技术管理在锌锭项目实施中的关键作用，为锌锭项目的技术基础奠定了坚实的基础。</w:t>
      </w:r>
    </w:p>
    <w:p>
      <w:pPr>
        <w:pStyle w:val="Heading2"/>
        <w:ind w:firstLine="560" w:firstLineChars="200"/>
        <w:rPr>
          <w:rFonts w:ascii="仿宋" w:eastAsia="仿宋" w:hAnsi="仿宋" w:cs="仿宋" w:hint="eastAsia"/>
          <w:sz w:val="28"/>
          <w:lang w:eastAsia="zh-CN"/>
        </w:rPr>
      </w:pPr>
      <w:bookmarkStart w:id="14" w:name="_Toc5169"/>
      <w:r>
        <w:rPr>
          <w:rFonts w:ascii="仿宋" w:eastAsia="仿宋" w:hAnsi="仿宋" w:cs="仿宋" w:hint="eastAsia"/>
          <w:sz w:val="28"/>
          <w:lang w:eastAsia="zh-CN"/>
        </w:rPr>
        <w:t>(二)、锌锭项目工艺技术设计方案</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锌锭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锌锭项目将严格按照相关行业规范要求进行组织。通过有效控制产品质量，锌锭项目将致力于为顾客提供优质的锌锭项目产品和良好的服务。这体现了锌锭项目对于生产活动合规性和质量标准的高度重视，为锌锭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锌锭项目注重生态效益和清洁生产原则。锌锭项目建设将紧密结合地方特色经济发展，与社会经济发展规划和区域环境保护规划方案相协调一致。通过与当地区域自然生态系统的结合，锌锭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锌锭项目产品具有多样化的客户需求和个性化的特点。因此，锌锭项目产品规格品种多样，且单批生产数量较小。为满足这一特点，锌锭项目承办单位将建设先进的柔性制造生产线。通过广泛应用柔性制造技术，锌锭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总体而言，锌锭项目采用的技术具有较高的技术含量和自动化水平，处于国内先进水平。这一技术选用不仅体现了对生产效率、质量和环境友好性的高标准要求，同时为锌锭项目的可持续发展奠定了坚实的基础。</w:t>
      </w:r>
    </w:p>
    <w:p>
      <w:pPr>
        <w:pStyle w:val="Heading2"/>
        <w:ind w:firstLine="560" w:firstLineChars="200"/>
        <w:rPr>
          <w:rFonts w:ascii="仿宋" w:eastAsia="仿宋" w:hAnsi="仿宋" w:cs="仿宋" w:hint="eastAsia"/>
          <w:sz w:val="28"/>
          <w:lang w:eastAsia="zh-CN"/>
        </w:rPr>
      </w:pPr>
      <w:bookmarkStart w:id="15" w:name="_Toc243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为确保锌锭项目的高效生产和技术实施，我们制定了一套精心设计的设备选型方案，以满足锌锭项目生产、质量和环保的要求。该方案的主要特点如下：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锌锭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针对锌锭项目产品的多样性和小批量生产的特点，我们将建设柔性制造生产线。通过在设备选型中考虑柔性制造技术，可以灵活应对不同产品规格和生产需求，实现生产线的高度灵活性和适应性。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9334"/>
      <w:r>
        <w:rPr>
          <w:rFonts w:ascii="仿宋" w:eastAsia="仿宋" w:hAnsi="仿宋" w:cs="仿宋" w:hint="eastAsia"/>
          <w:sz w:val="28"/>
          <w:lang w:eastAsia="zh-CN"/>
        </w:rPr>
        <w:t>五、锌锭项目建设单位说明</w:t>
      </w:r>
      <w:bookmarkEnd w:id="16"/>
    </w:p>
    <w:p>
      <w:pPr>
        <w:pStyle w:val="Heading2"/>
        <w:rPr>
          <w:rFonts w:ascii="仿宋" w:eastAsia="仿宋" w:hAnsi="仿宋" w:cs="仿宋" w:hint="eastAsia"/>
          <w:lang w:eastAsia="zh-CN"/>
        </w:rPr>
      </w:pPr>
      <w:bookmarkStart w:id="17" w:name="_Toc15442"/>
      <w:r>
        <w:rPr>
          <w:rFonts w:ascii="仿宋" w:eastAsia="仿宋" w:hAnsi="仿宋" w:cs="仿宋" w:hint="eastAsia"/>
          <w:lang w:eastAsia="zh-CN"/>
        </w:rPr>
        <w:t>(一)、锌锭项目承办单位基本情况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822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锌锭项目承办单位的XXXX，我们着眼于实现可持续的经济效益。通过技术创新和解决方案的提供，公司预计在锌锭项目执行期间将获得可观的收入增长。这一收入来源主要包括锌锭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同时，我们注重成本控制和效率提升，以确保锌锭项目的可持续盈利。透过精细的管理和资源优化，公司期望实现锌锭项目利润最大化。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锌锭项目实施进行全面的投资评估，包括锌锭项目启动阶段的资金投入和后续运营成本。通过对锌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为确保公司在锌锭项目实施过程中具备足够的资金流动性，公司将进行详尽的现金流分析。这包括资金需求的合理预测、锌锭项目周期内的资金峰谷分析以及灵活的财务管理策略，以应对各种潜在的经济变动。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4303"/>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20792"/>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锌锭项目的主要产品是XXXX，预计年产值为XXX万元。这一产品在市场中占据着重要的地位，其广泛的应用范围使得该锌锭项目的市场前景非常广阔。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锌锭项目的xxx产品作为重要的原材料之一，将在多个领域发挥关键作用。其在建筑、交通、能源等方面的广泛应用将为整个产业链提供强大的支持，形成产业协同效应。锌锭项目的年产值XXX万XXX万XXX万万元不仅反映了其在市场上的巨大潜力，更预示着它对国民经济的积极贡献。这种关联度高、涉及面广的产业关系，使得该锌锭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25683"/>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锭项目总征地面积为XXXX平方米，相当于约XX.XX亩，其中净用地面积为XXXX平方米，红线范围内相当于约XX.XX亩。这一用地规模充分考虑了锌锭项目的建设需求，保障了锌锭项目在合适的空间内得以充分发展。锌锭项目规划的总建筑面积为XXXX平方米，其中主体工程建设占XXXX平方米，计容建筑面积达XXXX平方米。预计建筑工程的投资将达到XXXX万元，为锌锭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锭项目计划购置的设备共计XXXX台（套），设备购置费用为XXXX万元。这一设备购置计划充分考虑到锌锭项目的生产需求和技术要求，确保了锌锭项目在生产运营中具备先进的技术装备和高效的生产能力。设备的合理配置将为锌锭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锭项目计划总投资为XXXX万元，预计年实现营业收入为XXXX万元。这一产能规模的设定旨在确保锌锭项目能够在投资与回报之间取得平衡，实现长期可持续的发展。锌锭项目的总投资充分考虑到各个方面的需求，包括用地建设、设备购置等多个环节，以确保锌锭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2" w:name="_Toc2222"/>
      <w:r>
        <w:rPr>
          <w:rFonts w:ascii="仿宋" w:eastAsia="仿宋" w:hAnsi="仿宋" w:cs="仿宋" w:hint="eastAsia"/>
          <w:sz w:val="28"/>
          <w:lang w:eastAsia="zh-CN"/>
        </w:rPr>
        <w:t>七、锌锭项目创新与研发</w:t>
      </w:r>
      <w:bookmarkEnd w:id="22"/>
    </w:p>
    <w:p>
      <w:pPr>
        <w:pStyle w:val="Heading2"/>
        <w:rPr>
          <w:rFonts w:ascii="仿宋" w:eastAsia="仿宋" w:hAnsi="仿宋" w:cs="仿宋" w:hint="eastAsia"/>
          <w:lang w:eastAsia="zh-CN"/>
        </w:rPr>
      </w:pPr>
      <w:bookmarkStart w:id="23" w:name="_Toc12938"/>
      <w:r>
        <w:rPr>
          <w:rFonts w:ascii="仿宋" w:eastAsia="仿宋" w:hAnsi="仿宋" w:cs="仿宋" w:hint="eastAsia"/>
          <w:lang w:eastAsia="zh-CN"/>
        </w:rPr>
        <w:t>(一)、创新策略与方向</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创新策略明晰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https://d.book118.com/667161133055006030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锌锭项目规划设计蓝图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锌锭项目规划设计蓝图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锌锭项目规划设计蓝图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锌锭项目规划设计蓝图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锌锭项目规划设计蓝图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锌锭项目规划设计蓝图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锌锭项目规划设计蓝图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锌锭项目规划设计蓝图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锌锭项目规划设计蓝图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锌锭项目规划设计蓝图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锌锭项目规划设计蓝图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锌锭项目规划设计蓝图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锌锭项目规划设计蓝图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锌锭项目规划设计蓝图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锌锭项目规划设计蓝图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锌锭项目规划设计蓝图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锌锭项目规划设计蓝图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856F04"/>
    <w:rsid w:val="2A856F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16113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2024-01-10T15:56:00Z</dcterms:created>
  <dcterms:modified xsi:type="dcterms:W3CDTF">2024-01-10T15:56:33Z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EF6B2F7D131B435AB359DB3CDDA8177C_11</vt:lpwstr>
  </property>
  <property fmtid="{D5CDD505-2E9C-101B-9397-08002B2CF9AE}" pid="3" name="KSOProductBuildVer">
    <vt:lpwstr>2052-12.1.0.16120</vt:lpwstr>
  </property>
</Properties>
</file>