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飞机液压检查净化设备项目计划设计方案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00" w:history="1">
        <w:r>
          <w:rPr>
            <w:rFonts w:ascii="仿宋" w:eastAsia="仿宋" w:hAnsi="仿宋" w:cs="仿宋" w:hint="eastAsia"/>
            <w:lang w:eastAsia="zh-CN"/>
          </w:rPr>
          <w:t>概论</w:t>
        </w:r>
        <w:r>
          <w:tab/>
        </w:r>
        <w:r>
          <w:fldChar w:fldCharType="begin"/>
        </w:r>
        <w:r>
          <w:instrText xml:space="preserve"> PAGEREF _Toc20700 \h </w:instrText>
        </w:r>
        <w:r>
          <w:fldChar w:fldCharType="separate"/>
        </w:r>
        <w:r>
          <w:t>3</w:t>
        </w:r>
        <w:r>
          <w:fldChar w:fldCharType="end"/>
        </w:r>
      </w:hyperlink>
    </w:p>
    <w:p>
      <w:pPr>
        <w:pStyle w:val="TOC1"/>
        <w:tabs>
          <w:tab w:val="right" w:leader="dot" w:pos="8306"/>
        </w:tabs>
      </w:pPr>
      <w:hyperlink w:anchor="_Toc11021" w:history="1">
        <w:r>
          <w:rPr>
            <w:rFonts w:ascii="仿宋" w:eastAsia="仿宋" w:hAnsi="仿宋" w:cs="仿宋" w:hint="eastAsia"/>
            <w:lang w:eastAsia="zh-CN"/>
          </w:rPr>
          <w:t>一、市场分析、调研</w:t>
        </w:r>
        <w:r>
          <w:tab/>
        </w:r>
        <w:r>
          <w:fldChar w:fldCharType="begin"/>
        </w:r>
        <w:r>
          <w:instrText xml:space="preserve"> PAGEREF _Toc11021 \h </w:instrText>
        </w:r>
        <w:r>
          <w:fldChar w:fldCharType="separate"/>
        </w:r>
        <w:r>
          <w:t>3</w:t>
        </w:r>
        <w:r>
          <w:fldChar w:fldCharType="end"/>
        </w:r>
      </w:hyperlink>
    </w:p>
    <w:p>
      <w:pPr>
        <w:pStyle w:val="TOC2"/>
        <w:tabs>
          <w:tab w:val="right" w:leader="dot" w:pos="8306"/>
        </w:tabs>
      </w:pPr>
      <w:hyperlink w:anchor="_Toc7565" w:history="1">
        <w:r>
          <w:rPr>
            <w:rFonts w:ascii="仿宋" w:eastAsia="仿宋" w:hAnsi="仿宋" w:cs="仿宋" w:hint="eastAsia"/>
            <w:lang w:eastAsia="zh-CN"/>
          </w:rPr>
          <w:t>(一)、飞机液压检查净化设备行业分析</w:t>
        </w:r>
        <w:r>
          <w:tab/>
        </w:r>
        <w:r>
          <w:fldChar w:fldCharType="begin"/>
        </w:r>
        <w:r>
          <w:instrText xml:space="preserve"> PAGEREF _Toc7565 \h </w:instrText>
        </w:r>
        <w:r>
          <w:fldChar w:fldCharType="separate"/>
        </w:r>
        <w:r>
          <w:t>3</w:t>
        </w:r>
        <w:r>
          <w:fldChar w:fldCharType="end"/>
        </w:r>
      </w:hyperlink>
    </w:p>
    <w:p>
      <w:pPr>
        <w:pStyle w:val="TOC2"/>
        <w:tabs>
          <w:tab w:val="right" w:leader="dot" w:pos="8306"/>
        </w:tabs>
      </w:pPr>
      <w:hyperlink w:anchor="_Toc2760" w:history="1">
        <w:r>
          <w:rPr>
            <w:rFonts w:ascii="仿宋" w:eastAsia="仿宋" w:hAnsi="仿宋" w:cs="仿宋" w:hint="eastAsia"/>
            <w:lang w:eastAsia="zh-CN"/>
          </w:rPr>
          <w:t>(二)、飞机液压检查净化设备市场分析预测</w:t>
        </w:r>
        <w:r>
          <w:tab/>
        </w:r>
        <w:r>
          <w:fldChar w:fldCharType="begin"/>
        </w:r>
        <w:r>
          <w:instrText xml:space="preserve"> PAGEREF _Toc2760 \h </w:instrText>
        </w:r>
        <w:r>
          <w:fldChar w:fldCharType="separate"/>
        </w:r>
        <w:r>
          <w:t>4</w:t>
        </w:r>
        <w:r>
          <w:fldChar w:fldCharType="end"/>
        </w:r>
      </w:hyperlink>
    </w:p>
    <w:p>
      <w:pPr>
        <w:pStyle w:val="TOC1"/>
        <w:tabs>
          <w:tab w:val="right" w:leader="dot" w:pos="8306"/>
        </w:tabs>
      </w:pPr>
      <w:hyperlink w:anchor="_Toc23827" w:history="1">
        <w:r>
          <w:rPr>
            <w:rFonts w:ascii="仿宋" w:eastAsia="仿宋" w:hAnsi="仿宋" w:cs="仿宋" w:hint="eastAsia"/>
            <w:lang w:eastAsia="zh-CN"/>
          </w:rPr>
          <w:t>二、飞机液压检查净化设备项目绩效评估</w:t>
        </w:r>
        <w:r>
          <w:tab/>
        </w:r>
        <w:r>
          <w:fldChar w:fldCharType="begin"/>
        </w:r>
        <w:r>
          <w:instrText xml:space="preserve"> PAGEREF _Toc23827 \h </w:instrText>
        </w:r>
        <w:r>
          <w:fldChar w:fldCharType="separate"/>
        </w:r>
        <w:r>
          <w:t>5</w:t>
        </w:r>
        <w:r>
          <w:fldChar w:fldCharType="end"/>
        </w:r>
      </w:hyperlink>
    </w:p>
    <w:p>
      <w:pPr>
        <w:pStyle w:val="TOC2"/>
        <w:tabs>
          <w:tab w:val="right" w:leader="dot" w:pos="8306"/>
        </w:tabs>
      </w:pPr>
      <w:hyperlink w:anchor="_Toc8112" w:history="1">
        <w:r>
          <w:rPr>
            <w:rFonts w:ascii="仿宋" w:eastAsia="仿宋" w:hAnsi="仿宋" w:cs="仿宋" w:hint="eastAsia"/>
            <w:lang w:eastAsia="zh-CN"/>
          </w:rPr>
          <w:t>(一)、绩效评估指标</w:t>
        </w:r>
        <w:r>
          <w:tab/>
        </w:r>
        <w:r>
          <w:fldChar w:fldCharType="begin"/>
        </w:r>
        <w:r>
          <w:instrText xml:space="preserve"> PAGEREF _Toc8112 \h </w:instrText>
        </w:r>
        <w:r>
          <w:fldChar w:fldCharType="separate"/>
        </w:r>
        <w:r>
          <w:t>5</w:t>
        </w:r>
        <w:r>
          <w:fldChar w:fldCharType="end"/>
        </w:r>
      </w:hyperlink>
    </w:p>
    <w:p>
      <w:pPr>
        <w:pStyle w:val="TOC2"/>
        <w:tabs>
          <w:tab w:val="right" w:leader="dot" w:pos="8306"/>
        </w:tabs>
      </w:pPr>
      <w:hyperlink w:anchor="_Toc21772" w:history="1">
        <w:r>
          <w:rPr>
            <w:rFonts w:ascii="仿宋" w:eastAsia="仿宋" w:hAnsi="仿宋" w:cs="仿宋" w:hint="eastAsia"/>
            <w:lang w:eastAsia="zh-CN"/>
          </w:rPr>
          <w:t>(二)、绩效评估方法</w:t>
        </w:r>
        <w:r>
          <w:tab/>
        </w:r>
        <w:r>
          <w:fldChar w:fldCharType="begin"/>
        </w:r>
        <w:r>
          <w:instrText xml:space="preserve"> PAGEREF _Toc21772 \h </w:instrText>
        </w:r>
        <w:r>
          <w:fldChar w:fldCharType="separate"/>
        </w:r>
        <w:r>
          <w:t>6</w:t>
        </w:r>
        <w:r>
          <w:fldChar w:fldCharType="end"/>
        </w:r>
      </w:hyperlink>
    </w:p>
    <w:p>
      <w:pPr>
        <w:pStyle w:val="TOC2"/>
        <w:tabs>
          <w:tab w:val="right" w:leader="dot" w:pos="8306"/>
        </w:tabs>
      </w:pPr>
      <w:hyperlink w:anchor="_Toc77" w:history="1">
        <w:r>
          <w:rPr>
            <w:rFonts w:ascii="仿宋" w:eastAsia="仿宋" w:hAnsi="仿宋" w:cs="仿宋" w:hint="eastAsia"/>
            <w:lang w:eastAsia="zh-CN"/>
          </w:rPr>
          <w:t>(三)、绩效评估周期</w:t>
        </w:r>
        <w:r>
          <w:tab/>
        </w:r>
        <w:r>
          <w:fldChar w:fldCharType="begin"/>
        </w:r>
        <w:r>
          <w:instrText xml:space="preserve"> PAGEREF _Toc77 \h </w:instrText>
        </w:r>
        <w:r>
          <w:fldChar w:fldCharType="separate"/>
        </w:r>
        <w:r>
          <w:t>7</w:t>
        </w:r>
        <w:r>
          <w:fldChar w:fldCharType="end"/>
        </w:r>
      </w:hyperlink>
    </w:p>
    <w:p>
      <w:pPr>
        <w:pStyle w:val="TOC1"/>
        <w:tabs>
          <w:tab w:val="right" w:leader="dot" w:pos="8306"/>
        </w:tabs>
      </w:pPr>
      <w:hyperlink w:anchor="_Toc5055" w:history="1">
        <w:r>
          <w:rPr>
            <w:rFonts w:ascii="仿宋" w:eastAsia="仿宋" w:hAnsi="仿宋" w:cs="仿宋" w:hint="eastAsia"/>
            <w:lang w:eastAsia="zh-CN"/>
          </w:rPr>
          <w:t>三、飞机液压检查净化设备项目文档管理</w:t>
        </w:r>
        <w:r>
          <w:tab/>
        </w:r>
        <w:r>
          <w:fldChar w:fldCharType="begin"/>
        </w:r>
        <w:r>
          <w:instrText xml:space="preserve"> PAGEREF _Toc5055 \h </w:instrText>
        </w:r>
        <w:r>
          <w:fldChar w:fldCharType="separate"/>
        </w:r>
        <w:r>
          <w:t>8</w:t>
        </w:r>
        <w:r>
          <w:fldChar w:fldCharType="end"/>
        </w:r>
      </w:hyperlink>
    </w:p>
    <w:p>
      <w:pPr>
        <w:pStyle w:val="TOC2"/>
        <w:tabs>
          <w:tab w:val="right" w:leader="dot" w:pos="8306"/>
        </w:tabs>
      </w:pPr>
      <w:hyperlink w:anchor="_Toc29757" w:history="1">
        <w:r>
          <w:rPr>
            <w:rFonts w:ascii="仿宋" w:eastAsia="仿宋" w:hAnsi="仿宋" w:cs="仿宋" w:hint="eastAsia"/>
            <w:lang w:eastAsia="zh-CN"/>
          </w:rPr>
          <w:t>(一)、文档编制与审查</w:t>
        </w:r>
        <w:r>
          <w:tab/>
        </w:r>
        <w:r>
          <w:fldChar w:fldCharType="begin"/>
        </w:r>
        <w:r>
          <w:instrText xml:space="preserve"> PAGEREF _Toc29757 \h </w:instrText>
        </w:r>
        <w:r>
          <w:fldChar w:fldCharType="separate"/>
        </w:r>
        <w:r>
          <w:t>8</w:t>
        </w:r>
        <w:r>
          <w:fldChar w:fldCharType="end"/>
        </w:r>
      </w:hyperlink>
    </w:p>
    <w:p>
      <w:pPr>
        <w:pStyle w:val="TOC2"/>
        <w:tabs>
          <w:tab w:val="right" w:leader="dot" w:pos="8306"/>
        </w:tabs>
      </w:pPr>
      <w:hyperlink w:anchor="_Toc13044" w:history="1">
        <w:r>
          <w:rPr>
            <w:rFonts w:ascii="仿宋" w:eastAsia="仿宋" w:hAnsi="仿宋" w:cs="仿宋" w:hint="eastAsia"/>
            <w:lang w:eastAsia="zh-CN"/>
          </w:rPr>
          <w:t>(二)、文档发布与分发</w:t>
        </w:r>
        <w:r>
          <w:tab/>
        </w:r>
        <w:r>
          <w:fldChar w:fldCharType="begin"/>
        </w:r>
        <w:r>
          <w:instrText xml:space="preserve"> PAGEREF _Toc13044 \h </w:instrText>
        </w:r>
        <w:r>
          <w:fldChar w:fldCharType="separate"/>
        </w:r>
        <w:r>
          <w:t>10</w:t>
        </w:r>
        <w:r>
          <w:fldChar w:fldCharType="end"/>
        </w:r>
      </w:hyperlink>
    </w:p>
    <w:p>
      <w:pPr>
        <w:pStyle w:val="TOC2"/>
        <w:tabs>
          <w:tab w:val="right" w:leader="dot" w:pos="8306"/>
        </w:tabs>
      </w:pPr>
      <w:hyperlink w:anchor="_Toc1063" w:history="1">
        <w:r>
          <w:rPr>
            <w:rFonts w:ascii="仿宋" w:eastAsia="仿宋" w:hAnsi="仿宋" w:cs="仿宋" w:hint="eastAsia"/>
            <w:lang w:eastAsia="zh-CN"/>
          </w:rPr>
          <w:t>(三)、文档存档与归档</w:t>
        </w:r>
        <w:r>
          <w:tab/>
        </w:r>
        <w:r>
          <w:fldChar w:fldCharType="begin"/>
        </w:r>
        <w:r>
          <w:instrText xml:space="preserve"> PAGEREF _Toc1063 \h </w:instrText>
        </w:r>
        <w:r>
          <w:fldChar w:fldCharType="separate"/>
        </w:r>
        <w:r>
          <w:t>10</w:t>
        </w:r>
        <w:r>
          <w:fldChar w:fldCharType="end"/>
        </w:r>
      </w:hyperlink>
    </w:p>
    <w:p>
      <w:pPr>
        <w:pStyle w:val="TOC1"/>
        <w:tabs>
          <w:tab w:val="right" w:leader="dot" w:pos="8306"/>
        </w:tabs>
      </w:pPr>
      <w:hyperlink w:anchor="_Toc7863" w:history="1">
        <w:r>
          <w:rPr>
            <w:rFonts w:ascii="仿宋" w:eastAsia="仿宋" w:hAnsi="仿宋" w:cs="仿宋" w:hint="eastAsia"/>
            <w:lang w:eastAsia="zh-CN"/>
          </w:rPr>
          <w:t>四、飞机液压检查净化设备项目可持续发展</w:t>
        </w:r>
        <w:r>
          <w:tab/>
        </w:r>
        <w:r>
          <w:fldChar w:fldCharType="begin"/>
        </w:r>
        <w:r>
          <w:instrText xml:space="preserve"> PAGEREF _Toc7863 \h </w:instrText>
        </w:r>
        <w:r>
          <w:fldChar w:fldCharType="separate"/>
        </w:r>
        <w:r>
          <w:t>12</w:t>
        </w:r>
        <w:r>
          <w:fldChar w:fldCharType="end"/>
        </w:r>
      </w:hyperlink>
    </w:p>
    <w:p>
      <w:pPr>
        <w:pStyle w:val="TOC2"/>
        <w:tabs>
          <w:tab w:val="right" w:leader="dot" w:pos="8306"/>
        </w:tabs>
      </w:pPr>
      <w:hyperlink w:anchor="_Toc16893" w:history="1">
        <w:r>
          <w:rPr>
            <w:rFonts w:ascii="仿宋" w:eastAsia="仿宋" w:hAnsi="仿宋" w:cs="仿宋" w:hint="eastAsia"/>
            <w:lang w:eastAsia="zh-CN"/>
          </w:rPr>
          <w:t>(一)、可持续战略与实践</w:t>
        </w:r>
        <w:r>
          <w:tab/>
        </w:r>
        <w:r>
          <w:fldChar w:fldCharType="begin"/>
        </w:r>
        <w:r>
          <w:instrText xml:space="preserve"> PAGEREF _Toc16893 \h </w:instrText>
        </w:r>
        <w:r>
          <w:fldChar w:fldCharType="separate"/>
        </w:r>
        <w:r>
          <w:t>12</w:t>
        </w:r>
        <w:r>
          <w:fldChar w:fldCharType="end"/>
        </w:r>
      </w:hyperlink>
    </w:p>
    <w:p>
      <w:pPr>
        <w:pStyle w:val="TOC2"/>
        <w:tabs>
          <w:tab w:val="right" w:leader="dot" w:pos="8306"/>
        </w:tabs>
      </w:pPr>
      <w:hyperlink w:anchor="_Toc26361" w:history="1">
        <w:r>
          <w:rPr>
            <w:rFonts w:ascii="仿宋" w:eastAsia="仿宋" w:hAnsi="仿宋" w:cs="仿宋" w:hint="eastAsia"/>
            <w:lang w:eastAsia="zh-CN"/>
          </w:rPr>
          <w:t>(二)、环保与社会责任</w:t>
        </w:r>
        <w:r>
          <w:tab/>
        </w:r>
        <w:r>
          <w:fldChar w:fldCharType="begin"/>
        </w:r>
        <w:r>
          <w:instrText xml:space="preserve"> PAGEREF _Toc26361 \h </w:instrText>
        </w:r>
        <w:r>
          <w:fldChar w:fldCharType="separate"/>
        </w:r>
        <w:r>
          <w:t>12</w:t>
        </w:r>
        <w:r>
          <w:fldChar w:fldCharType="end"/>
        </w:r>
      </w:hyperlink>
    </w:p>
    <w:p>
      <w:pPr>
        <w:pStyle w:val="TOC1"/>
        <w:tabs>
          <w:tab w:val="right" w:leader="dot" w:pos="8306"/>
        </w:tabs>
      </w:pPr>
      <w:hyperlink w:anchor="_Toc21646" w:history="1">
        <w:r>
          <w:rPr>
            <w:rFonts w:ascii="仿宋" w:eastAsia="仿宋" w:hAnsi="仿宋" w:cs="仿宋" w:hint="eastAsia"/>
            <w:lang w:eastAsia="zh-CN"/>
          </w:rPr>
          <w:t>五、飞机液压检查净化设备项目建设背景及必要性分析</w:t>
        </w:r>
        <w:r>
          <w:tab/>
        </w:r>
        <w:r>
          <w:fldChar w:fldCharType="begin"/>
        </w:r>
        <w:r>
          <w:instrText xml:space="preserve"> PAGEREF _Toc21646 \h </w:instrText>
        </w:r>
        <w:r>
          <w:fldChar w:fldCharType="separate"/>
        </w:r>
        <w:r>
          <w:t>13</w:t>
        </w:r>
        <w:r>
          <w:fldChar w:fldCharType="end"/>
        </w:r>
      </w:hyperlink>
    </w:p>
    <w:p>
      <w:pPr>
        <w:pStyle w:val="TOC2"/>
        <w:tabs>
          <w:tab w:val="right" w:leader="dot" w:pos="8306"/>
        </w:tabs>
      </w:pPr>
      <w:hyperlink w:anchor="_Toc7016" w:history="1">
        <w:r>
          <w:rPr>
            <w:rFonts w:ascii="仿宋" w:eastAsia="仿宋" w:hAnsi="仿宋" w:cs="仿宋" w:hint="eastAsia"/>
            <w:lang w:eastAsia="zh-CN"/>
          </w:rPr>
          <w:t>(一)、飞机液压检查净化设备项目背景分析</w:t>
        </w:r>
        <w:r>
          <w:tab/>
        </w:r>
        <w:r>
          <w:fldChar w:fldCharType="begin"/>
        </w:r>
        <w:r>
          <w:instrText xml:space="preserve"> PAGEREF _Toc7016 \h </w:instrText>
        </w:r>
        <w:r>
          <w:fldChar w:fldCharType="separate"/>
        </w:r>
        <w:r>
          <w:t>13</w:t>
        </w:r>
        <w:r>
          <w:fldChar w:fldCharType="end"/>
        </w:r>
      </w:hyperlink>
    </w:p>
    <w:p>
      <w:pPr>
        <w:pStyle w:val="TOC2"/>
        <w:tabs>
          <w:tab w:val="right" w:leader="dot" w:pos="8306"/>
        </w:tabs>
      </w:pPr>
      <w:hyperlink w:anchor="_Toc26749" w:history="1">
        <w:r>
          <w:rPr>
            <w:rFonts w:ascii="仿宋" w:eastAsia="仿宋" w:hAnsi="仿宋" w:cs="仿宋" w:hint="eastAsia"/>
            <w:lang w:eastAsia="zh-CN"/>
          </w:rPr>
          <w:t>(二)、飞机液压检查净化设备项目建设必要性分析</w:t>
        </w:r>
        <w:r>
          <w:tab/>
        </w:r>
        <w:r>
          <w:fldChar w:fldCharType="begin"/>
        </w:r>
        <w:r>
          <w:instrText xml:space="preserve"> PAGEREF _Toc26749 \h </w:instrText>
        </w:r>
        <w:r>
          <w:fldChar w:fldCharType="separate"/>
        </w:r>
        <w:r>
          <w:t>15</w:t>
        </w:r>
        <w:r>
          <w:fldChar w:fldCharType="end"/>
        </w:r>
      </w:hyperlink>
    </w:p>
    <w:p>
      <w:pPr>
        <w:pStyle w:val="TOC1"/>
        <w:tabs>
          <w:tab w:val="right" w:leader="dot" w:pos="8306"/>
        </w:tabs>
      </w:pPr>
      <w:hyperlink w:anchor="_Toc27395" w:history="1">
        <w:r>
          <w:rPr>
            <w:rFonts w:ascii="仿宋" w:eastAsia="仿宋" w:hAnsi="仿宋" w:cs="仿宋" w:hint="eastAsia"/>
            <w:lang w:eastAsia="zh-CN"/>
          </w:rPr>
          <w:t>六、产品规划分析</w:t>
        </w:r>
        <w:r>
          <w:tab/>
        </w:r>
        <w:r>
          <w:fldChar w:fldCharType="begin"/>
        </w:r>
        <w:r>
          <w:instrText xml:space="preserve"> PAGEREF _Toc27395 \h </w:instrText>
        </w:r>
        <w:r>
          <w:fldChar w:fldCharType="separate"/>
        </w:r>
        <w:r>
          <w:t>17</w:t>
        </w:r>
        <w:r>
          <w:fldChar w:fldCharType="end"/>
        </w:r>
      </w:hyperlink>
    </w:p>
    <w:p>
      <w:pPr>
        <w:pStyle w:val="TOC2"/>
        <w:tabs>
          <w:tab w:val="right" w:leader="dot" w:pos="8306"/>
        </w:tabs>
      </w:pPr>
      <w:hyperlink w:anchor="_Toc31252" w:history="1">
        <w:r>
          <w:rPr>
            <w:rFonts w:ascii="仿宋" w:eastAsia="仿宋" w:hAnsi="仿宋" w:cs="仿宋" w:hint="eastAsia"/>
            <w:lang w:eastAsia="zh-CN"/>
          </w:rPr>
          <w:t>(一)、产品规划</w:t>
        </w:r>
        <w:r>
          <w:tab/>
        </w:r>
        <w:r>
          <w:fldChar w:fldCharType="begin"/>
        </w:r>
        <w:r>
          <w:instrText xml:space="preserve"> PAGEREF _Toc31252 \h </w:instrText>
        </w:r>
        <w:r>
          <w:fldChar w:fldCharType="separate"/>
        </w:r>
        <w:r>
          <w:t>17</w:t>
        </w:r>
        <w:r>
          <w:fldChar w:fldCharType="end"/>
        </w:r>
      </w:hyperlink>
    </w:p>
    <w:p>
      <w:pPr>
        <w:pStyle w:val="TOC2"/>
        <w:tabs>
          <w:tab w:val="right" w:leader="dot" w:pos="8306"/>
        </w:tabs>
      </w:pPr>
      <w:hyperlink w:anchor="_Toc19749" w:history="1">
        <w:r>
          <w:rPr>
            <w:rFonts w:ascii="仿宋" w:eastAsia="仿宋" w:hAnsi="仿宋" w:cs="仿宋" w:hint="eastAsia"/>
            <w:lang w:eastAsia="zh-CN"/>
          </w:rPr>
          <w:t>(二)、建设规模</w:t>
        </w:r>
        <w:r>
          <w:tab/>
        </w:r>
        <w:r>
          <w:fldChar w:fldCharType="begin"/>
        </w:r>
        <w:r>
          <w:instrText xml:space="preserve"> PAGEREF _Toc19749 \h </w:instrText>
        </w:r>
        <w:r>
          <w:fldChar w:fldCharType="separate"/>
        </w:r>
        <w:r>
          <w:t>17</w:t>
        </w:r>
        <w:r>
          <w:fldChar w:fldCharType="end"/>
        </w:r>
      </w:hyperlink>
    </w:p>
    <w:p>
      <w:pPr>
        <w:pStyle w:val="TOC1"/>
        <w:tabs>
          <w:tab w:val="right" w:leader="dot" w:pos="8306"/>
        </w:tabs>
      </w:pPr>
      <w:hyperlink w:anchor="_Toc18064" w:history="1">
        <w:r>
          <w:rPr>
            <w:rFonts w:ascii="仿宋" w:eastAsia="仿宋" w:hAnsi="仿宋" w:cs="仿宋" w:hint="eastAsia"/>
            <w:lang w:eastAsia="zh-CN"/>
          </w:rPr>
          <w:t>七、飞机液压检查净化设备项目创新与研发</w:t>
        </w:r>
        <w:r>
          <w:tab/>
        </w:r>
        <w:r>
          <w:fldChar w:fldCharType="begin"/>
        </w:r>
        <w:r>
          <w:instrText xml:space="preserve"> PAGEREF _Toc18064 \h </w:instrText>
        </w:r>
        <w:r>
          <w:fldChar w:fldCharType="separate"/>
        </w:r>
        <w:r>
          <w:t>19</w:t>
        </w:r>
        <w:r>
          <w:fldChar w:fldCharType="end"/>
        </w:r>
      </w:hyperlink>
    </w:p>
    <w:p>
      <w:pPr>
        <w:pStyle w:val="TOC2"/>
        <w:tabs>
          <w:tab w:val="right" w:leader="dot" w:pos="8306"/>
        </w:tabs>
      </w:pPr>
      <w:hyperlink w:anchor="_Toc26662" w:history="1">
        <w:r>
          <w:rPr>
            <w:rFonts w:ascii="仿宋" w:eastAsia="仿宋" w:hAnsi="仿宋" w:cs="仿宋" w:hint="eastAsia"/>
            <w:lang w:eastAsia="zh-CN"/>
          </w:rPr>
          <w:t>(一)、创新策略与方向</w:t>
        </w:r>
        <w:r>
          <w:tab/>
        </w:r>
        <w:r>
          <w:fldChar w:fldCharType="begin"/>
        </w:r>
        <w:r>
          <w:instrText xml:space="preserve"> PAGEREF _Toc26662 \h </w:instrText>
        </w:r>
        <w:r>
          <w:fldChar w:fldCharType="separate"/>
        </w:r>
        <w:r>
          <w:t>19</w:t>
        </w:r>
        <w:r>
          <w:fldChar w:fldCharType="end"/>
        </w:r>
      </w:hyperlink>
    </w:p>
    <w:p>
      <w:pPr>
        <w:pStyle w:val="TOC2"/>
        <w:tabs>
          <w:tab w:val="right" w:leader="dot" w:pos="8306"/>
        </w:tabs>
      </w:pPr>
      <w:hyperlink w:anchor="_Toc26833" w:history="1">
        <w:r>
          <w:rPr>
            <w:rFonts w:ascii="仿宋" w:eastAsia="仿宋" w:hAnsi="仿宋" w:cs="仿宋" w:hint="eastAsia"/>
            <w:lang w:eastAsia="zh-CN"/>
          </w:rPr>
          <w:t>(二)、研发规划与投入</w:t>
        </w:r>
        <w:r>
          <w:tab/>
        </w:r>
        <w:r>
          <w:fldChar w:fldCharType="begin"/>
        </w:r>
        <w:r>
          <w:instrText xml:space="preserve"> PAGEREF _Toc26833 \h </w:instrText>
        </w:r>
        <w:r>
          <w:fldChar w:fldCharType="separate"/>
        </w:r>
        <w:r>
          <w:t>20</w:t>
        </w:r>
        <w:r>
          <w:fldChar w:fldCharType="end"/>
        </w:r>
      </w:hyperlink>
    </w:p>
    <w:p>
      <w:pPr>
        <w:pStyle w:val="TOC1"/>
        <w:tabs>
          <w:tab w:val="right" w:leader="dot" w:pos="8306"/>
        </w:tabs>
      </w:pPr>
      <w:hyperlink w:anchor="_Toc18879" w:history="1">
        <w:r>
          <w:rPr>
            <w:rFonts w:ascii="仿宋" w:eastAsia="仿宋" w:hAnsi="仿宋" w:cs="仿宋" w:hint="eastAsia"/>
            <w:lang w:eastAsia="zh-CN"/>
          </w:rPr>
          <w:t>八、飞机液压检查净化设备项目财务管理</w:t>
        </w:r>
        <w:r>
          <w:tab/>
        </w:r>
        <w:r>
          <w:fldChar w:fldCharType="begin"/>
        </w:r>
        <w:r>
          <w:instrText xml:space="preserve"> PAGEREF _Toc18879 \h </w:instrText>
        </w:r>
        <w:r>
          <w:fldChar w:fldCharType="separate"/>
        </w:r>
        <w:r>
          <w:t>22</w:t>
        </w:r>
        <w:r>
          <w:fldChar w:fldCharType="end"/>
        </w:r>
      </w:hyperlink>
    </w:p>
    <w:p>
      <w:pPr>
        <w:pStyle w:val="TOC2"/>
        <w:tabs>
          <w:tab w:val="right" w:leader="dot" w:pos="8306"/>
        </w:tabs>
      </w:pPr>
      <w:hyperlink w:anchor="_Toc1175" w:history="1">
        <w:r>
          <w:rPr>
            <w:rFonts w:ascii="仿宋" w:eastAsia="仿宋" w:hAnsi="仿宋" w:cs="仿宋" w:hint="eastAsia"/>
            <w:lang w:eastAsia="zh-CN"/>
          </w:rPr>
          <w:t>(一)、资金需求大</w:t>
        </w:r>
        <w:r>
          <w:tab/>
        </w:r>
        <w:r>
          <w:fldChar w:fldCharType="begin"/>
        </w:r>
        <w:r>
          <w:instrText xml:space="preserve"> PAGEREF _Toc1175 \h </w:instrText>
        </w:r>
        <w:r>
          <w:fldChar w:fldCharType="separate"/>
        </w:r>
        <w:r>
          <w:t>22</w:t>
        </w:r>
        <w:r>
          <w:fldChar w:fldCharType="end"/>
        </w:r>
      </w:hyperlink>
    </w:p>
    <w:p>
      <w:pPr>
        <w:pStyle w:val="TOC2"/>
        <w:tabs>
          <w:tab w:val="right" w:leader="dot" w:pos="8306"/>
        </w:tabs>
      </w:pPr>
      <w:hyperlink w:anchor="_Toc26580" w:history="1">
        <w:r>
          <w:rPr>
            <w:rFonts w:ascii="仿宋" w:eastAsia="仿宋" w:hAnsi="仿宋" w:cs="仿宋" w:hint="eastAsia"/>
            <w:lang w:eastAsia="zh-CN"/>
          </w:rPr>
          <w:t>(二)、研发周期长</w:t>
        </w:r>
        <w:r>
          <w:tab/>
        </w:r>
        <w:r>
          <w:fldChar w:fldCharType="begin"/>
        </w:r>
        <w:r>
          <w:instrText xml:space="preserve"> PAGEREF _Toc26580 \h </w:instrText>
        </w:r>
        <w:r>
          <w:fldChar w:fldCharType="separate"/>
        </w:r>
        <w:r>
          <w:t>23</w:t>
        </w:r>
        <w:r>
          <w:fldChar w:fldCharType="end"/>
        </w:r>
      </w:hyperlink>
    </w:p>
    <w:p>
      <w:pPr>
        <w:pStyle w:val="TOC2"/>
        <w:tabs>
          <w:tab w:val="right" w:leader="dot" w:pos="8306"/>
        </w:tabs>
      </w:pPr>
      <w:hyperlink w:anchor="_Toc15549" w:history="1">
        <w:r>
          <w:rPr>
            <w:rFonts w:ascii="仿宋" w:eastAsia="仿宋" w:hAnsi="仿宋" w:cs="仿宋" w:hint="eastAsia"/>
            <w:lang w:eastAsia="zh-CN"/>
          </w:rPr>
          <w:t>(三)、市场风险大</w:t>
        </w:r>
        <w:r>
          <w:tab/>
        </w:r>
        <w:r>
          <w:fldChar w:fldCharType="begin"/>
        </w:r>
        <w:r>
          <w:instrText xml:space="preserve"> PAGEREF _Toc15549 \h </w:instrText>
        </w:r>
        <w:r>
          <w:fldChar w:fldCharType="separate"/>
        </w:r>
        <w:r>
          <w:t>24</w:t>
        </w:r>
        <w:r>
          <w:fldChar w:fldCharType="end"/>
        </w:r>
      </w:hyperlink>
    </w:p>
    <w:p>
      <w:pPr>
        <w:pStyle w:val="TOC2"/>
        <w:tabs>
          <w:tab w:val="right" w:leader="dot" w:pos="8306"/>
        </w:tabs>
      </w:pPr>
      <w:hyperlink w:anchor="_Toc21590" w:history="1">
        <w:r>
          <w:rPr>
            <w:rFonts w:ascii="仿宋" w:eastAsia="仿宋" w:hAnsi="仿宋" w:cs="仿宋" w:hint="eastAsia"/>
            <w:lang w:eastAsia="zh-CN"/>
          </w:rPr>
          <w:t>(四)、利润率高</w:t>
        </w:r>
        <w:r>
          <w:tab/>
        </w:r>
        <w:r>
          <w:fldChar w:fldCharType="begin"/>
        </w:r>
        <w:r>
          <w:instrText xml:space="preserve"> PAGEREF _Toc21590 \h </w:instrText>
        </w:r>
        <w:r>
          <w:fldChar w:fldCharType="separate"/>
        </w:r>
        <w:r>
          <w:t>27</w:t>
        </w:r>
        <w:r>
          <w:fldChar w:fldCharType="end"/>
        </w:r>
      </w:hyperlink>
    </w:p>
    <w:p>
      <w:pPr>
        <w:pStyle w:val="TOC1"/>
        <w:tabs>
          <w:tab w:val="right" w:leader="dot" w:pos="8306"/>
        </w:tabs>
      </w:pPr>
      <w:hyperlink w:anchor="_Toc21504" w:history="1">
        <w:r>
          <w:rPr>
            <w:rFonts w:ascii="仿宋" w:eastAsia="仿宋" w:hAnsi="仿宋" w:cs="仿宋" w:hint="eastAsia"/>
            <w:lang w:eastAsia="zh-CN"/>
          </w:rPr>
          <w:t>九、飞机液压检查净化设备项目风险管理</w:t>
        </w:r>
        <w:r>
          <w:tab/>
        </w:r>
        <w:r>
          <w:fldChar w:fldCharType="begin"/>
        </w:r>
        <w:r>
          <w:instrText xml:space="preserve"> PAGEREF _Toc21504 \h </w:instrText>
        </w:r>
        <w:r>
          <w:fldChar w:fldCharType="separate"/>
        </w:r>
        <w:r>
          <w:t>29</w:t>
        </w:r>
        <w:r>
          <w:fldChar w:fldCharType="end"/>
        </w:r>
      </w:hyperlink>
    </w:p>
    <w:p>
      <w:pPr>
        <w:pStyle w:val="TOC2"/>
        <w:tabs>
          <w:tab w:val="right" w:leader="dot" w:pos="8306"/>
        </w:tabs>
      </w:pPr>
      <w:hyperlink w:anchor="_Toc9553" w:history="1">
        <w:r>
          <w:rPr>
            <w:rFonts w:ascii="仿宋" w:eastAsia="仿宋" w:hAnsi="仿宋" w:cs="仿宋" w:hint="eastAsia"/>
            <w:lang w:eastAsia="zh-CN"/>
          </w:rPr>
          <w:t>(一)、风险识别与评估</w:t>
        </w:r>
        <w:r>
          <w:tab/>
        </w:r>
        <w:r>
          <w:fldChar w:fldCharType="begin"/>
        </w:r>
        <w:r>
          <w:instrText xml:space="preserve"> PAGEREF _Toc9553 \h </w:instrText>
        </w:r>
        <w:r>
          <w:fldChar w:fldCharType="separate"/>
        </w:r>
        <w:r>
          <w:t>29</w:t>
        </w:r>
        <w:r>
          <w:fldChar w:fldCharType="end"/>
        </w:r>
      </w:hyperlink>
    </w:p>
    <w:p>
      <w:pPr>
        <w:pStyle w:val="TOC2"/>
        <w:tabs>
          <w:tab w:val="right" w:leader="dot" w:pos="8306"/>
        </w:tabs>
      </w:pPr>
      <w:hyperlink w:anchor="_Toc5469" w:history="1">
        <w:r>
          <w:rPr>
            <w:rFonts w:ascii="仿宋" w:eastAsia="仿宋" w:hAnsi="仿宋" w:cs="仿宋" w:hint="eastAsia"/>
            <w:lang w:eastAsia="zh-CN"/>
          </w:rPr>
          <w:t>(二)、风险应对策略</w:t>
        </w:r>
        <w:r>
          <w:tab/>
        </w:r>
        <w:r>
          <w:fldChar w:fldCharType="begin"/>
        </w:r>
        <w:r>
          <w:instrText xml:space="preserve"> PAGEREF _Toc5469 \h </w:instrText>
        </w:r>
        <w:r>
          <w:fldChar w:fldCharType="separate"/>
        </w:r>
        <w:r>
          <w:t>31</w:t>
        </w:r>
        <w:r>
          <w:fldChar w:fldCharType="end"/>
        </w:r>
      </w:hyperlink>
    </w:p>
    <w:p>
      <w:pPr>
        <w:pStyle w:val="TOC2"/>
        <w:tabs>
          <w:tab w:val="right" w:leader="dot" w:pos="8306"/>
        </w:tabs>
      </w:pPr>
      <w:hyperlink w:anchor="_Toc23150" w:history="1">
        <w:r>
          <w:rPr>
            <w:rFonts w:ascii="仿宋" w:eastAsia="仿宋" w:hAnsi="仿宋" w:cs="仿宋" w:hint="eastAsia"/>
            <w:lang w:eastAsia="zh-CN"/>
          </w:rPr>
          <w:t>(三)、风险监控与控制</w:t>
        </w:r>
        <w:r>
          <w:tab/>
        </w:r>
        <w:r>
          <w:fldChar w:fldCharType="begin"/>
        </w:r>
        <w:r>
          <w:instrText xml:space="preserve"> PAGEREF _Toc23150 \h </w:instrText>
        </w:r>
        <w:r>
          <w:fldChar w:fldCharType="separate"/>
        </w:r>
        <w:r>
          <w:t>32</w:t>
        </w:r>
        <w:r>
          <w:fldChar w:fldCharType="end"/>
        </w:r>
      </w:hyperlink>
    </w:p>
    <w:p>
      <w:pPr>
        <w:pStyle w:val="TOC1"/>
        <w:tabs>
          <w:tab w:val="right" w:leader="dot" w:pos="8306"/>
        </w:tabs>
      </w:pPr>
      <w:hyperlink w:anchor="_Toc18445" w:history="1">
        <w:r>
          <w:rPr>
            <w:rFonts w:ascii="仿宋" w:eastAsia="仿宋" w:hAnsi="仿宋" w:cs="仿宋" w:hint="eastAsia"/>
            <w:lang w:eastAsia="zh-CN"/>
          </w:rPr>
          <w:t>十、生产安全保护</w:t>
        </w:r>
        <w:r>
          <w:tab/>
        </w:r>
        <w:r>
          <w:fldChar w:fldCharType="begin"/>
        </w:r>
        <w:r>
          <w:instrText xml:space="preserve"> PAGEREF _Toc18445 \h </w:instrText>
        </w:r>
        <w:r>
          <w:fldChar w:fldCharType="separate"/>
        </w:r>
        <w:r>
          <w:t>34</w:t>
        </w:r>
        <w:r>
          <w:fldChar w:fldCharType="end"/>
        </w:r>
      </w:hyperlink>
    </w:p>
    <w:p>
      <w:pPr>
        <w:pStyle w:val="TOC2"/>
        <w:tabs>
          <w:tab w:val="right" w:leader="dot" w:pos="8306"/>
        </w:tabs>
      </w:pPr>
      <w:hyperlink w:anchor="_Toc4968" w:history="1">
        <w:r>
          <w:rPr>
            <w:rFonts w:ascii="仿宋" w:eastAsia="仿宋" w:hAnsi="仿宋" w:cs="仿宋" w:hint="eastAsia"/>
            <w:lang w:eastAsia="zh-CN"/>
          </w:rPr>
          <w:t>(一)、消防安全</w:t>
        </w:r>
        <w:r>
          <w:tab/>
        </w:r>
        <w:r>
          <w:fldChar w:fldCharType="begin"/>
        </w:r>
        <w:r>
          <w:instrText xml:space="preserve"> PAGEREF _Toc4968 \h </w:instrText>
        </w:r>
        <w:r>
          <w:fldChar w:fldCharType="separate"/>
        </w:r>
        <w:r>
          <w:t>34</w:t>
        </w:r>
        <w:r>
          <w:fldChar w:fldCharType="end"/>
        </w:r>
      </w:hyperlink>
    </w:p>
    <w:p>
      <w:pPr>
        <w:pStyle w:val="TOC2"/>
        <w:tabs>
          <w:tab w:val="right" w:leader="dot" w:pos="8306"/>
        </w:tabs>
      </w:pPr>
      <w:hyperlink w:anchor="_Toc21666" w:history="1">
        <w:r>
          <w:rPr>
            <w:rFonts w:ascii="仿宋" w:eastAsia="仿宋" w:hAnsi="仿宋" w:cs="仿宋" w:hint="eastAsia"/>
            <w:lang w:eastAsia="zh-CN"/>
          </w:rPr>
          <w:t>(二)、防火防爆总图布置措施</w:t>
        </w:r>
        <w:r>
          <w:tab/>
        </w:r>
        <w:r>
          <w:fldChar w:fldCharType="begin"/>
        </w:r>
        <w:r>
          <w:instrText xml:space="preserve"> PAGEREF _Toc21666 \h </w:instrText>
        </w:r>
        <w:r>
          <w:fldChar w:fldCharType="separate"/>
        </w:r>
        <w:r>
          <w:t>35</w:t>
        </w:r>
        <w:r>
          <w:fldChar w:fldCharType="end"/>
        </w:r>
      </w:hyperlink>
    </w:p>
    <w:p>
      <w:pPr>
        <w:pStyle w:val="TOC2"/>
        <w:tabs>
          <w:tab w:val="right" w:leader="dot" w:pos="8306"/>
        </w:tabs>
      </w:pPr>
      <w:hyperlink w:anchor="_Toc18245" w:history="1">
        <w:r>
          <w:rPr>
            <w:rFonts w:ascii="仿宋" w:eastAsia="仿宋" w:hAnsi="仿宋" w:cs="仿宋" w:hint="eastAsia"/>
            <w:lang w:eastAsia="zh-CN"/>
          </w:rPr>
          <w:t>(三)、自然灾害防范措施</w:t>
        </w:r>
        <w:r>
          <w:tab/>
        </w:r>
        <w:r>
          <w:fldChar w:fldCharType="begin"/>
        </w:r>
        <w:r>
          <w:instrText xml:space="preserve"> PAGEREF _Toc18245 \h </w:instrText>
        </w:r>
        <w:r>
          <w:fldChar w:fldCharType="separate"/>
        </w:r>
        <w:r>
          <w:t>36</w:t>
        </w:r>
        <w:r>
          <w:fldChar w:fldCharType="end"/>
        </w:r>
      </w:hyperlink>
    </w:p>
    <w:p>
      <w:pPr>
        <w:pStyle w:val="TOC2"/>
        <w:tabs>
          <w:tab w:val="right" w:leader="dot" w:pos="8306"/>
        </w:tabs>
      </w:pPr>
      <w:hyperlink w:anchor="_Toc11223" w:history="1">
        <w:r>
          <w:rPr>
            <w:rFonts w:ascii="仿宋" w:eastAsia="仿宋" w:hAnsi="仿宋" w:cs="仿宋" w:hint="eastAsia"/>
            <w:lang w:eastAsia="zh-CN"/>
          </w:rPr>
          <w:t>(四)、安全色及安全标志使用要求</w:t>
        </w:r>
        <w:r>
          <w:tab/>
        </w:r>
        <w:r>
          <w:fldChar w:fldCharType="begin"/>
        </w:r>
        <w:r>
          <w:instrText xml:space="preserve"> PAGEREF _Toc11223 \h </w:instrText>
        </w:r>
        <w:r>
          <w:fldChar w:fldCharType="separate"/>
        </w:r>
        <w:r>
          <w:t>37</w:t>
        </w:r>
        <w:r>
          <w:fldChar w:fldCharType="end"/>
        </w:r>
      </w:hyperlink>
    </w:p>
    <w:p>
      <w:pPr>
        <w:pStyle w:val="TOC2"/>
        <w:tabs>
          <w:tab w:val="right" w:leader="dot" w:pos="8306"/>
        </w:tabs>
      </w:pPr>
      <w:hyperlink w:anchor="_Toc27229" w:history="1">
        <w:r>
          <w:rPr>
            <w:rFonts w:ascii="仿宋" w:eastAsia="仿宋" w:hAnsi="仿宋" w:cs="仿宋" w:hint="eastAsia"/>
            <w:lang w:eastAsia="zh-CN"/>
          </w:rPr>
          <w:t>(五)、防尘防毒措施</w:t>
        </w:r>
        <w:r>
          <w:tab/>
        </w:r>
        <w:r>
          <w:fldChar w:fldCharType="begin"/>
        </w:r>
        <w:r>
          <w:instrText xml:space="preserve"> PAGEREF _Toc27229 \h </w:instrText>
        </w:r>
        <w:r>
          <w:fldChar w:fldCharType="separate"/>
        </w:r>
        <w:r>
          <w:t>38</w:t>
        </w:r>
        <w:r>
          <w:fldChar w:fldCharType="end"/>
        </w:r>
      </w:hyperlink>
    </w:p>
    <w:p>
      <w:pPr>
        <w:pStyle w:val="TOC2"/>
        <w:tabs>
          <w:tab w:val="right" w:leader="dot" w:pos="8306"/>
        </w:tabs>
      </w:pPr>
      <w:hyperlink w:anchor="_Toc17678" w:history="1">
        <w:r>
          <w:rPr>
            <w:rFonts w:ascii="仿宋" w:eastAsia="仿宋" w:hAnsi="仿宋" w:cs="仿宋" w:hint="eastAsia"/>
            <w:lang w:eastAsia="zh-CN"/>
          </w:rPr>
          <w:t>(六)、防静电、触电防护及防雷措施</w:t>
        </w:r>
        <w:r>
          <w:tab/>
        </w:r>
        <w:r>
          <w:fldChar w:fldCharType="begin"/>
        </w:r>
        <w:r>
          <w:instrText xml:space="preserve"> PAGEREF _Toc17678 \h </w:instrText>
        </w:r>
        <w:r>
          <w:fldChar w:fldCharType="separate"/>
        </w:r>
        <w:r>
          <w:t>39</w:t>
        </w:r>
        <w:r>
          <w:fldChar w:fldCharType="end"/>
        </w:r>
      </w:hyperlink>
    </w:p>
    <w:p>
      <w:pPr>
        <w:pStyle w:val="TOC2"/>
        <w:tabs>
          <w:tab w:val="right" w:leader="dot" w:pos="8306"/>
        </w:tabs>
      </w:pPr>
      <w:hyperlink w:anchor="_Toc8549" w:history="1">
        <w:r>
          <w:rPr>
            <w:rFonts w:ascii="仿宋" w:eastAsia="仿宋" w:hAnsi="仿宋" w:cs="仿宋" w:hint="eastAsia"/>
            <w:lang w:eastAsia="zh-CN"/>
          </w:rPr>
          <w:t>(七)、机械设备安全保障措施</w:t>
        </w:r>
        <w:r>
          <w:tab/>
        </w:r>
        <w:r>
          <w:fldChar w:fldCharType="begin"/>
        </w:r>
        <w:r>
          <w:instrText xml:space="preserve"> PAGEREF _Toc8549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22" w:history="1">
        <w:r>
          <w:rPr>
            <w:rFonts w:ascii="仿宋" w:eastAsia="仿宋" w:hAnsi="仿宋" w:cs="仿宋" w:hint="eastAsia"/>
            <w:lang w:eastAsia="zh-CN"/>
          </w:rPr>
          <w:t>十一、飞机液压检查净化设备项目人力资源培养与发展</w:t>
        </w:r>
        <w:r>
          <w:tab/>
        </w:r>
        <w:r>
          <w:fldChar w:fldCharType="begin"/>
        </w:r>
        <w:r>
          <w:instrText xml:space="preserve"> PAGEREF _Toc31122 \h </w:instrText>
        </w:r>
        <w:r>
          <w:fldChar w:fldCharType="separate"/>
        </w:r>
        <w:r>
          <w:t>42</w:t>
        </w:r>
        <w:r>
          <w:fldChar w:fldCharType="end"/>
        </w:r>
      </w:hyperlink>
    </w:p>
    <w:p>
      <w:pPr>
        <w:pStyle w:val="TOC2"/>
        <w:tabs>
          <w:tab w:val="right" w:leader="dot" w:pos="8306"/>
        </w:tabs>
      </w:pPr>
      <w:hyperlink w:anchor="_Toc21026" w:history="1">
        <w:r>
          <w:rPr>
            <w:rFonts w:ascii="仿宋" w:eastAsia="仿宋" w:hAnsi="仿宋" w:cs="仿宋" w:hint="eastAsia"/>
            <w:lang w:eastAsia="zh-CN"/>
          </w:rPr>
          <w:t>(一)、人才需求与规划</w:t>
        </w:r>
        <w:r>
          <w:tab/>
        </w:r>
        <w:r>
          <w:fldChar w:fldCharType="begin"/>
        </w:r>
        <w:r>
          <w:instrText xml:space="preserve"> PAGEREF _Toc21026 \h </w:instrText>
        </w:r>
        <w:r>
          <w:fldChar w:fldCharType="separate"/>
        </w:r>
        <w:r>
          <w:t>42</w:t>
        </w:r>
        <w:r>
          <w:fldChar w:fldCharType="end"/>
        </w:r>
      </w:hyperlink>
    </w:p>
    <w:p>
      <w:pPr>
        <w:pStyle w:val="TOC2"/>
        <w:tabs>
          <w:tab w:val="right" w:leader="dot" w:pos="8306"/>
        </w:tabs>
      </w:pPr>
      <w:hyperlink w:anchor="_Toc27416" w:history="1">
        <w:r>
          <w:rPr>
            <w:rFonts w:ascii="仿宋" w:eastAsia="仿宋" w:hAnsi="仿宋" w:cs="仿宋" w:hint="eastAsia"/>
            <w:lang w:eastAsia="zh-CN"/>
          </w:rPr>
          <w:t>(二)、培训与发展计划</w:t>
        </w:r>
        <w:r>
          <w:tab/>
        </w:r>
        <w:r>
          <w:fldChar w:fldCharType="begin"/>
        </w:r>
        <w:r>
          <w:instrText xml:space="preserve"> PAGEREF _Toc27416 \h </w:instrText>
        </w:r>
        <w:r>
          <w:fldChar w:fldCharType="separate"/>
        </w:r>
        <w:r>
          <w:t>43</w:t>
        </w:r>
        <w:r>
          <w:fldChar w:fldCharType="end"/>
        </w:r>
      </w:hyperlink>
    </w:p>
    <w:p>
      <w:pPr>
        <w:pStyle w:val="TOC1"/>
        <w:tabs>
          <w:tab w:val="right" w:leader="dot" w:pos="8306"/>
        </w:tabs>
      </w:pPr>
      <w:hyperlink w:anchor="_Toc9845" w:history="1">
        <w:r>
          <w:rPr>
            <w:rFonts w:ascii="仿宋" w:eastAsia="仿宋" w:hAnsi="仿宋" w:cs="仿宋" w:hint="eastAsia"/>
            <w:lang w:eastAsia="zh-CN"/>
          </w:rPr>
          <w:t>十二、飞机液压检查净化设备项目社会影响</w:t>
        </w:r>
        <w:r>
          <w:tab/>
        </w:r>
        <w:r>
          <w:fldChar w:fldCharType="begin"/>
        </w:r>
        <w:r>
          <w:instrText xml:space="preserve"> PAGEREF _Toc9845 \h </w:instrText>
        </w:r>
        <w:r>
          <w:fldChar w:fldCharType="separate"/>
        </w:r>
        <w:r>
          <w:t>43</w:t>
        </w:r>
        <w:r>
          <w:fldChar w:fldCharType="end"/>
        </w:r>
      </w:hyperlink>
    </w:p>
    <w:p>
      <w:pPr>
        <w:pStyle w:val="TOC2"/>
        <w:tabs>
          <w:tab w:val="right" w:leader="dot" w:pos="8306"/>
        </w:tabs>
      </w:pPr>
      <w:hyperlink w:anchor="_Toc22290" w:history="1">
        <w:r>
          <w:rPr>
            <w:rFonts w:ascii="仿宋" w:eastAsia="仿宋" w:hAnsi="仿宋" w:cs="仿宋" w:hint="eastAsia"/>
            <w:lang w:eastAsia="zh-CN"/>
          </w:rPr>
          <w:t>(一)、社会责任与义务</w:t>
        </w:r>
        <w:r>
          <w:tab/>
        </w:r>
        <w:r>
          <w:fldChar w:fldCharType="begin"/>
        </w:r>
        <w:r>
          <w:instrText xml:space="preserve"> PAGEREF _Toc22290 \h </w:instrText>
        </w:r>
        <w:r>
          <w:fldChar w:fldCharType="separate"/>
        </w:r>
        <w:r>
          <w:t>43</w:t>
        </w:r>
        <w:r>
          <w:fldChar w:fldCharType="end"/>
        </w:r>
      </w:hyperlink>
    </w:p>
    <w:p>
      <w:pPr>
        <w:pStyle w:val="TOC2"/>
        <w:tabs>
          <w:tab w:val="right" w:leader="dot" w:pos="8306"/>
        </w:tabs>
      </w:pPr>
      <w:hyperlink w:anchor="_Toc31949" w:history="1">
        <w:r>
          <w:rPr>
            <w:rFonts w:ascii="仿宋" w:eastAsia="仿宋" w:hAnsi="仿宋" w:cs="仿宋" w:hint="eastAsia"/>
            <w:lang w:eastAsia="zh-CN"/>
          </w:rPr>
          <w:t>(二)、社会参与与沟通</w:t>
        </w:r>
        <w:r>
          <w:tab/>
        </w:r>
        <w:r>
          <w:fldChar w:fldCharType="begin"/>
        </w:r>
        <w:r>
          <w:instrText xml:space="preserve"> PAGEREF _Toc31949 \h </w:instrText>
        </w:r>
        <w:r>
          <w:fldChar w:fldCharType="separate"/>
        </w:r>
        <w:r>
          <w:t>44</w:t>
        </w:r>
        <w:r>
          <w:fldChar w:fldCharType="end"/>
        </w:r>
      </w:hyperlink>
    </w:p>
    <w:p>
      <w:pPr>
        <w:pStyle w:val="TOC1"/>
        <w:tabs>
          <w:tab w:val="right" w:leader="dot" w:pos="8306"/>
        </w:tabs>
      </w:pPr>
      <w:hyperlink w:anchor="_Toc1490" w:history="1">
        <w:r>
          <w:rPr>
            <w:rFonts w:ascii="仿宋" w:eastAsia="仿宋" w:hAnsi="仿宋" w:cs="仿宋" w:hint="eastAsia"/>
            <w:lang w:eastAsia="zh-CN"/>
          </w:rPr>
          <w:t>十三、风险识别与分类</w:t>
        </w:r>
        <w:r>
          <w:tab/>
        </w:r>
        <w:r>
          <w:fldChar w:fldCharType="begin"/>
        </w:r>
        <w:r>
          <w:instrText xml:space="preserve"> PAGEREF _Toc1490 \h </w:instrText>
        </w:r>
        <w:r>
          <w:fldChar w:fldCharType="separate"/>
        </w:r>
        <w:r>
          <w:t>45</w:t>
        </w:r>
        <w:r>
          <w:fldChar w:fldCharType="end"/>
        </w:r>
      </w:hyperlink>
    </w:p>
    <w:p>
      <w:pPr>
        <w:pStyle w:val="TOC2"/>
        <w:tabs>
          <w:tab w:val="right" w:leader="dot" w:pos="8306"/>
        </w:tabs>
      </w:pPr>
      <w:hyperlink w:anchor="_Toc22868" w:history="1">
        <w:r>
          <w:rPr>
            <w:rFonts w:ascii="仿宋" w:eastAsia="仿宋" w:hAnsi="仿宋" w:cs="仿宋" w:hint="eastAsia"/>
            <w:lang w:eastAsia="zh-CN"/>
          </w:rPr>
          <w:t>(一)、风险识别</w:t>
        </w:r>
        <w:r>
          <w:tab/>
        </w:r>
        <w:r>
          <w:fldChar w:fldCharType="begin"/>
        </w:r>
        <w:r>
          <w:instrText xml:space="preserve"> PAGEREF _Toc22868 \h </w:instrText>
        </w:r>
        <w:r>
          <w:fldChar w:fldCharType="separate"/>
        </w:r>
        <w:r>
          <w:t>45</w:t>
        </w:r>
        <w:r>
          <w:fldChar w:fldCharType="end"/>
        </w:r>
      </w:hyperlink>
    </w:p>
    <w:p>
      <w:pPr>
        <w:pStyle w:val="TOC2"/>
        <w:tabs>
          <w:tab w:val="right" w:leader="dot" w:pos="8306"/>
        </w:tabs>
      </w:pPr>
      <w:hyperlink w:anchor="_Toc15246" w:history="1">
        <w:r>
          <w:rPr>
            <w:rFonts w:ascii="仿宋" w:eastAsia="仿宋" w:hAnsi="仿宋" w:cs="仿宋" w:hint="eastAsia"/>
            <w:lang w:eastAsia="zh-CN"/>
          </w:rPr>
          <w:t>(二)、风险分类</w:t>
        </w:r>
        <w:r>
          <w:tab/>
        </w:r>
        <w:r>
          <w:fldChar w:fldCharType="begin"/>
        </w:r>
        <w:r>
          <w:instrText xml:space="preserve"> PAGEREF _Toc15246 \h </w:instrText>
        </w:r>
        <w:r>
          <w:fldChar w:fldCharType="separate"/>
        </w:r>
        <w:r>
          <w:t>47</w:t>
        </w:r>
        <w:r>
          <w:fldChar w:fldCharType="end"/>
        </w:r>
      </w:hyperlink>
    </w:p>
    <w:p>
      <w:pPr>
        <w:pStyle w:val="TOC1"/>
        <w:tabs>
          <w:tab w:val="right" w:leader="dot" w:pos="8306"/>
        </w:tabs>
      </w:pPr>
      <w:hyperlink w:anchor="_Toc17738" w:history="1">
        <w:r>
          <w:rPr>
            <w:rFonts w:ascii="仿宋" w:eastAsia="仿宋" w:hAnsi="仿宋" w:cs="仿宋" w:hint="eastAsia"/>
            <w:lang w:eastAsia="zh-CN"/>
          </w:rPr>
          <w:t>十四、飞机液压检查净化设备项目实施保障措施</w:t>
        </w:r>
        <w:r>
          <w:tab/>
        </w:r>
        <w:r>
          <w:fldChar w:fldCharType="begin"/>
        </w:r>
        <w:r>
          <w:instrText xml:space="preserve"> PAGEREF _Toc17738 \h </w:instrText>
        </w:r>
        <w:r>
          <w:fldChar w:fldCharType="separate"/>
        </w:r>
        <w:r>
          <w:t>49</w:t>
        </w:r>
        <w:r>
          <w:fldChar w:fldCharType="end"/>
        </w:r>
      </w:hyperlink>
    </w:p>
    <w:p>
      <w:pPr>
        <w:pStyle w:val="TOC2"/>
        <w:tabs>
          <w:tab w:val="right" w:leader="dot" w:pos="8306"/>
        </w:tabs>
      </w:pPr>
      <w:hyperlink w:anchor="_Toc713" w:history="1">
        <w:r>
          <w:rPr>
            <w:rFonts w:ascii="仿宋" w:eastAsia="仿宋" w:hAnsi="仿宋" w:cs="仿宋" w:hint="eastAsia"/>
            <w:lang w:eastAsia="zh-CN"/>
          </w:rPr>
          <w:t>(一)、飞机液压检查净化设备项目实施保障机制</w:t>
        </w:r>
        <w:r>
          <w:tab/>
        </w:r>
        <w:r>
          <w:fldChar w:fldCharType="begin"/>
        </w:r>
        <w:r>
          <w:instrText xml:space="preserve"> PAGEREF _Toc713 \h </w:instrText>
        </w:r>
        <w:r>
          <w:fldChar w:fldCharType="separate"/>
        </w:r>
        <w:r>
          <w:t>49</w:t>
        </w:r>
        <w:r>
          <w:fldChar w:fldCharType="end"/>
        </w:r>
      </w:hyperlink>
    </w:p>
    <w:p>
      <w:pPr>
        <w:pStyle w:val="TOC2"/>
        <w:tabs>
          <w:tab w:val="right" w:leader="dot" w:pos="8306"/>
        </w:tabs>
      </w:pPr>
      <w:hyperlink w:anchor="_Toc13929" w:history="1">
        <w:r>
          <w:rPr>
            <w:rFonts w:ascii="仿宋" w:eastAsia="仿宋" w:hAnsi="仿宋" w:cs="仿宋" w:hint="eastAsia"/>
            <w:lang w:eastAsia="zh-CN"/>
          </w:rPr>
          <w:t>(二)、飞机液压检查净化设备项目法律合规要求</w:t>
        </w:r>
        <w:r>
          <w:tab/>
        </w:r>
        <w:r>
          <w:fldChar w:fldCharType="begin"/>
        </w:r>
        <w:r>
          <w:instrText xml:space="preserve"> PAGEREF _Toc13929 \h </w:instrText>
        </w:r>
        <w:r>
          <w:fldChar w:fldCharType="separate"/>
        </w:r>
        <w:r>
          <w:t>53</w:t>
        </w:r>
        <w:r>
          <w:fldChar w:fldCharType="end"/>
        </w:r>
      </w:hyperlink>
    </w:p>
    <w:p>
      <w:pPr>
        <w:pStyle w:val="TOC2"/>
        <w:tabs>
          <w:tab w:val="right" w:leader="dot" w:pos="8306"/>
        </w:tabs>
      </w:pPr>
      <w:hyperlink w:anchor="_Toc8869" w:history="1">
        <w:r>
          <w:rPr>
            <w:rFonts w:ascii="仿宋" w:eastAsia="仿宋" w:hAnsi="仿宋" w:cs="仿宋" w:hint="eastAsia"/>
            <w:lang w:eastAsia="zh-CN"/>
          </w:rPr>
          <w:t>(三)、飞机液压检查净化设备项目合同管理与法律事务</w:t>
        </w:r>
        <w:r>
          <w:tab/>
        </w:r>
        <w:r>
          <w:fldChar w:fldCharType="begin"/>
        </w:r>
        <w:r>
          <w:instrText xml:space="preserve"> PAGEREF _Toc8869 \h </w:instrText>
        </w:r>
        <w:r>
          <w:fldChar w:fldCharType="separate"/>
        </w:r>
        <w:r>
          <w:t>57</w:t>
        </w:r>
        <w:r>
          <w:fldChar w:fldCharType="end"/>
        </w:r>
      </w:hyperlink>
    </w:p>
    <w:p>
      <w:pPr>
        <w:pStyle w:val="TOC2"/>
        <w:tabs>
          <w:tab w:val="right" w:leader="dot" w:pos="8306"/>
        </w:tabs>
      </w:pPr>
      <w:hyperlink w:anchor="_Toc9805" w:history="1">
        <w:r>
          <w:rPr>
            <w:rFonts w:ascii="仿宋" w:eastAsia="仿宋" w:hAnsi="仿宋" w:cs="仿宋" w:hint="eastAsia"/>
            <w:lang w:eastAsia="zh-CN"/>
          </w:rPr>
          <w:t>(四)、飞机液压检查净化设备项目知识产权保护策略</w:t>
        </w:r>
        <w:r>
          <w:tab/>
        </w:r>
        <w:r>
          <w:fldChar w:fldCharType="begin"/>
        </w:r>
        <w:r>
          <w:instrText xml:space="preserve"> PAGEREF _Toc9805 \h </w:instrText>
        </w:r>
        <w:r>
          <w:fldChar w:fldCharType="separate"/>
        </w:r>
        <w:r>
          <w:t>64</w:t>
        </w:r>
        <w:r>
          <w:fldChar w:fldCharType="end"/>
        </w:r>
      </w:hyperlink>
    </w:p>
    <w:p>
      <w:pPr>
        <w:pStyle w:val="TOC1"/>
        <w:tabs>
          <w:tab w:val="right" w:leader="dot" w:pos="8306"/>
        </w:tabs>
      </w:pPr>
      <w:hyperlink w:anchor="_Toc26924" w:history="1">
        <w:r>
          <w:rPr>
            <w:rFonts w:ascii="仿宋" w:eastAsia="仿宋" w:hAnsi="仿宋" w:cs="仿宋" w:hint="eastAsia"/>
            <w:lang w:eastAsia="zh-CN"/>
          </w:rPr>
          <w:t>十五、飞机液压检查净化设备项目变更管理</w:t>
        </w:r>
        <w:r>
          <w:tab/>
        </w:r>
        <w:r>
          <w:fldChar w:fldCharType="begin"/>
        </w:r>
        <w:r>
          <w:instrText xml:space="preserve"> PAGEREF _Toc26924 \h </w:instrText>
        </w:r>
        <w:r>
          <w:fldChar w:fldCharType="separate"/>
        </w:r>
        <w:r>
          <w:t>66</w:t>
        </w:r>
        <w:r>
          <w:fldChar w:fldCharType="end"/>
        </w:r>
      </w:hyperlink>
    </w:p>
    <w:p>
      <w:pPr>
        <w:pStyle w:val="TOC2"/>
        <w:tabs>
          <w:tab w:val="right" w:leader="dot" w:pos="8306"/>
        </w:tabs>
      </w:pPr>
      <w:hyperlink w:anchor="_Toc564" w:history="1">
        <w:r>
          <w:rPr>
            <w:rFonts w:ascii="仿宋" w:eastAsia="仿宋" w:hAnsi="仿宋" w:cs="仿宋" w:hint="eastAsia"/>
            <w:lang w:eastAsia="zh-CN"/>
          </w:rPr>
          <w:t>(一)、变更申请与评估</w:t>
        </w:r>
        <w:r>
          <w:tab/>
        </w:r>
        <w:r>
          <w:fldChar w:fldCharType="begin"/>
        </w:r>
        <w:r>
          <w:instrText xml:space="preserve"> PAGEREF _Toc564 \h </w:instrText>
        </w:r>
        <w:r>
          <w:fldChar w:fldCharType="separate"/>
        </w:r>
        <w:r>
          <w:t>66</w:t>
        </w:r>
        <w:r>
          <w:fldChar w:fldCharType="end"/>
        </w:r>
      </w:hyperlink>
    </w:p>
    <w:p>
      <w:pPr>
        <w:pStyle w:val="TOC2"/>
        <w:tabs>
          <w:tab w:val="right" w:leader="dot" w:pos="8306"/>
        </w:tabs>
      </w:pPr>
      <w:hyperlink w:anchor="_Toc28830" w:history="1">
        <w:r>
          <w:rPr>
            <w:rFonts w:ascii="仿宋" w:eastAsia="仿宋" w:hAnsi="仿宋" w:cs="仿宋" w:hint="eastAsia"/>
            <w:lang w:eastAsia="zh-CN"/>
          </w:rPr>
          <w:t>(二)、变更实施与控制</w:t>
        </w:r>
        <w:r>
          <w:tab/>
        </w:r>
        <w:r>
          <w:fldChar w:fldCharType="begin"/>
        </w:r>
        <w:r>
          <w:instrText xml:space="preserve"> PAGEREF _Toc28830 \h </w:instrText>
        </w:r>
        <w:r>
          <w:fldChar w:fldCharType="separate"/>
        </w:r>
        <w:r>
          <w:t>67</w:t>
        </w:r>
        <w:r>
          <w:fldChar w:fldCharType="end"/>
        </w:r>
      </w:hyperlink>
    </w:p>
    <w:p>
      <w:pPr>
        <w:pStyle w:val="TOC1"/>
        <w:tabs>
          <w:tab w:val="right" w:leader="dot" w:pos="8306"/>
        </w:tabs>
      </w:pPr>
      <w:hyperlink w:anchor="_Toc7563" w:history="1">
        <w:r>
          <w:rPr>
            <w:rFonts w:ascii="仿宋" w:eastAsia="仿宋" w:hAnsi="仿宋" w:cs="仿宋" w:hint="eastAsia"/>
            <w:lang w:eastAsia="zh-CN"/>
          </w:rPr>
          <w:t>十六、供应链管理</w:t>
        </w:r>
        <w:r>
          <w:tab/>
        </w:r>
        <w:r>
          <w:fldChar w:fldCharType="begin"/>
        </w:r>
        <w:r>
          <w:instrText xml:space="preserve"> PAGEREF _Toc7563 \h </w:instrText>
        </w:r>
        <w:r>
          <w:fldChar w:fldCharType="separate"/>
        </w:r>
        <w:r>
          <w:t>68</w:t>
        </w:r>
        <w:r>
          <w:fldChar w:fldCharType="end"/>
        </w:r>
      </w:hyperlink>
    </w:p>
    <w:p>
      <w:pPr>
        <w:pStyle w:val="TOC2"/>
        <w:tabs>
          <w:tab w:val="right" w:leader="dot" w:pos="8306"/>
        </w:tabs>
      </w:pPr>
      <w:hyperlink w:anchor="_Toc49" w:history="1">
        <w:r>
          <w:rPr>
            <w:rFonts w:ascii="仿宋" w:eastAsia="仿宋" w:hAnsi="仿宋" w:cs="仿宋" w:hint="eastAsia"/>
            <w:lang w:eastAsia="zh-CN"/>
          </w:rPr>
          <w:t>(一)、供应链战略规划</w:t>
        </w:r>
        <w:r>
          <w:tab/>
        </w:r>
        <w:r>
          <w:fldChar w:fldCharType="begin"/>
        </w:r>
        <w:r>
          <w:instrText xml:space="preserve"> PAGEREF _Toc49 \h </w:instrText>
        </w:r>
        <w:r>
          <w:fldChar w:fldCharType="separate"/>
        </w:r>
        <w:r>
          <w:t>68</w:t>
        </w:r>
        <w:r>
          <w:fldChar w:fldCharType="end"/>
        </w:r>
      </w:hyperlink>
    </w:p>
    <w:p>
      <w:pPr>
        <w:pStyle w:val="TOC2"/>
        <w:tabs>
          <w:tab w:val="right" w:leader="dot" w:pos="8306"/>
        </w:tabs>
      </w:pPr>
      <w:hyperlink w:anchor="_Toc26153" w:history="1">
        <w:r>
          <w:rPr>
            <w:rFonts w:ascii="仿宋" w:eastAsia="仿宋" w:hAnsi="仿宋" w:cs="仿宋" w:hint="eastAsia"/>
            <w:lang w:eastAsia="zh-CN"/>
          </w:rPr>
          <w:t>(二)、供应商选择与合作</w:t>
        </w:r>
        <w:r>
          <w:tab/>
        </w:r>
        <w:r>
          <w:fldChar w:fldCharType="begin"/>
        </w:r>
        <w:r>
          <w:instrText xml:space="preserve"> PAGEREF _Toc26153 \h </w:instrText>
        </w:r>
        <w:r>
          <w:fldChar w:fldCharType="separate"/>
        </w:r>
        <w:r>
          <w:t>69</w:t>
        </w:r>
        <w:r>
          <w:fldChar w:fldCharType="end"/>
        </w:r>
      </w:hyperlink>
    </w:p>
    <w:p>
      <w:pPr>
        <w:pStyle w:val="TOC2"/>
        <w:tabs>
          <w:tab w:val="right" w:leader="dot" w:pos="8306"/>
        </w:tabs>
      </w:pPr>
      <w:hyperlink w:anchor="_Toc27636" w:history="1">
        <w:r>
          <w:rPr>
            <w:rFonts w:ascii="仿宋" w:eastAsia="仿宋" w:hAnsi="仿宋" w:cs="仿宋" w:hint="eastAsia"/>
            <w:lang w:eastAsia="zh-CN"/>
          </w:rPr>
          <w:t>(三)、物流与库存管理</w:t>
        </w:r>
        <w:r>
          <w:tab/>
        </w:r>
        <w:r>
          <w:fldChar w:fldCharType="begin"/>
        </w:r>
        <w:r>
          <w:instrText xml:space="preserve"> PAGEREF _Toc27636 \h </w:instrText>
        </w:r>
        <w:r>
          <w:fldChar w:fldCharType="separate"/>
        </w:r>
        <w:r>
          <w:t>70</w:t>
        </w:r>
        <w:r>
          <w:fldChar w:fldCharType="end"/>
        </w:r>
      </w:hyperlink>
    </w:p>
    <w:p>
      <w:pPr>
        <w:pStyle w:val="TOC1"/>
        <w:tabs>
          <w:tab w:val="right" w:leader="dot" w:pos="8306"/>
        </w:tabs>
      </w:pPr>
      <w:hyperlink w:anchor="_Toc20266" w:history="1">
        <w:r>
          <w:rPr>
            <w:rFonts w:ascii="仿宋" w:eastAsia="仿宋" w:hAnsi="仿宋" w:cs="仿宋" w:hint="eastAsia"/>
            <w:lang w:eastAsia="zh-CN"/>
          </w:rPr>
          <w:t>十七、飞机液压检查净化设备项目实施时间节点</w:t>
        </w:r>
        <w:r>
          <w:tab/>
        </w:r>
        <w:r>
          <w:fldChar w:fldCharType="begin"/>
        </w:r>
        <w:r>
          <w:instrText xml:space="preserve"> PAGEREF _Toc20266 \h </w:instrText>
        </w:r>
        <w:r>
          <w:fldChar w:fldCharType="separate"/>
        </w:r>
        <w:r>
          <w:t>72</w:t>
        </w:r>
        <w:r>
          <w:fldChar w:fldCharType="end"/>
        </w:r>
      </w:hyperlink>
    </w:p>
    <w:p>
      <w:pPr>
        <w:pStyle w:val="TOC2"/>
        <w:tabs>
          <w:tab w:val="right" w:leader="dot" w:pos="8306"/>
        </w:tabs>
      </w:pPr>
      <w:hyperlink w:anchor="_Toc13493" w:history="1">
        <w:r>
          <w:rPr>
            <w:rFonts w:ascii="仿宋" w:eastAsia="仿宋" w:hAnsi="仿宋" w:cs="仿宋" w:hint="eastAsia"/>
            <w:lang w:eastAsia="zh-CN"/>
          </w:rPr>
          <w:t>(一)、飞机液压检查净化设备项目启动阶段时间节点</w:t>
        </w:r>
        <w:r>
          <w:tab/>
        </w:r>
        <w:r>
          <w:fldChar w:fldCharType="begin"/>
        </w:r>
        <w:r>
          <w:instrText xml:space="preserve"> PAGEREF _Toc13493 \h </w:instrText>
        </w:r>
        <w:r>
          <w:fldChar w:fldCharType="separate"/>
        </w:r>
        <w:r>
          <w:t>72</w:t>
        </w:r>
        <w:r>
          <w:fldChar w:fldCharType="end"/>
        </w:r>
      </w:hyperlink>
    </w:p>
    <w:p>
      <w:pPr>
        <w:pStyle w:val="TOC2"/>
        <w:tabs>
          <w:tab w:val="right" w:leader="dot" w:pos="8306"/>
        </w:tabs>
      </w:pPr>
      <w:hyperlink w:anchor="_Toc20415" w:history="1">
        <w:r>
          <w:rPr>
            <w:rFonts w:ascii="仿宋" w:eastAsia="仿宋" w:hAnsi="仿宋" w:cs="仿宋" w:hint="eastAsia"/>
            <w:lang w:eastAsia="zh-CN"/>
          </w:rPr>
          <w:t>(二)、飞机液压检查净化设备项目执行阶段时间节点</w:t>
        </w:r>
        <w:r>
          <w:tab/>
        </w:r>
        <w:r>
          <w:fldChar w:fldCharType="begin"/>
        </w:r>
        <w:r>
          <w:instrText xml:space="preserve"> PAGEREF _Toc20415 \h </w:instrText>
        </w:r>
        <w:r>
          <w:fldChar w:fldCharType="separate"/>
        </w:r>
        <w:r>
          <w:t>73</w:t>
        </w:r>
        <w:r>
          <w:fldChar w:fldCharType="end"/>
        </w:r>
      </w:hyperlink>
    </w:p>
    <w:p>
      <w:pPr>
        <w:pStyle w:val="TOC2"/>
        <w:tabs>
          <w:tab w:val="right" w:leader="dot" w:pos="8306"/>
        </w:tabs>
      </w:pPr>
      <w:hyperlink w:anchor="_Toc28690" w:history="1">
        <w:r>
          <w:rPr>
            <w:rFonts w:ascii="仿宋" w:eastAsia="仿宋" w:hAnsi="仿宋" w:cs="仿宋" w:hint="eastAsia"/>
            <w:lang w:eastAsia="zh-CN"/>
          </w:rPr>
          <w:t>(三)、飞机液压检查净化设备项目完成阶段时间节点</w:t>
        </w:r>
        <w:r>
          <w:tab/>
        </w:r>
        <w:r>
          <w:fldChar w:fldCharType="begin"/>
        </w:r>
        <w:r>
          <w:instrText xml:space="preserve"> PAGEREF _Toc28690 \h </w:instrText>
        </w:r>
        <w:r>
          <w:fldChar w:fldCharType="separate"/>
        </w:r>
        <w:r>
          <w:t>74</w:t>
        </w:r>
        <w:r>
          <w:fldChar w:fldCharType="end"/>
        </w:r>
      </w:hyperlink>
    </w:p>
    <w:p>
      <w:pPr>
        <w:pStyle w:val="TOC1"/>
        <w:tabs>
          <w:tab w:val="right" w:leader="dot" w:pos="8306"/>
        </w:tabs>
      </w:pPr>
      <w:hyperlink w:anchor="_Toc32118" w:history="1">
        <w:r>
          <w:rPr>
            <w:rFonts w:ascii="仿宋" w:eastAsia="仿宋" w:hAnsi="仿宋" w:cs="仿宋" w:hint="eastAsia"/>
            <w:lang w:eastAsia="zh-CN"/>
          </w:rPr>
          <w:t>十八、利益相关者分析与沟通计划</w:t>
        </w:r>
        <w:r>
          <w:tab/>
        </w:r>
        <w:r>
          <w:fldChar w:fldCharType="begin"/>
        </w:r>
        <w:r>
          <w:instrText xml:space="preserve"> PAGEREF _Toc32118 \h </w:instrText>
        </w:r>
        <w:r>
          <w:fldChar w:fldCharType="separate"/>
        </w:r>
        <w:r>
          <w:t>76</w:t>
        </w:r>
        <w:r>
          <w:fldChar w:fldCharType="end"/>
        </w:r>
      </w:hyperlink>
    </w:p>
    <w:p>
      <w:pPr>
        <w:pStyle w:val="TOC2"/>
        <w:tabs>
          <w:tab w:val="right" w:leader="dot" w:pos="8306"/>
        </w:tabs>
      </w:pPr>
      <w:hyperlink w:anchor="_Toc547" w:history="1">
        <w:r>
          <w:rPr>
            <w:rFonts w:ascii="仿宋" w:eastAsia="仿宋" w:hAnsi="仿宋" w:cs="仿宋" w:hint="eastAsia"/>
            <w:lang w:eastAsia="zh-CN"/>
          </w:rPr>
          <w:t>(一)、利益相关者分析</w:t>
        </w:r>
        <w:r>
          <w:tab/>
        </w:r>
        <w:r>
          <w:fldChar w:fldCharType="begin"/>
        </w:r>
        <w:r>
          <w:instrText xml:space="preserve"> PAGEREF _Toc547 \h </w:instrText>
        </w:r>
        <w:r>
          <w:fldChar w:fldCharType="separate"/>
        </w:r>
        <w:r>
          <w:t>76</w:t>
        </w:r>
        <w:r>
          <w:fldChar w:fldCharType="end"/>
        </w:r>
      </w:hyperlink>
    </w:p>
    <w:p>
      <w:pPr>
        <w:pStyle w:val="TOC2"/>
        <w:tabs>
          <w:tab w:val="right" w:leader="dot" w:pos="8306"/>
        </w:tabs>
      </w:pPr>
      <w:hyperlink w:anchor="_Toc17860" w:history="1">
        <w:r>
          <w:rPr>
            <w:rFonts w:ascii="仿宋" w:eastAsia="仿宋" w:hAnsi="仿宋" w:cs="仿宋" w:hint="eastAsia"/>
            <w:lang w:eastAsia="zh-CN"/>
          </w:rPr>
          <w:t>(二)、沟通计划</w:t>
        </w:r>
        <w:r>
          <w:tab/>
        </w:r>
        <w:r>
          <w:fldChar w:fldCharType="begin"/>
        </w:r>
        <w:r>
          <w:instrText xml:space="preserve"> PAGEREF _Toc17860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02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565"/>
      <w:r>
        <w:rPr>
          <w:rFonts w:ascii="仿宋" w:eastAsia="仿宋" w:hAnsi="仿宋" w:cs="仿宋" w:hint="eastAsia"/>
          <w:lang w:eastAsia="zh-CN"/>
        </w:rPr>
        <w:t>(一)、飞机液压检查净化设备行业分析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飞机液压检查净化设备行业一直以来都是市场的关注焦点。行业内的发展趋势、竞争态势以及潜在机会都对飞机液压检查净化设备项目的推进产生深远的影响。通过深入研究行业的整体概貌，我们将更好地理解行业的核心特征，为飞机液压检查净化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液压检查净化设备行业，技术一直是推动创新和发展的关键因素。我们将对当前技术趋势进行详尽分析，包括但不限于人工智能、大数据应用、先进制造技术等。这有助于飞机液压检查净化设备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飞机液压检查净化设备项目成功的基础。我们将对主要竞争对手进行深入研究，包括其市场份额、产品特点、市场定位等。通过全面了解竞争对手的优势和劣势，飞机液压检查净化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60"/>
      <w:r>
        <w:rPr>
          <w:rFonts w:ascii="仿宋" w:eastAsia="仿宋" w:hAnsi="仿宋" w:cs="仿宋" w:hint="eastAsia"/>
          <w:sz w:val="28"/>
          <w:lang w:eastAsia="zh-CN"/>
        </w:rPr>
        <w:t>(二)、飞机液压检查净化设备市场分析预测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飞机液压检查净化设备市场未来的增长趋势。这包括市场的整体规模、各细分领域的发展趋势等。飞机液压检查净化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飞机液压检查净化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飞机液压检查净化设备项目实施过程中需要充分考虑的因素。我们将对市场风险进行全面评估，包括但不限于政策法规风险、市场竞争风险、技术变革风险等。通过对潜在风险的深入分析，飞机液压检查净化设备项目可以制定相应的风险缓解策略，降低不确定性对飞机液压检查净化设备项目的影响。</w:t>
      </w:r>
    </w:p>
    <w:p>
      <w:pPr>
        <w:pStyle w:val="Heading1"/>
        <w:ind w:firstLine="560" w:firstLineChars="200"/>
        <w:rPr>
          <w:rFonts w:ascii="仿宋" w:eastAsia="仿宋" w:hAnsi="仿宋" w:cs="仿宋" w:hint="eastAsia"/>
          <w:sz w:val="28"/>
          <w:lang w:eastAsia="zh-CN"/>
        </w:rPr>
      </w:pPr>
      <w:bookmarkStart w:id="5" w:name="_Toc23827"/>
      <w:r>
        <w:rPr>
          <w:rFonts w:ascii="仿宋" w:eastAsia="仿宋" w:hAnsi="仿宋" w:cs="仿宋" w:hint="eastAsia"/>
          <w:sz w:val="28"/>
          <w:lang w:eastAsia="zh-CN"/>
        </w:rPr>
        <w:t>二、飞机液压检查净化设备项目绩效评估</w:t>
      </w:r>
      <w:bookmarkEnd w:id="5"/>
    </w:p>
    <w:p>
      <w:pPr>
        <w:pStyle w:val="Heading2"/>
        <w:rPr>
          <w:rFonts w:ascii="仿宋" w:eastAsia="仿宋" w:hAnsi="仿宋" w:cs="仿宋" w:hint="eastAsia"/>
          <w:lang w:eastAsia="zh-CN"/>
        </w:rPr>
      </w:pPr>
      <w:bookmarkStart w:id="6" w:name="_Toc811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飞机液压检查净化设备项目中，我们设计了一套全面的绩效评估指标，以确保飞机液压检查净化设备项目的可控和成功交付。这些指标跨足飞机液压检查净化设备项目目标、成本、进度和质量等多个维度，为我们提供了全面洞察飞机液压检查净化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液压检查净化设备项目目标达成率是我们关注的首要指标。我们设定了明确的目标，并通过定期监测和评估，迅速发现并应对潜在的目标偏差。这为飞机液压检查净化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成本绩效是另一个核心关注点。通过实际成本与预算成本的对比分析，我们深入了解成本差异的原因，及时调整资源分配，保持飞机液压检查净化设备项目在经济效益方面的合理水平。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液压检查净化设备项目进度作为关键的绩效指标之一，得到了精心的关注。我们制定了详细的飞机液压检查净化设备项目进度计划，并设立了进度符合度指标，确保实际进度与计划进度保持一致。这使我们能够快速发现和解决潜在的进度问题，保持飞机液压检查净化设备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飞机液压检查净化设备项目绩效的不可或缺的一环。我们引入了一系列的质量标准和客户满意度指标，以确保飞机液压检查净化设备项目交付的成果在质量上达到或超越预期水平。通过持续监测这些指标，我们努力提升飞机液压检查净化设备项目整体质量水平，为飞机液压检查净化设备项目的成功交付提供有力保障。通过这些科学且全面的绩效评估，我们能够更好地引导飞机液压检查净化设备项目的持续改进，确保飞机液压检查净化设备项目目标的顺利达成。</w:t>
      </w:r>
    </w:p>
    <w:p>
      <w:pPr>
        <w:pStyle w:val="Heading2"/>
        <w:ind w:firstLine="560" w:firstLineChars="200"/>
        <w:rPr>
          <w:rFonts w:ascii="仿宋" w:eastAsia="仿宋" w:hAnsi="仿宋" w:cs="仿宋" w:hint="eastAsia"/>
          <w:sz w:val="28"/>
          <w:lang w:eastAsia="zh-CN"/>
        </w:rPr>
      </w:pPr>
      <w:bookmarkStart w:id="7" w:name="_Toc2177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绩效评估是飞机液压检查净化设备项目中的关键环节，为确保飞机液压检查净化设备项目达到预期目标，我们采用了多层次、多维度的绩效评估方法。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飞机液压检查净化设备项目的战略目标对齐，确保每个决策和行动都与飞机液压检查净化设备项目整体目标保持一致。团队会定期召开战略对齐会议，审视当前工作与飞机液压检查净化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飞机液压检查净化设备项目进度、质量、成本和风险等方面。这些指标通过数据收集和分析，为飞机液压检查净化设备项目管理团队提供了客观的评估依据。例如，我们通过飞机液压检查净化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飞机液压检查净化设备项目内部，还考虑了飞机液压检查净化设备项目对外部环境的影响。我们定期进行干系人满意度调查，以了解各利益相关方对飞机液压检查净化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这种多层次、多角度的绩效评估方法，使得我们能够全面了解飞机液压检查净化设备项目的运行状态，及时做出调整，确保飞机液压检查净化设备项目在不断变化的环境中保持稳健前行。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7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为了确保飞机液压检查净化设备项目的有效管理和不断优化，我们采用了精心设计的绩效评估周期。这个周期旨在实现灵活、实时和全面的评估，以适应飞机液压检查净化设备项目执行中的各种挑战。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飞机液压检查净化设备项目的不同需求，分为短期、中期和长期。短期评估关注每个迭代或工作周期，以及时发现和解决当前任务中的问题。中期评估涵盖几个迭代，深入了解整体飞机液压检查净化设备项目的趋势和性能。长期评估则着眼于整个飞机液压检查净化设备项目阶段，确保飞机液压检查净化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飞机液压检查净化设备项目管理工具和协作平台，团队成员能够随时更新和分享飞机液压检查净化设备项目数据。这种实时性的反馈机制使我们能够及时察觉潜在问题，快速调整，保持飞机液压检查净化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飞机液压检查净化设备项目的决策制定密不可分。每个周期的飞机液压检查净化设备项目回顾会议成为集体总结经验、识别问题深层次原因并找到创新解决方案的平台。这种定期的反思与调整机制使飞机液压检查净化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5055"/>
      <w:r>
        <w:rPr>
          <w:rFonts w:ascii="仿宋" w:eastAsia="仿宋" w:hAnsi="仿宋" w:cs="仿宋" w:hint="eastAsia"/>
          <w:sz w:val="28"/>
          <w:lang w:eastAsia="zh-CN"/>
        </w:rPr>
        <w:t>三、飞机液压检查净化设备项目文档管理</w:t>
      </w:r>
      <w:bookmarkEnd w:id="9"/>
    </w:p>
    <w:p>
      <w:pPr>
        <w:pStyle w:val="Heading2"/>
        <w:rPr>
          <w:rFonts w:ascii="仿宋" w:eastAsia="仿宋" w:hAnsi="仿宋" w:cs="仿宋" w:hint="eastAsia"/>
          <w:lang w:eastAsia="zh-CN"/>
        </w:rPr>
      </w:pPr>
      <w:bookmarkStart w:id="10" w:name="_Toc29757"/>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飞机液压检查净化设备项目高度重视文档的质量和准确性，以支持飞机液压检查净化设备项目的各项活动和决策。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机液压检查净化设备项目文档的编制始于飞机液压检查净化设备项目计划的初期，我们制定了详细的文档编制计划，明确了每个文档的内容、格式和编写责任人。在飞机液压检查净化设备项目启动阶段，我们首先编制了飞机液压检查净化设备项目章程，明确定义了飞机液压检查净化设备项目的目标、范围、风险等关键要素。随后，飞机液压检查净化设备项目团队根据计划陆续编制了需求文档、设计文档、测试文档等各类文档，确保飞机液压检查净化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飞机液压检查净化设备项目管理中的重要环节，旨在确保飞机液压检查净化设备项目文档符合质量标准和飞机液压检查净化设备项目需求。在飞机液压检查净化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飞机液压检查净化设备项目相关利益方和专业领域的专家对文档进行独立审查。这有助于获取更全面、客观的反馈，确保飞机液压检查净化设备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飞机液压检查净化设备项目在文档编制与审查方面建立了严格的管理机制，通过规范的流程和多维度的审查，确保飞机液压检查净化设备项目文档的质量、准确性和可靠性，为飞机液压检查净化设备项目的顺利推进提供了有力支持。</w:t>
      </w:r>
    </w:p>
    <w:p>
      <w:pPr>
        <w:pStyle w:val="Heading2"/>
        <w:ind w:firstLine="560" w:firstLineChars="200"/>
        <w:rPr>
          <w:rFonts w:ascii="仿宋" w:eastAsia="仿宋" w:hAnsi="仿宋" w:cs="仿宋" w:hint="eastAsia"/>
          <w:sz w:val="28"/>
          <w:lang w:eastAsia="zh-CN"/>
        </w:rPr>
      </w:pPr>
      <w:bookmarkStart w:id="11" w:name="_Toc13044"/>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在飞机液压检查净化设备项目中，我们致力于优化文档发布与分发过程，以确保信息的高效传递和团队间协作的顺畅进行。以下是我们采取的关键优化策略：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我们通过多渠道发布文档，包括电子邮件、飞机液压检查净化设备项目管理平台、内部网站等，以满足不同团队成员的偏好和需求。多渠道发布确保了信息的全面覆盖。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我们采用了精细的权限控制，确保只有授权人员可以访问敏感信息。这种安全措施保护了飞机液压检查净化设备项目文档的机密性，防止了未经授权的信息泄露。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063"/>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飞机液压检查净化设备项目生命周期中一个至关重要的环节，直接关系到飞机液压检查净化设备项目信息的长期保存和历史记录的完整性。在飞机液压检查净化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7863"/>
      <w:r>
        <w:rPr>
          <w:rFonts w:ascii="仿宋" w:eastAsia="仿宋" w:hAnsi="仿宋" w:cs="仿宋" w:hint="eastAsia"/>
          <w:sz w:val="28"/>
          <w:lang w:eastAsia="zh-CN"/>
        </w:rPr>
        <w:t>四、飞机液压检查净化设备项目可持续发展</w:t>
      </w:r>
      <w:bookmarkEnd w:id="13"/>
    </w:p>
    <w:p>
      <w:pPr>
        <w:pStyle w:val="Heading2"/>
        <w:rPr>
          <w:rFonts w:ascii="仿宋" w:eastAsia="仿宋" w:hAnsi="仿宋" w:cs="仿宋" w:hint="eastAsia"/>
          <w:lang w:eastAsia="zh-CN"/>
        </w:rPr>
      </w:pPr>
      <w:bookmarkStart w:id="14" w:name="_Toc16893"/>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液压检查净化设备项目中，飞机液压检查净化设备项目团队着眼于未来，明确了可持续发展的战略方向。制定的具体可持续发展目标包括降低资源使用、采用环保技术、最大化社会效益等。这一步骤不仅有助于飞机液压检查净化设备项目在环保和社会责任方面达到最高标准，也为未来提供了明确的指引，确保飞机液压检查净化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可持续实践的融入飞机液压检查净化设备项目管理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飞机液压检查净化设备项目管理周期。从飞机液压检查净化设备项目规划开始，飞机液压检查净化设备项目团队就考虑了环境和社会的因素。在执行阶段，飞机液压检查净化设备项目团队积极推动绿色技术的应用，优化资源利用。此外，关注员工的社会责任，通过培训和沟通活动提高员工对可持续发展的认知，使他们能够在日常工作中践行可持续实践。这些举措不仅为飞机液压检查净化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6361"/>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飞机液压检查净化设备项目的可持续发展理念，我们深信环保与社会责任是飞机液压检查净化设备项目成功的关键支柱。在飞机液压检查净化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液压检查净化设备项目团队通过引入先进的环保技术、建立高效的废物处理系统以及推动能源节约措施，积极履行环保责任。定期的环保监测和评估确保飞机液压检查净化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液压检查净化设备项目不仅致力于自身可持续发展，还注重对社会的回馈。通过支持社区飞机液压检查净化设备项目、参与慈善事业、提供培训机会等方式，飞机液压检查净化设备项目积极履行社会责任。与当地社区建立积极互动，关注员工的工作与生活平衡，以及员工的身心健康，是飞机液压检查净化设备项目在社会责任层面的关键举措。这样的实践不仅增强了飞机液压检查净化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1646"/>
      <w:r>
        <w:rPr>
          <w:rFonts w:ascii="仿宋" w:eastAsia="仿宋" w:hAnsi="仿宋" w:cs="仿宋" w:hint="eastAsia"/>
          <w:sz w:val="28"/>
          <w:lang w:eastAsia="zh-CN"/>
        </w:rPr>
        <w:t>五、飞机液压检查净化设备项目建设背景及必要性分析</w:t>
      </w:r>
      <w:bookmarkEnd w:id="16"/>
    </w:p>
    <w:p>
      <w:pPr>
        <w:pStyle w:val="Heading2"/>
        <w:rPr>
          <w:rFonts w:ascii="仿宋" w:eastAsia="仿宋" w:hAnsi="仿宋" w:cs="仿宋" w:hint="eastAsia"/>
          <w:lang w:eastAsia="zh-CN"/>
        </w:rPr>
      </w:pPr>
      <w:bookmarkStart w:id="17" w:name="_Toc7016"/>
      <w:r>
        <w:rPr>
          <w:rFonts w:ascii="仿宋" w:eastAsia="仿宋" w:hAnsi="仿宋" w:cs="仿宋" w:hint="eastAsia"/>
          <w:lang w:eastAsia="zh-CN"/>
        </w:rPr>
        <w:t>(一)、飞机液压检查净化设备项目背景分析</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液压检查净化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飞机液压检查净化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飞机液压检查净化设备项目在这个潮流中的定位。同时，我们将关注行业内涌现的新兴机遇，以便飞机液压检查净化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飞机液压检查净化设备项目提供了强大的发展动力。我们将聚焦于行业内最新的技术发展趋势，包括但不限于人工智能、大数据分析、物联网等领域。通过深度的技术研究，我们将确保飞机液压检查净化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飞机液压检查净化设备项目发展的源泉。我们将投入更多的精力对市场需求进行深入剖析，超越表面的需求，深入挖掘潜在的市场痛点和机遇。通过对市场需求的细致了解，飞机液压检查净化设备项目将更有针对性地设计解决方案，满足市场的多样化需求，从而更好地促进飞机液压检查净化设备项目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飞机液压检查净化设备项目战略至关重要。我们将对竞争态势进行更为深入的分析，包括但不限于市场份额、产品特点、客户满意度等多个维度。通过深度的竞争分析，飞机液压检查净化设备项目将能够更准确地把握市场脉搏，制定具有竞争力的飞机液压检查净化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飞机液压检查净化设备项目的发展具有直接的影响。我们将进行更为全面的法规和政策分析，了解行业发展中的潜在法律风险和合规挑战。通过充分了解和遵守相关法规，飞机液压检查净化设备项目将确保在法律框架内合法合规运营，为飞机液压检查净化设备项目的稳健发展提供有力支持。</w:t>
      </w:r>
    </w:p>
    <w:p>
      <w:pPr>
        <w:pStyle w:val="Heading2"/>
        <w:ind w:firstLine="560" w:firstLineChars="200"/>
        <w:rPr>
          <w:rFonts w:ascii="仿宋" w:eastAsia="仿宋" w:hAnsi="仿宋" w:cs="仿宋" w:hint="eastAsia"/>
          <w:sz w:val="28"/>
          <w:lang w:eastAsia="zh-CN"/>
        </w:rPr>
      </w:pPr>
      <w:bookmarkStart w:id="18" w:name="_Toc26749"/>
      <w:r>
        <w:rPr>
          <w:rFonts w:ascii="仿宋" w:eastAsia="仿宋" w:hAnsi="仿宋" w:cs="仿宋" w:hint="eastAsia"/>
          <w:sz w:val="28"/>
          <w:lang w:eastAsia="zh-CN"/>
        </w:rPr>
        <w:t>(二)、飞机液压检查净化设备项目建设必要性分析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液压检查净化设备项目建设的迫切性源于对行业发展趋势的深刻洞察。我们正处于一个行业变革的时代，科技创新、数字化转型成为企业发展的关键动力。飞机液压检查净化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机液压检查净化设备项目建设不仅仅是为了跟上潮流，更是为了通过技术创新推动企业的持续发展。通过引入先进的技术和解决方案，飞机液压检查净化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飞机液压检查净化设备项目的建设成为必然选择，通过提高产品质量、拓展服务领域，从而在竞争中获得更多的机会。飞机液压检查净化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飞机液压检查净化设备项目建设的必要性体现在对客户需求更精准的满足。通过飞机液压检查净化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液压检查净化设备项目建设的背后是对企业持续创新的追求。只有通过不断创新，企业才能在竞争中立于不败之地。飞机液压检查净化设备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https://d.book118.com/667201161061006045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飞机液压检查净化设备项目计划设计方案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飞机液压检查净化设备项目计划设计方案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飞机液压检查净化设备项目计划设计方案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飞机液压检查净化设备项目计划设计方案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飞机液压检查净化设备项目计划设计方案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飞机液压检查净化设备项目计划设计方案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飞机液压检查净化设备项目计划设计方案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飞机液压检查净化设备项目计划设计方案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飞机液压检查净化设备项目计划设计方案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飞机液压检查净化设备项目计划设计方案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飞机液压检查净化设备项目计划设计方案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飞机液压检查净化设备项目计划设计方案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飞机液压检查净化设备项目计划设计方案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飞机液压检查净化设备项目计划设计方案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飞机液压检查净化设备项目计划设计方案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飞机液压检查净化设备项目计划设计方案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飞机液压检查净化设备项目计划设计方案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9E6C52"/>
    <w:rsid w:val="3D9E6C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201161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2024-02-25T13:33:00Z</dcterms:created>
  <dcterms:modified xsi:type="dcterms:W3CDTF">2024-02-25T13:33:36Z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F5291A4213E545FBB7A455EAD02AB588_11</vt:lpwstr>
  </property>
  <property fmtid="{D5CDD505-2E9C-101B-9397-08002B2CF9AE}" pid="3" name="KSOProductBuildVer">
    <vt:lpwstr>2052-12.1.0.16388</vt:lpwstr>
  </property>
</Properties>
</file>