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上门美甲项目计划设计方案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31" w:history="1">
        <w:r>
          <w:rPr>
            <w:rFonts w:ascii="仿宋" w:eastAsia="仿宋" w:hAnsi="仿宋" w:cs="仿宋" w:hint="eastAsia"/>
            <w:lang w:eastAsia="zh-CN"/>
          </w:rPr>
          <w:t>前言</w:t>
        </w:r>
        <w:r>
          <w:tab/>
        </w:r>
        <w:r>
          <w:fldChar w:fldCharType="begin"/>
        </w:r>
        <w:r>
          <w:instrText xml:space="preserve"> PAGEREF _Toc26531 \h </w:instrText>
        </w:r>
        <w:r>
          <w:fldChar w:fldCharType="separate"/>
        </w:r>
        <w:r>
          <w:t>3</w:t>
        </w:r>
        <w:r>
          <w:fldChar w:fldCharType="end"/>
        </w:r>
      </w:hyperlink>
    </w:p>
    <w:p>
      <w:pPr>
        <w:pStyle w:val="TOC1"/>
        <w:tabs>
          <w:tab w:val="right" w:leader="dot" w:pos="8306"/>
        </w:tabs>
      </w:pPr>
      <w:hyperlink w:anchor="_Toc13444" w:history="1">
        <w:r>
          <w:rPr>
            <w:rFonts w:ascii="仿宋" w:eastAsia="仿宋" w:hAnsi="仿宋" w:cs="仿宋" w:hint="eastAsia"/>
            <w:lang w:eastAsia="zh-CN"/>
          </w:rPr>
          <w:t>一、上门美甲项目土建工程</w:t>
        </w:r>
        <w:r>
          <w:tab/>
        </w:r>
        <w:r>
          <w:fldChar w:fldCharType="begin"/>
        </w:r>
        <w:r>
          <w:instrText xml:space="preserve"> PAGEREF _Toc13444 \h </w:instrText>
        </w:r>
        <w:r>
          <w:fldChar w:fldCharType="separate"/>
        </w:r>
        <w:r>
          <w:t>3</w:t>
        </w:r>
        <w:r>
          <w:fldChar w:fldCharType="end"/>
        </w:r>
      </w:hyperlink>
    </w:p>
    <w:p>
      <w:pPr>
        <w:pStyle w:val="TOC2"/>
        <w:tabs>
          <w:tab w:val="right" w:leader="dot" w:pos="8306"/>
        </w:tabs>
      </w:pPr>
      <w:hyperlink w:anchor="_Toc8311" w:history="1">
        <w:r>
          <w:rPr>
            <w:rFonts w:ascii="仿宋" w:eastAsia="仿宋" w:hAnsi="仿宋" w:cs="仿宋" w:hint="eastAsia"/>
            <w:lang w:eastAsia="zh-CN"/>
          </w:rPr>
          <w:t>(一)、建筑工程设计原则</w:t>
        </w:r>
        <w:r>
          <w:tab/>
        </w:r>
        <w:r>
          <w:fldChar w:fldCharType="begin"/>
        </w:r>
        <w:r>
          <w:instrText xml:space="preserve"> PAGEREF _Toc8311 \h </w:instrText>
        </w:r>
        <w:r>
          <w:fldChar w:fldCharType="separate"/>
        </w:r>
        <w:r>
          <w:t>3</w:t>
        </w:r>
        <w:r>
          <w:fldChar w:fldCharType="end"/>
        </w:r>
      </w:hyperlink>
    </w:p>
    <w:p>
      <w:pPr>
        <w:pStyle w:val="TOC2"/>
        <w:tabs>
          <w:tab w:val="right" w:leader="dot" w:pos="8306"/>
        </w:tabs>
      </w:pPr>
      <w:hyperlink w:anchor="_Toc18953" w:history="1">
        <w:r>
          <w:rPr>
            <w:rFonts w:ascii="仿宋" w:eastAsia="仿宋" w:hAnsi="仿宋" w:cs="仿宋" w:hint="eastAsia"/>
            <w:lang w:eastAsia="zh-CN"/>
          </w:rPr>
          <w:t>(二)、土建工程设计年限及安全等级</w:t>
        </w:r>
        <w:r>
          <w:tab/>
        </w:r>
        <w:r>
          <w:fldChar w:fldCharType="begin"/>
        </w:r>
        <w:r>
          <w:instrText xml:space="preserve"> PAGEREF _Toc18953 \h </w:instrText>
        </w:r>
        <w:r>
          <w:fldChar w:fldCharType="separate"/>
        </w:r>
        <w:r>
          <w:t>4</w:t>
        </w:r>
        <w:r>
          <w:fldChar w:fldCharType="end"/>
        </w:r>
      </w:hyperlink>
    </w:p>
    <w:p>
      <w:pPr>
        <w:pStyle w:val="TOC2"/>
        <w:tabs>
          <w:tab w:val="right" w:leader="dot" w:pos="8306"/>
        </w:tabs>
      </w:pPr>
      <w:hyperlink w:anchor="_Toc5509" w:history="1">
        <w:r>
          <w:rPr>
            <w:rFonts w:ascii="仿宋" w:eastAsia="仿宋" w:hAnsi="仿宋" w:cs="仿宋" w:hint="eastAsia"/>
            <w:lang w:eastAsia="zh-CN"/>
          </w:rPr>
          <w:t>(三)、建筑工程设计总体要求</w:t>
        </w:r>
        <w:r>
          <w:tab/>
        </w:r>
        <w:r>
          <w:fldChar w:fldCharType="begin"/>
        </w:r>
        <w:r>
          <w:instrText xml:space="preserve"> PAGEREF _Toc5509 \h </w:instrText>
        </w:r>
        <w:r>
          <w:fldChar w:fldCharType="separate"/>
        </w:r>
        <w:r>
          <w:t>5</w:t>
        </w:r>
        <w:r>
          <w:fldChar w:fldCharType="end"/>
        </w:r>
      </w:hyperlink>
    </w:p>
    <w:p>
      <w:pPr>
        <w:pStyle w:val="TOC2"/>
        <w:tabs>
          <w:tab w:val="right" w:leader="dot" w:pos="8306"/>
        </w:tabs>
      </w:pPr>
      <w:hyperlink w:anchor="_Toc26918" w:history="1">
        <w:r>
          <w:rPr>
            <w:rFonts w:ascii="仿宋" w:eastAsia="仿宋" w:hAnsi="仿宋" w:cs="仿宋" w:hint="eastAsia"/>
            <w:lang w:eastAsia="zh-CN"/>
          </w:rPr>
          <w:t>(四)、土建工程建设指标</w:t>
        </w:r>
        <w:r>
          <w:tab/>
        </w:r>
        <w:r>
          <w:fldChar w:fldCharType="begin"/>
        </w:r>
        <w:r>
          <w:instrText xml:space="preserve"> PAGEREF _Toc26918 \h </w:instrText>
        </w:r>
        <w:r>
          <w:fldChar w:fldCharType="separate"/>
        </w:r>
        <w:r>
          <w:t>6</w:t>
        </w:r>
        <w:r>
          <w:fldChar w:fldCharType="end"/>
        </w:r>
      </w:hyperlink>
    </w:p>
    <w:p>
      <w:pPr>
        <w:pStyle w:val="TOC1"/>
        <w:tabs>
          <w:tab w:val="right" w:leader="dot" w:pos="8306"/>
        </w:tabs>
      </w:pPr>
      <w:hyperlink w:anchor="_Toc24565" w:history="1">
        <w:r>
          <w:rPr>
            <w:rFonts w:ascii="仿宋" w:eastAsia="仿宋" w:hAnsi="仿宋" w:cs="仿宋" w:hint="eastAsia"/>
            <w:lang w:eastAsia="zh-CN"/>
          </w:rPr>
          <w:t>二、产品规划分析</w:t>
        </w:r>
        <w:r>
          <w:tab/>
        </w:r>
        <w:r>
          <w:fldChar w:fldCharType="begin"/>
        </w:r>
        <w:r>
          <w:instrText xml:space="preserve"> PAGEREF _Toc24565 \h </w:instrText>
        </w:r>
        <w:r>
          <w:fldChar w:fldCharType="separate"/>
        </w:r>
        <w:r>
          <w:t>6</w:t>
        </w:r>
        <w:r>
          <w:fldChar w:fldCharType="end"/>
        </w:r>
      </w:hyperlink>
    </w:p>
    <w:p>
      <w:pPr>
        <w:pStyle w:val="TOC2"/>
        <w:tabs>
          <w:tab w:val="right" w:leader="dot" w:pos="8306"/>
        </w:tabs>
      </w:pPr>
      <w:hyperlink w:anchor="_Toc10910" w:history="1">
        <w:r>
          <w:rPr>
            <w:rFonts w:ascii="仿宋" w:eastAsia="仿宋" w:hAnsi="仿宋" w:cs="仿宋" w:hint="eastAsia"/>
            <w:lang w:eastAsia="zh-CN"/>
          </w:rPr>
          <w:t>(一)、产品规划</w:t>
        </w:r>
        <w:r>
          <w:tab/>
        </w:r>
        <w:r>
          <w:fldChar w:fldCharType="begin"/>
        </w:r>
        <w:r>
          <w:instrText xml:space="preserve"> PAGEREF _Toc10910 \h </w:instrText>
        </w:r>
        <w:r>
          <w:fldChar w:fldCharType="separate"/>
        </w:r>
        <w:r>
          <w:t>6</w:t>
        </w:r>
        <w:r>
          <w:fldChar w:fldCharType="end"/>
        </w:r>
      </w:hyperlink>
    </w:p>
    <w:p>
      <w:pPr>
        <w:pStyle w:val="TOC2"/>
        <w:tabs>
          <w:tab w:val="right" w:leader="dot" w:pos="8306"/>
        </w:tabs>
      </w:pPr>
      <w:hyperlink w:anchor="_Toc28882" w:history="1">
        <w:r>
          <w:rPr>
            <w:rFonts w:ascii="仿宋" w:eastAsia="仿宋" w:hAnsi="仿宋" w:cs="仿宋" w:hint="eastAsia"/>
            <w:lang w:eastAsia="zh-CN"/>
          </w:rPr>
          <w:t>(二)、建设规模</w:t>
        </w:r>
        <w:r>
          <w:tab/>
        </w:r>
        <w:r>
          <w:fldChar w:fldCharType="begin"/>
        </w:r>
        <w:r>
          <w:instrText xml:space="preserve"> PAGEREF _Toc28882 \h </w:instrText>
        </w:r>
        <w:r>
          <w:fldChar w:fldCharType="separate"/>
        </w:r>
        <w:r>
          <w:t>7</w:t>
        </w:r>
        <w:r>
          <w:fldChar w:fldCharType="end"/>
        </w:r>
      </w:hyperlink>
    </w:p>
    <w:p>
      <w:pPr>
        <w:pStyle w:val="TOC1"/>
        <w:tabs>
          <w:tab w:val="right" w:leader="dot" w:pos="8306"/>
        </w:tabs>
      </w:pPr>
      <w:hyperlink w:anchor="_Toc20828" w:history="1">
        <w:r>
          <w:rPr>
            <w:rFonts w:ascii="仿宋" w:eastAsia="仿宋" w:hAnsi="仿宋" w:cs="仿宋" w:hint="eastAsia"/>
            <w:lang w:eastAsia="zh-CN"/>
          </w:rPr>
          <w:t>三、市场分析、调研</w:t>
        </w:r>
        <w:r>
          <w:tab/>
        </w:r>
        <w:r>
          <w:fldChar w:fldCharType="begin"/>
        </w:r>
        <w:r>
          <w:instrText xml:space="preserve"> PAGEREF _Toc20828 \h </w:instrText>
        </w:r>
        <w:r>
          <w:fldChar w:fldCharType="separate"/>
        </w:r>
        <w:r>
          <w:t>8</w:t>
        </w:r>
        <w:r>
          <w:fldChar w:fldCharType="end"/>
        </w:r>
      </w:hyperlink>
    </w:p>
    <w:p>
      <w:pPr>
        <w:pStyle w:val="TOC2"/>
        <w:tabs>
          <w:tab w:val="right" w:leader="dot" w:pos="8306"/>
        </w:tabs>
      </w:pPr>
      <w:hyperlink w:anchor="_Toc25913" w:history="1">
        <w:r>
          <w:rPr>
            <w:rFonts w:ascii="仿宋" w:eastAsia="仿宋" w:hAnsi="仿宋" w:cs="仿宋" w:hint="eastAsia"/>
            <w:lang w:eastAsia="zh-CN"/>
          </w:rPr>
          <w:t>(一)、上门美甲行业分析</w:t>
        </w:r>
        <w:r>
          <w:tab/>
        </w:r>
        <w:r>
          <w:fldChar w:fldCharType="begin"/>
        </w:r>
        <w:r>
          <w:instrText xml:space="preserve"> PAGEREF _Toc25913 \h </w:instrText>
        </w:r>
        <w:r>
          <w:fldChar w:fldCharType="separate"/>
        </w:r>
        <w:r>
          <w:t>8</w:t>
        </w:r>
        <w:r>
          <w:fldChar w:fldCharType="end"/>
        </w:r>
      </w:hyperlink>
    </w:p>
    <w:p>
      <w:pPr>
        <w:pStyle w:val="TOC2"/>
        <w:tabs>
          <w:tab w:val="right" w:leader="dot" w:pos="8306"/>
        </w:tabs>
      </w:pPr>
      <w:hyperlink w:anchor="_Toc23650" w:history="1">
        <w:r>
          <w:rPr>
            <w:rFonts w:ascii="仿宋" w:eastAsia="仿宋" w:hAnsi="仿宋" w:cs="仿宋" w:hint="eastAsia"/>
            <w:lang w:eastAsia="zh-CN"/>
          </w:rPr>
          <w:t>(二)、上门美甲市场分析预测</w:t>
        </w:r>
        <w:r>
          <w:tab/>
        </w:r>
        <w:r>
          <w:fldChar w:fldCharType="begin"/>
        </w:r>
        <w:r>
          <w:instrText xml:space="preserve"> PAGEREF _Toc23650 \h </w:instrText>
        </w:r>
        <w:r>
          <w:fldChar w:fldCharType="separate"/>
        </w:r>
        <w:r>
          <w:t>9</w:t>
        </w:r>
        <w:r>
          <w:fldChar w:fldCharType="end"/>
        </w:r>
      </w:hyperlink>
    </w:p>
    <w:p>
      <w:pPr>
        <w:pStyle w:val="TOC1"/>
        <w:tabs>
          <w:tab w:val="right" w:leader="dot" w:pos="8306"/>
        </w:tabs>
      </w:pPr>
      <w:hyperlink w:anchor="_Toc9498" w:history="1">
        <w:r>
          <w:rPr>
            <w:rFonts w:ascii="仿宋" w:eastAsia="仿宋" w:hAnsi="仿宋" w:cs="仿宋" w:hint="eastAsia"/>
            <w:lang w:eastAsia="zh-CN"/>
          </w:rPr>
          <w:t>四、上门美甲项目绩效评估</w:t>
        </w:r>
        <w:r>
          <w:tab/>
        </w:r>
        <w:r>
          <w:fldChar w:fldCharType="begin"/>
        </w:r>
        <w:r>
          <w:instrText xml:space="preserve"> PAGEREF _Toc9498 \h </w:instrText>
        </w:r>
        <w:r>
          <w:fldChar w:fldCharType="separate"/>
        </w:r>
        <w:r>
          <w:t>10</w:t>
        </w:r>
        <w:r>
          <w:fldChar w:fldCharType="end"/>
        </w:r>
      </w:hyperlink>
    </w:p>
    <w:p>
      <w:pPr>
        <w:pStyle w:val="TOC2"/>
        <w:tabs>
          <w:tab w:val="right" w:leader="dot" w:pos="8306"/>
        </w:tabs>
      </w:pPr>
      <w:hyperlink w:anchor="_Toc11529" w:history="1">
        <w:r>
          <w:rPr>
            <w:rFonts w:ascii="仿宋" w:eastAsia="仿宋" w:hAnsi="仿宋" w:cs="仿宋" w:hint="eastAsia"/>
            <w:lang w:eastAsia="zh-CN"/>
          </w:rPr>
          <w:t>(一)、绩效评估指标</w:t>
        </w:r>
        <w:r>
          <w:tab/>
        </w:r>
        <w:r>
          <w:fldChar w:fldCharType="begin"/>
        </w:r>
        <w:r>
          <w:instrText xml:space="preserve"> PAGEREF _Toc11529 \h </w:instrText>
        </w:r>
        <w:r>
          <w:fldChar w:fldCharType="separate"/>
        </w:r>
        <w:r>
          <w:t>10</w:t>
        </w:r>
        <w:r>
          <w:fldChar w:fldCharType="end"/>
        </w:r>
      </w:hyperlink>
    </w:p>
    <w:p>
      <w:pPr>
        <w:pStyle w:val="TOC2"/>
        <w:tabs>
          <w:tab w:val="right" w:leader="dot" w:pos="8306"/>
        </w:tabs>
      </w:pPr>
      <w:hyperlink w:anchor="_Toc26859" w:history="1">
        <w:r>
          <w:rPr>
            <w:rFonts w:ascii="仿宋" w:eastAsia="仿宋" w:hAnsi="仿宋" w:cs="仿宋" w:hint="eastAsia"/>
            <w:lang w:eastAsia="zh-CN"/>
          </w:rPr>
          <w:t>(二)、绩效评估方法</w:t>
        </w:r>
        <w:r>
          <w:tab/>
        </w:r>
        <w:r>
          <w:fldChar w:fldCharType="begin"/>
        </w:r>
        <w:r>
          <w:instrText xml:space="preserve"> PAGEREF _Toc26859 \h </w:instrText>
        </w:r>
        <w:r>
          <w:fldChar w:fldCharType="separate"/>
        </w:r>
        <w:r>
          <w:t>11</w:t>
        </w:r>
        <w:r>
          <w:fldChar w:fldCharType="end"/>
        </w:r>
      </w:hyperlink>
    </w:p>
    <w:p>
      <w:pPr>
        <w:pStyle w:val="TOC2"/>
        <w:tabs>
          <w:tab w:val="right" w:leader="dot" w:pos="8306"/>
        </w:tabs>
      </w:pPr>
      <w:hyperlink w:anchor="_Toc3174" w:history="1">
        <w:r>
          <w:rPr>
            <w:rFonts w:ascii="仿宋" w:eastAsia="仿宋" w:hAnsi="仿宋" w:cs="仿宋" w:hint="eastAsia"/>
            <w:lang w:eastAsia="zh-CN"/>
          </w:rPr>
          <w:t>(三)、绩效评估周期</w:t>
        </w:r>
        <w:r>
          <w:tab/>
        </w:r>
        <w:r>
          <w:fldChar w:fldCharType="begin"/>
        </w:r>
        <w:r>
          <w:instrText xml:space="preserve"> PAGEREF _Toc3174 \h </w:instrText>
        </w:r>
        <w:r>
          <w:fldChar w:fldCharType="separate"/>
        </w:r>
        <w:r>
          <w:t>12</w:t>
        </w:r>
        <w:r>
          <w:fldChar w:fldCharType="end"/>
        </w:r>
      </w:hyperlink>
    </w:p>
    <w:p>
      <w:pPr>
        <w:pStyle w:val="TOC1"/>
        <w:tabs>
          <w:tab w:val="right" w:leader="dot" w:pos="8306"/>
        </w:tabs>
      </w:pPr>
      <w:hyperlink w:anchor="_Toc26106" w:history="1">
        <w:r>
          <w:rPr>
            <w:rFonts w:ascii="仿宋" w:eastAsia="仿宋" w:hAnsi="仿宋" w:cs="仿宋" w:hint="eastAsia"/>
            <w:lang w:eastAsia="zh-CN"/>
          </w:rPr>
          <w:t>五、上门美甲项目可持续发展</w:t>
        </w:r>
        <w:r>
          <w:tab/>
        </w:r>
        <w:r>
          <w:fldChar w:fldCharType="begin"/>
        </w:r>
        <w:r>
          <w:instrText xml:space="preserve"> PAGEREF _Toc26106 \h </w:instrText>
        </w:r>
        <w:r>
          <w:fldChar w:fldCharType="separate"/>
        </w:r>
        <w:r>
          <w:t>13</w:t>
        </w:r>
        <w:r>
          <w:fldChar w:fldCharType="end"/>
        </w:r>
      </w:hyperlink>
    </w:p>
    <w:p>
      <w:pPr>
        <w:pStyle w:val="TOC2"/>
        <w:tabs>
          <w:tab w:val="right" w:leader="dot" w:pos="8306"/>
        </w:tabs>
      </w:pPr>
      <w:hyperlink w:anchor="_Toc28895" w:history="1">
        <w:r>
          <w:rPr>
            <w:rFonts w:ascii="仿宋" w:eastAsia="仿宋" w:hAnsi="仿宋" w:cs="仿宋" w:hint="eastAsia"/>
            <w:lang w:eastAsia="zh-CN"/>
          </w:rPr>
          <w:t>(一)、可持续战略与实践</w:t>
        </w:r>
        <w:r>
          <w:tab/>
        </w:r>
        <w:r>
          <w:fldChar w:fldCharType="begin"/>
        </w:r>
        <w:r>
          <w:instrText xml:space="preserve"> PAGEREF _Toc28895 \h </w:instrText>
        </w:r>
        <w:r>
          <w:fldChar w:fldCharType="separate"/>
        </w:r>
        <w:r>
          <w:t>13</w:t>
        </w:r>
        <w:r>
          <w:fldChar w:fldCharType="end"/>
        </w:r>
      </w:hyperlink>
    </w:p>
    <w:p>
      <w:pPr>
        <w:pStyle w:val="TOC2"/>
        <w:tabs>
          <w:tab w:val="right" w:leader="dot" w:pos="8306"/>
        </w:tabs>
      </w:pPr>
      <w:hyperlink w:anchor="_Toc7745" w:history="1">
        <w:r>
          <w:rPr>
            <w:rFonts w:ascii="仿宋" w:eastAsia="仿宋" w:hAnsi="仿宋" w:cs="仿宋" w:hint="eastAsia"/>
            <w:lang w:eastAsia="zh-CN"/>
          </w:rPr>
          <w:t>(二)、环保与社会责任</w:t>
        </w:r>
        <w:r>
          <w:tab/>
        </w:r>
        <w:r>
          <w:fldChar w:fldCharType="begin"/>
        </w:r>
        <w:r>
          <w:instrText xml:space="preserve"> PAGEREF _Toc7745 \h </w:instrText>
        </w:r>
        <w:r>
          <w:fldChar w:fldCharType="separate"/>
        </w:r>
        <w:r>
          <w:t>13</w:t>
        </w:r>
        <w:r>
          <w:fldChar w:fldCharType="end"/>
        </w:r>
      </w:hyperlink>
    </w:p>
    <w:p>
      <w:pPr>
        <w:pStyle w:val="TOC1"/>
        <w:tabs>
          <w:tab w:val="right" w:leader="dot" w:pos="8306"/>
        </w:tabs>
      </w:pPr>
      <w:hyperlink w:anchor="_Toc11551" w:history="1">
        <w:r>
          <w:rPr>
            <w:rFonts w:ascii="仿宋" w:eastAsia="仿宋" w:hAnsi="仿宋" w:cs="仿宋" w:hint="eastAsia"/>
            <w:lang w:eastAsia="zh-CN"/>
          </w:rPr>
          <w:t>六、上门美甲项目建设背景及必要性分析</w:t>
        </w:r>
        <w:r>
          <w:tab/>
        </w:r>
        <w:r>
          <w:fldChar w:fldCharType="begin"/>
        </w:r>
        <w:r>
          <w:instrText xml:space="preserve"> PAGEREF _Toc11551 \h </w:instrText>
        </w:r>
        <w:r>
          <w:fldChar w:fldCharType="separate"/>
        </w:r>
        <w:r>
          <w:t>14</w:t>
        </w:r>
        <w:r>
          <w:fldChar w:fldCharType="end"/>
        </w:r>
      </w:hyperlink>
    </w:p>
    <w:p>
      <w:pPr>
        <w:pStyle w:val="TOC2"/>
        <w:tabs>
          <w:tab w:val="right" w:leader="dot" w:pos="8306"/>
        </w:tabs>
      </w:pPr>
      <w:hyperlink w:anchor="_Toc30694" w:history="1">
        <w:r>
          <w:rPr>
            <w:rFonts w:ascii="仿宋" w:eastAsia="仿宋" w:hAnsi="仿宋" w:cs="仿宋" w:hint="eastAsia"/>
            <w:lang w:eastAsia="zh-CN"/>
          </w:rPr>
          <w:t>(一)、上门美甲项目背景分析</w:t>
        </w:r>
        <w:r>
          <w:tab/>
        </w:r>
        <w:r>
          <w:fldChar w:fldCharType="begin"/>
        </w:r>
        <w:r>
          <w:instrText xml:space="preserve"> PAGEREF _Toc30694 \h </w:instrText>
        </w:r>
        <w:r>
          <w:fldChar w:fldCharType="separate"/>
        </w:r>
        <w:r>
          <w:t>14</w:t>
        </w:r>
        <w:r>
          <w:fldChar w:fldCharType="end"/>
        </w:r>
      </w:hyperlink>
    </w:p>
    <w:p>
      <w:pPr>
        <w:pStyle w:val="TOC2"/>
        <w:tabs>
          <w:tab w:val="right" w:leader="dot" w:pos="8306"/>
        </w:tabs>
      </w:pPr>
      <w:hyperlink w:anchor="_Toc15385" w:history="1">
        <w:r>
          <w:rPr>
            <w:rFonts w:ascii="仿宋" w:eastAsia="仿宋" w:hAnsi="仿宋" w:cs="仿宋" w:hint="eastAsia"/>
            <w:lang w:eastAsia="zh-CN"/>
          </w:rPr>
          <w:t>(二)、上门美甲项目建设必要性分析</w:t>
        </w:r>
        <w:r>
          <w:tab/>
        </w:r>
        <w:r>
          <w:fldChar w:fldCharType="begin"/>
        </w:r>
        <w:r>
          <w:instrText xml:space="preserve"> PAGEREF _Toc15385 \h </w:instrText>
        </w:r>
        <w:r>
          <w:fldChar w:fldCharType="separate"/>
        </w:r>
        <w:r>
          <w:t>16</w:t>
        </w:r>
        <w:r>
          <w:fldChar w:fldCharType="end"/>
        </w:r>
      </w:hyperlink>
    </w:p>
    <w:p>
      <w:pPr>
        <w:pStyle w:val="TOC1"/>
        <w:tabs>
          <w:tab w:val="right" w:leader="dot" w:pos="8306"/>
        </w:tabs>
      </w:pPr>
      <w:hyperlink w:anchor="_Toc8666" w:history="1">
        <w:r>
          <w:rPr>
            <w:rFonts w:ascii="仿宋" w:eastAsia="仿宋" w:hAnsi="仿宋" w:cs="仿宋" w:hint="eastAsia"/>
            <w:lang w:eastAsia="zh-CN"/>
          </w:rPr>
          <w:t>七、上门美甲项目投资规划</w:t>
        </w:r>
        <w:r>
          <w:tab/>
        </w:r>
        <w:r>
          <w:fldChar w:fldCharType="begin"/>
        </w:r>
        <w:r>
          <w:instrText xml:space="preserve"> PAGEREF _Toc8666 \h </w:instrText>
        </w:r>
        <w:r>
          <w:fldChar w:fldCharType="separate"/>
        </w:r>
        <w:r>
          <w:t>17</w:t>
        </w:r>
        <w:r>
          <w:fldChar w:fldCharType="end"/>
        </w:r>
      </w:hyperlink>
    </w:p>
    <w:p>
      <w:pPr>
        <w:pStyle w:val="TOC2"/>
        <w:tabs>
          <w:tab w:val="right" w:leader="dot" w:pos="8306"/>
        </w:tabs>
      </w:pPr>
      <w:hyperlink w:anchor="_Toc14778" w:history="1">
        <w:r>
          <w:rPr>
            <w:rFonts w:ascii="仿宋" w:eastAsia="仿宋" w:hAnsi="仿宋" w:cs="仿宋" w:hint="eastAsia"/>
            <w:lang w:eastAsia="zh-CN"/>
          </w:rPr>
          <w:t>(一)、上门美甲项目总投资估算</w:t>
        </w:r>
        <w:r>
          <w:tab/>
        </w:r>
        <w:r>
          <w:fldChar w:fldCharType="begin"/>
        </w:r>
        <w:r>
          <w:instrText xml:space="preserve"> PAGEREF _Toc14778 \h </w:instrText>
        </w:r>
        <w:r>
          <w:fldChar w:fldCharType="separate"/>
        </w:r>
        <w:r>
          <w:t>17</w:t>
        </w:r>
        <w:r>
          <w:fldChar w:fldCharType="end"/>
        </w:r>
      </w:hyperlink>
    </w:p>
    <w:p>
      <w:pPr>
        <w:pStyle w:val="TOC2"/>
        <w:tabs>
          <w:tab w:val="right" w:leader="dot" w:pos="8306"/>
        </w:tabs>
      </w:pPr>
      <w:hyperlink w:anchor="_Toc13861" w:history="1">
        <w:r>
          <w:rPr>
            <w:rFonts w:ascii="仿宋" w:eastAsia="仿宋" w:hAnsi="仿宋" w:cs="仿宋" w:hint="eastAsia"/>
            <w:lang w:eastAsia="zh-CN"/>
          </w:rPr>
          <w:t>(二)、资金筹措</w:t>
        </w:r>
        <w:r>
          <w:tab/>
        </w:r>
        <w:r>
          <w:fldChar w:fldCharType="begin"/>
        </w:r>
        <w:r>
          <w:instrText xml:space="preserve"> PAGEREF _Toc13861 \h </w:instrText>
        </w:r>
        <w:r>
          <w:fldChar w:fldCharType="separate"/>
        </w:r>
        <w:r>
          <w:t>19</w:t>
        </w:r>
        <w:r>
          <w:fldChar w:fldCharType="end"/>
        </w:r>
      </w:hyperlink>
    </w:p>
    <w:p>
      <w:pPr>
        <w:pStyle w:val="TOC1"/>
        <w:tabs>
          <w:tab w:val="right" w:leader="dot" w:pos="8306"/>
        </w:tabs>
      </w:pPr>
      <w:hyperlink w:anchor="_Toc22125" w:history="1">
        <w:r>
          <w:rPr>
            <w:rFonts w:ascii="仿宋" w:eastAsia="仿宋" w:hAnsi="仿宋" w:cs="仿宋" w:hint="eastAsia"/>
            <w:lang w:eastAsia="zh-CN"/>
          </w:rPr>
          <w:t>八、上门美甲项目技术管理</w:t>
        </w:r>
        <w:r>
          <w:tab/>
        </w:r>
        <w:r>
          <w:fldChar w:fldCharType="begin"/>
        </w:r>
        <w:r>
          <w:instrText xml:space="preserve"> PAGEREF _Toc22125 \h </w:instrText>
        </w:r>
        <w:r>
          <w:fldChar w:fldCharType="separate"/>
        </w:r>
        <w:r>
          <w:t>19</w:t>
        </w:r>
        <w:r>
          <w:fldChar w:fldCharType="end"/>
        </w:r>
      </w:hyperlink>
    </w:p>
    <w:p>
      <w:pPr>
        <w:pStyle w:val="TOC2"/>
        <w:tabs>
          <w:tab w:val="right" w:leader="dot" w:pos="8306"/>
        </w:tabs>
      </w:pPr>
      <w:hyperlink w:anchor="_Toc20457" w:history="1">
        <w:r>
          <w:rPr>
            <w:rFonts w:ascii="仿宋" w:eastAsia="仿宋" w:hAnsi="仿宋" w:cs="仿宋" w:hint="eastAsia"/>
            <w:lang w:eastAsia="zh-CN"/>
          </w:rPr>
          <w:t>(一)、技术方案选用方向</w:t>
        </w:r>
        <w:r>
          <w:tab/>
        </w:r>
        <w:r>
          <w:fldChar w:fldCharType="begin"/>
        </w:r>
        <w:r>
          <w:instrText xml:space="preserve"> PAGEREF _Toc20457 \h </w:instrText>
        </w:r>
        <w:r>
          <w:fldChar w:fldCharType="separate"/>
        </w:r>
        <w:r>
          <w:t>19</w:t>
        </w:r>
        <w:r>
          <w:fldChar w:fldCharType="end"/>
        </w:r>
      </w:hyperlink>
    </w:p>
    <w:p>
      <w:pPr>
        <w:pStyle w:val="TOC2"/>
        <w:tabs>
          <w:tab w:val="right" w:leader="dot" w:pos="8306"/>
        </w:tabs>
      </w:pPr>
      <w:hyperlink w:anchor="_Toc17327" w:history="1">
        <w:r>
          <w:rPr>
            <w:rFonts w:ascii="仿宋" w:eastAsia="仿宋" w:hAnsi="仿宋" w:cs="仿宋" w:hint="eastAsia"/>
            <w:lang w:eastAsia="zh-CN"/>
          </w:rPr>
          <w:t>(二)、工艺技术方案选用原则</w:t>
        </w:r>
        <w:r>
          <w:tab/>
        </w:r>
        <w:r>
          <w:fldChar w:fldCharType="begin"/>
        </w:r>
        <w:r>
          <w:instrText xml:space="preserve"> PAGEREF _Toc17327 \h </w:instrText>
        </w:r>
        <w:r>
          <w:fldChar w:fldCharType="separate"/>
        </w:r>
        <w:r>
          <w:t>21</w:t>
        </w:r>
        <w:r>
          <w:fldChar w:fldCharType="end"/>
        </w:r>
      </w:hyperlink>
    </w:p>
    <w:p>
      <w:pPr>
        <w:pStyle w:val="TOC2"/>
        <w:tabs>
          <w:tab w:val="right" w:leader="dot" w:pos="8306"/>
        </w:tabs>
      </w:pPr>
      <w:hyperlink w:anchor="_Toc14877" w:history="1">
        <w:r>
          <w:rPr>
            <w:rFonts w:ascii="仿宋" w:eastAsia="仿宋" w:hAnsi="仿宋" w:cs="仿宋" w:hint="eastAsia"/>
            <w:lang w:eastAsia="zh-CN"/>
          </w:rPr>
          <w:t>(三)、工艺技术方案要求</w:t>
        </w:r>
        <w:r>
          <w:tab/>
        </w:r>
        <w:r>
          <w:fldChar w:fldCharType="begin"/>
        </w:r>
        <w:r>
          <w:instrText xml:space="preserve"> PAGEREF _Toc14877 \h </w:instrText>
        </w:r>
        <w:r>
          <w:fldChar w:fldCharType="separate"/>
        </w:r>
        <w:r>
          <w:t>23</w:t>
        </w:r>
        <w:r>
          <w:fldChar w:fldCharType="end"/>
        </w:r>
      </w:hyperlink>
    </w:p>
    <w:p>
      <w:pPr>
        <w:pStyle w:val="TOC1"/>
        <w:tabs>
          <w:tab w:val="right" w:leader="dot" w:pos="8306"/>
        </w:tabs>
      </w:pPr>
      <w:hyperlink w:anchor="_Toc19004" w:history="1">
        <w:r>
          <w:rPr>
            <w:rFonts w:ascii="仿宋" w:eastAsia="仿宋" w:hAnsi="仿宋" w:cs="仿宋" w:hint="eastAsia"/>
            <w:lang w:eastAsia="zh-CN"/>
          </w:rPr>
          <w:t>九、上门美甲项目人力资源培养与发展</w:t>
        </w:r>
        <w:r>
          <w:tab/>
        </w:r>
        <w:r>
          <w:fldChar w:fldCharType="begin"/>
        </w:r>
        <w:r>
          <w:instrText xml:space="preserve"> PAGEREF _Toc19004 \h </w:instrText>
        </w:r>
        <w:r>
          <w:fldChar w:fldCharType="separate"/>
        </w:r>
        <w:r>
          <w:t>25</w:t>
        </w:r>
        <w:r>
          <w:fldChar w:fldCharType="end"/>
        </w:r>
      </w:hyperlink>
    </w:p>
    <w:p>
      <w:pPr>
        <w:pStyle w:val="TOC2"/>
        <w:tabs>
          <w:tab w:val="right" w:leader="dot" w:pos="8306"/>
        </w:tabs>
      </w:pPr>
      <w:hyperlink w:anchor="_Toc17813" w:history="1">
        <w:r>
          <w:rPr>
            <w:rFonts w:ascii="仿宋" w:eastAsia="仿宋" w:hAnsi="仿宋" w:cs="仿宋" w:hint="eastAsia"/>
            <w:lang w:eastAsia="zh-CN"/>
          </w:rPr>
          <w:t>(一)、人才需求与规划</w:t>
        </w:r>
        <w:r>
          <w:tab/>
        </w:r>
        <w:r>
          <w:fldChar w:fldCharType="begin"/>
        </w:r>
        <w:r>
          <w:instrText xml:space="preserve"> PAGEREF _Toc17813 \h </w:instrText>
        </w:r>
        <w:r>
          <w:fldChar w:fldCharType="separate"/>
        </w:r>
        <w:r>
          <w:t>25</w:t>
        </w:r>
        <w:r>
          <w:fldChar w:fldCharType="end"/>
        </w:r>
      </w:hyperlink>
    </w:p>
    <w:p>
      <w:pPr>
        <w:pStyle w:val="TOC2"/>
        <w:tabs>
          <w:tab w:val="right" w:leader="dot" w:pos="8306"/>
        </w:tabs>
      </w:pPr>
      <w:hyperlink w:anchor="_Toc32409" w:history="1">
        <w:r>
          <w:rPr>
            <w:rFonts w:ascii="仿宋" w:eastAsia="仿宋" w:hAnsi="仿宋" w:cs="仿宋" w:hint="eastAsia"/>
            <w:lang w:eastAsia="zh-CN"/>
          </w:rPr>
          <w:t>(二)、培训与发展计划</w:t>
        </w:r>
        <w:r>
          <w:tab/>
        </w:r>
        <w:r>
          <w:fldChar w:fldCharType="begin"/>
        </w:r>
        <w:r>
          <w:instrText xml:space="preserve"> PAGEREF _Toc32409 \h </w:instrText>
        </w:r>
        <w:r>
          <w:fldChar w:fldCharType="separate"/>
        </w:r>
        <w:r>
          <w:t>26</w:t>
        </w:r>
        <w:r>
          <w:fldChar w:fldCharType="end"/>
        </w:r>
      </w:hyperlink>
    </w:p>
    <w:p>
      <w:pPr>
        <w:pStyle w:val="TOC1"/>
        <w:tabs>
          <w:tab w:val="right" w:leader="dot" w:pos="8306"/>
        </w:tabs>
      </w:pPr>
      <w:hyperlink w:anchor="_Toc2001" w:history="1">
        <w:r>
          <w:rPr>
            <w:rFonts w:ascii="仿宋" w:eastAsia="仿宋" w:hAnsi="仿宋" w:cs="仿宋" w:hint="eastAsia"/>
            <w:lang w:eastAsia="zh-CN"/>
          </w:rPr>
          <w:t>十、上门美甲项目环境影响分析</w:t>
        </w:r>
        <w:r>
          <w:tab/>
        </w:r>
        <w:r>
          <w:fldChar w:fldCharType="begin"/>
        </w:r>
        <w:r>
          <w:instrText xml:space="preserve"> PAGEREF _Toc2001 \h </w:instrText>
        </w:r>
        <w:r>
          <w:fldChar w:fldCharType="separate"/>
        </w:r>
        <w:r>
          <w:t>26</w:t>
        </w:r>
        <w:r>
          <w:fldChar w:fldCharType="end"/>
        </w:r>
      </w:hyperlink>
    </w:p>
    <w:p>
      <w:pPr>
        <w:pStyle w:val="TOC2"/>
        <w:tabs>
          <w:tab w:val="right" w:leader="dot" w:pos="8306"/>
        </w:tabs>
      </w:pPr>
      <w:hyperlink w:anchor="_Toc28429" w:history="1">
        <w:r>
          <w:rPr>
            <w:rFonts w:ascii="仿宋" w:eastAsia="仿宋" w:hAnsi="仿宋" w:cs="仿宋" w:hint="eastAsia"/>
            <w:lang w:eastAsia="zh-CN"/>
          </w:rPr>
          <w:t>(一)、建设区域环境质量现状</w:t>
        </w:r>
        <w:r>
          <w:tab/>
        </w:r>
        <w:r>
          <w:fldChar w:fldCharType="begin"/>
        </w:r>
        <w:r>
          <w:instrText xml:space="preserve"> PAGEREF _Toc28429 \h </w:instrText>
        </w:r>
        <w:r>
          <w:fldChar w:fldCharType="separate"/>
        </w:r>
        <w:r>
          <w:t>26</w:t>
        </w:r>
        <w:r>
          <w:fldChar w:fldCharType="end"/>
        </w:r>
      </w:hyperlink>
    </w:p>
    <w:p>
      <w:pPr>
        <w:pStyle w:val="TOC2"/>
        <w:tabs>
          <w:tab w:val="right" w:leader="dot" w:pos="8306"/>
        </w:tabs>
      </w:pPr>
      <w:hyperlink w:anchor="_Toc4512" w:history="1">
        <w:r>
          <w:rPr>
            <w:rFonts w:ascii="仿宋" w:eastAsia="仿宋" w:hAnsi="仿宋" w:cs="仿宋" w:hint="eastAsia"/>
            <w:lang w:eastAsia="zh-CN"/>
          </w:rPr>
          <w:t>(二)、建设期环境保护</w:t>
        </w:r>
        <w:r>
          <w:tab/>
        </w:r>
        <w:r>
          <w:fldChar w:fldCharType="begin"/>
        </w:r>
        <w:r>
          <w:instrText xml:space="preserve"> PAGEREF _Toc4512 \h </w:instrText>
        </w:r>
        <w:r>
          <w:fldChar w:fldCharType="separate"/>
        </w:r>
        <w:r>
          <w:t>28</w:t>
        </w:r>
        <w:r>
          <w:fldChar w:fldCharType="end"/>
        </w:r>
      </w:hyperlink>
    </w:p>
    <w:p>
      <w:pPr>
        <w:pStyle w:val="TOC2"/>
        <w:tabs>
          <w:tab w:val="right" w:leader="dot" w:pos="8306"/>
        </w:tabs>
      </w:pPr>
      <w:hyperlink w:anchor="_Toc15941" w:history="1">
        <w:r>
          <w:rPr>
            <w:rFonts w:ascii="仿宋" w:eastAsia="仿宋" w:hAnsi="仿宋" w:cs="仿宋" w:hint="eastAsia"/>
            <w:lang w:eastAsia="zh-CN"/>
          </w:rPr>
          <w:t>(三)、运营期环境保护</w:t>
        </w:r>
        <w:r>
          <w:tab/>
        </w:r>
        <w:r>
          <w:fldChar w:fldCharType="begin"/>
        </w:r>
        <w:r>
          <w:instrText xml:space="preserve"> PAGEREF _Toc15941 \h </w:instrText>
        </w:r>
        <w:r>
          <w:fldChar w:fldCharType="separate"/>
        </w:r>
        <w:r>
          <w:t>29</w:t>
        </w:r>
        <w:r>
          <w:fldChar w:fldCharType="end"/>
        </w:r>
      </w:hyperlink>
    </w:p>
    <w:p>
      <w:pPr>
        <w:pStyle w:val="TOC2"/>
        <w:tabs>
          <w:tab w:val="right" w:leader="dot" w:pos="8306"/>
        </w:tabs>
      </w:pPr>
      <w:hyperlink w:anchor="_Toc25512" w:history="1">
        <w:r>
          <w:rPr>
            <w:rFonts w:ascii="仿宋" w:eastAsia="仿宋" w:hAnsi="仿宋" w:cs="仿宋" w:hint="eastAsia"/>
            <w:lang w:eastAsia="zh-CN"/>
          </w:rPr>
          <w:t>(四)、上门美甲项目建设对区域经济的影响</w:t>
        </w:r>
        <w:r>
          <w:tab/>
        </w:r>
        <w:r>
          <w:fldChar w:fldCharType="begin"/>
        </w:r>
        <w:r>
          <w:instrText xml:space="preserve"> PAGEREF _Toc25512 \h </w:instrText>
        </w:r>
        <w:r>
          <w:fldChar w:fldCharType="separate"/>
        </w:r>
        <w:r>
          <w:t>31</w:t>
        </w:r>
        <w:r>
          <w:fldChar w:fldCharType="end"/>
        </w:r>
      </w:hyperlink>
    </w:p>
    <w:p>
      <w:pPr>
        <w:pStyle w:val="TOC2"/>
        <w:tabs>
          <w:tab w:val="right" w:leader="dot" w:pos="8306"/>
        </w:tabs>
      </w:pPr>
      <w:hyperlink w:anchor="_Toc30777" w:history="1">
        <w:r>
          <w:rPr>
            <w:rFonts w:ascii="仿宋" w:eastAsia="仿宋" w:hAnsi="仿宋" w:cs="仿宋" w:hint="eastAsia"/>
            <w:lang w:eastAsia="zh-CN"/>
          </w:rPr>
          <w:t>(五)、废弃物处理</w:t>
        </w:r>
        <w:r>
          <w:tab/>
        </w:r>
        <w:r>
          <w:fldChar w:fldCharType="begin"/>
        </w:r>
        <w:r>
          <w:instrText xml:space="preserve"> PAGEREF _Toc30777 \h </w:instrText>
        </w:r>
        <w:r>
          <w:fldChar w:fldCharType="separate"/>
        </w:r>
        <w:r>
          <w:t>32</w:t>
        </w:r>
        <w:r>
          <w:fldChar w:fldCharType="end"/>
        </w:r>
      </w:hyperlink>
    </w:p>
    <w:p>
      <w:pPr>
        <w:pStyle w:val="TOC2"/>
        <w:tabs>
          <w:tab w:val="right" w:leader="dot" w:pos="8306"/>
        </w:tabs>
      </w:pPr>
      <w:hyperlink w:anchor="_Toc22599" w:history="1">
        <w:r>
          <w:rPr>
            <w:rFonts w:ascii="仿宋" w:eastAsia="仿宋" w:hAnsi="仿宋" w:cs="仿宋" w:hint="eastAsia"/>
            <w:lang w:eastAsia="zh-CN"/>
          </w:rPr>
          <w:t>(六)、特殊环境影响分析</w:t>
        </w:r>
        <w:r>
          <w:tab/>
        </w:r>
        <w:r>
          <w:fldChar w:fldCharType="begin"/>
        </w:r>
        <w:r>
          <w:instrText xml:space="preserve"> PAGEREF _Toc22599 \h </w:instrText>
        </w:r>
        <w:r>
          <w:fldChar w:fldCharType="separate"/>
        </w:r>
        <w:r>
          <w:t>34</w:t>
        </w:r>
        <w:r>
          <w:fldChar w:fldCharType="end"/>
        </w:r>
      </w:hyperlink>
    </w:p>
    <w:p>
      <w:pPr>
        <w:pStyle w:val="TOC2"/>
        <w:tabs>
          <w:tab w:val="right" w:leader="dot" w:pos="8306"/>
        </w:tabs>
      </w:pPr>
      <w:hyperlink w:anchor="_Toc6921" w:history="1">
        <w:r>
          <w:rPr>
            <w:rFonts w:ascii="仿宋" w:eastAsia="仿宋" w:hAnsi="仿宋" w:cs="仿宋" w:hint="eastAsia"/>
            <w:lang w:eastAsia="zh-CN"/>
          </w:rPr>
          <w:t>(七)、清洁生产</w:t>
        </w:r>
        <w:r>
          <w:tab/>
        </w:r>
        <w:r>
          <w:fldChar w:fldCharType="begin"/>
        </w:r>
        <w:r>
          <w:instrText xml:space="preserve"> PAGEREF _Toc6921 \h </w:instrText>
        </w:r>
        <w:r>
          <w:fldChar w:fldCharType="separate"/>
        </w:r>
        <w:r>
          <w:t>35</w:t>
        </w:r>
        <w:r>
          <w:fldChar w:fldCharType="end"/>
        </w:r>
      </w:hyperlink>
    </w:p>
    <w:p>
      <w:pPr>
        <w:pStyle w:val="TOC2"/>
        <w:tabs>
          <w:tab w:val="right" w:leader="dot" w:pos="8306"/>
        </w:tabs>
      </w:pPr>
      <w:hyperlink w:anchor="_Toc13680" w:history="1">
        <w:r>
          <w:rPr>
            <w:rFonts w:ascii="仿宋" w:eastAsia="仿宋" w:hAnsi="仿宋" w:cs="仿宋" w:hint="eastAsia"/>
            <w:lang w:eastAsia="zh-CN"/>
          </w:rPr>
          <w:t>(八)、环境保护综合评价</w:t>
        </w:r>
        <w:r>
          <w:tab/>
        </w:r>
        <w:r>
          <w:fldChar w:fldCharType="begin"/>
        </w:r>
        <w:r>
          <w:instrText xml:space="preserve"> PAGEREF _Toc13680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27" w:history="1">
        <w:r>
          <w:rPr>
            <w:rFonts w:ascii="仿宋" w:eastAsia="仿宋" w:hAnsi="仿宋" w:cs="仿宋" w:hint="eastAsia"/>
            <w:lang w:eastAsia="zh-CN"/>
          </w:rPr>
          <w:t>十一、上门美甲项目经营效益</w:t>
        </w:r>
        <w:r>
          <w:tab/>
        </w:r>
        <w:r>
          <w:fldChar w:fldCharType="begin"/>
        </w:r>
        <w:r>
          <w:instrText xml:space="preserve"> PAGEREF _Toc23527 \h </w:instrText>
        </w:r>
        <w:r>
          <w:fldChar w:fldCharType="separate"/>
        </w:r>
        <w:r>
          <w:t>37</w:t>
        </w:r>
        <w:r>
          <w:fldChar w:fldCharType="end"/>
        </w:r>
      </w:hyperlink>
    </w:p>
    <w:p>
      <w:pPr>
        <w:pStyle w:val="TOC2"/>
        <w:tabs>
          <w:tab w:val="right" w:leader="dot" w:pos="8306"/>
        </w:tabs>
      </w:pPr>
      <w:hyperlink w:anchor="_Toc28266" w:history="1">
        <w:r>
          <w:rPr>
            <w:rFonts w:ascii="仿宋" w:eastAsia="仿宋" w:hAnsi="仿宋" w:cs="仿宋" w:hint="eastAsia"/>
            <w:lang w:eastAsia="zh-CN"/>
          </w:rPr>
          <w:t>(一)、经济评价财务测算</w:t>
        </w:r>
        <w:r>
          <w:tab/>
        </w:r>
        <w:r>
          <w:fldChar w:fldCharType="begin"/>
        </w:r>
        <w:r>
          <w:instrText xml:space="preserve"> PAGEREF _Toc28266 \h </w:instrText>
        </w:r>
        <w:r>
          <w:fldChar w:fldCharType="separate"/>
        </w:r>
        <w:r>
          <w:t>37</w:t>
        </w:r>
        <w:r>
          <w:fldChar w:fldCharType="end"/>
        </w:r>
      </w:hyperlink>
    </w:p>
    <w:p>
      <w:pPr>
        <w:pStyle w:val="TOC2"/>
        <w:tabs>
          <w:tab w:val="right" w:leader="dot" w:pos="8306"/>
        </w:tabs>
      </w:pPr>
      <w:hyperlink w:anchor="_Toc12375" w:history="1">
        <w:r>
          <w:rPr>
            <w:rFonts w:ascii="仿宋" w:eastAsia="仿宋" w:hAnsi="仿宋" w:cs="仿宋" w:hint="eastAsia"/>
            <w:lang w:eastAsia="zh-CN"/>
          </w:rPr>
          <w:t>(二)、上门美甲项目盈利能力分析</w:t>
        </w:r>
        <w:r>
          <w:tab/>
        </w:r>
        <w:r>
          <w:fldChar w:fldCharType="begin"/>
        </w:r>
        <w:r>
          <w:instrText xml:space="preserve"> PAGEREF _Toc12375 \h </w:instrText>
        </w:r>
        <w:r>
          <w:fldChar w:fldCharType="separate"/>
        </w:r>
        <w:r>
          <w:t>38</w:t>
        </w:r>
        <w:r>
          <w:fldChar w:fldCharType="end"/>
        </w:r>
      </w:hyperlink>
    </w:p>
    <w:p>
      <w:pPr>
        <w:pStyle w:val="TOC1"/>
        <w:tabs>
          <w:tab w:val="right" w:leader="dot" w:pos="8306"/>
        </w:tabs>
      </w:pPr>
      <w:hyperlink w:anchor="_Toc7330" w:history="1">
        <w:r>
          <w:rPr>
            <w:rFonts w:ascii="仿宋" w:eastAsia="仿宋" w:hAnsi="仿宋" w:cs="仿宋" w:hint="eastAsia"/>
            <w:lang w:eastAsia="zh-CN"/>
          </w:rPr>
          <w:t>十二、上门美甲项目创新与研发</w:t>
        </w:r>
        <w:r>
          <w:tab/>
        </w:r>
        <w:r>
          <w:fldChar w:fldCharType="begin"/>
        </w:r>
        <w:r>
          <w:instrText xml:space="preserve"> PAGEREF _Toc7330 \h </w:instrText>
        </w:r>
        <w:r>
          <w:fldChar w:fldCharType="separate"/>
        </w:r>
        <w:r>
          <w:t>39</w:t>
        </w:r>
        <w:r>
          <w:fldChar w:fldCharType="end"/>
        </w:r>
      </w:hyperlink>
    </w:p>
    <w:p>
      <w:pPr>
        <w:pStyle w:val="TOC2"/>
        <w:tabs>
          <w:tab w:val="right" w:leader="dot" w:pos="8306"/>
        </w:tabs>
      </w:pPr>
      <w:hyperlink w:anchor="_Toc9787" w:history="1">
        <w:r>
          <w:rPr>
            <w:rFonts w:ascii="仿宋" w:eastAsia="仿宋" w:hAnsi="仿宋" w:cs="仿宋" w:hint="eastAsia"/>
            <w:lang w:eastAsia="zh-CN"/>
          </w:rPr>
          <w:t>(一)、创新策略与方向</w:t>
        </w:r>
        <w:r>
          <w:tab/>
        </w:r>
        <w:r>
          <w:fldChar w:fldCharType="begin"/>
        </w:r>
        <w:r>
          <w:instrText xml:space="preserve"> PAGEREF _Toc9787 \h </w:instrText>
        </w:r>
        <w:r>
          <w:fldChar w:fldCharType="separate"/>
        </w:r>
        <w:r>
          <w:t>39</w:t>
        </w:r>
        <w:r>
          <w:fldChar w:fldCharType="end"/>
        </w:r>
      </w:hyperlink>
    </w:p>
    <w:p>
      <w:pPr>
        <w:pStyle w:val="TOC2"/>
        <w:tabs>
          <w:tab w:val="right" w:leader="dot" w:pos="8306"/>
        </w:tabs>
      </w:pPr>
      <w:hyperlink w:anchor="_Toc12269" w:history="1">
        <w:r>
          <w:rPr>
            <w:rFonts w:ascii="仿宋" w:eastAsia="仿宋" w:hAnsi="仿宋" w:cs="仿宋" w:hint="eastAsia"/>
            <w:lang w:eastAsia="zh-CN"/>
          </w:rPr>
          <w:t>(二)、研发规划与投入</w:t>
        </w:r>
        <w:r>
          <w:tab/>
        </w:r>
        <w:r>
          <w:fldChar w:fldCharType="begin"/>
        </w:r>
        <w:r>
          <w:instrText xml:space="preserve"> PAGEREF _Toc12269 \h </w:instrText>
        </w:r>
        <w:r>
          <w:fldChar w:fldCharType="separate"/>
        </w:r>
        <w:r>
          <w:t>40</w:t>
        </w:r>
        <w:r>
          <w:fldChar w:fldCharType="end"/>
        </w:r>
      </w:hyperlink>
    </w:p>
    <w:p>
      <w:pPr>
        <w:pStyle w:val="TOC1"/>
        <w:tabs>
          <w:tab w:val="right" w:leader="dot" w:pos="8306"/>
        </w:tabs>
      </w:pPr>
      <w:hyperlink w:anchor="_Toc10641" w:history="1">
        <w:r>
          <w:rPr>
            <w:rFonts w:ascii="仿宋" w:eastAsia="仿宋" w:hAnsi="仿宋" w:cs="仿宋" w:hint="eastAsia"/>
            <w:lang w:eastAsia="zh-CN"/>
          </w:rPr>
          <w:t>十三、上门美甲项目实施保障措施</w:t>
        </w:r>
        <w:r>
          <w:tab/>
        </w:r>
        <w:r>
          <w:fldChar w:fldCharType="begin"/>
        </w:r>
        <w:r>
          <w:instrText xml:space="preserve"> PAGEREF _Toc10641 \h </w:instrText>
        </w:r>
        <w:r>
          <w:fldChar w:fldCharType="separate"/>
        </w:r>
        <w:r>
          <w:t>42</w:t>
        </w:r>
        <w:r>
          <w:fldChar w:fldCharType="end"/>
        </w:r>
      </w:hyperlink>
    </w:p>
    <w:p>
      <w:pPr>
        <w:pStyle w:val="TOC2"/>
        <w:tabs>
          <w:tab w:val="right" w:leader="dot" w:pos="8306"/>
        </w:tabs>
      </w:pPr>
      <w:hyperlink w:anchor="_Toc6632" w:history="1">
        <w:r>
          <w:rPr>
            <w:rFonts w:ascii="仿宋" w:eastAsia="仿宋" w:hAnsi="仿宋" w:cs="仿宋" w:hint="eastAsia"/>
            <w:lang w:eastAsia="zh-CN"/>
          </w:rPr>
          <w:t>(一)、上门美甲项目实施保障机制</w:t>
        </w:r>
        <w:r>
          <w:tab/>
        </w:r>
        <w:r>
          <w:fldChar w:fldCharType="begin"/>
        </w:r>
        <w:r>
          <w:instrText xml:space="preserve"> PAGEREF _Toc6632 \h </w:instrText>
        </w:r>
        <w:r>
          <w:fldChar w:fldCharType="separate"/>
        </w:r>
        <w:r>
          <w:t>42</w:t>
        </w:r>
        <w:r>
          <w:fldChar w:fldCharType="end"/>
        </w:r>
      </w:hyperlink>
    </w:p>
    <w:p>
      <w:pPr>
        <w:pStyle w:val="TOC2"/>
        <w:tabs>
          <w:tab w:val="right" w:leader="dot" w:pos="8306"/>
        </w:tabs>
      </w:pPr>
      <w:hyperlink w:anchor="_Toc3275" w:history="1">
        <w:r>
          <w:rPr>
            <w:rFonts w:ascii="仿宋" w:eastAsia="仿宋" w:hAnsi="仿宋" w:cs="仿宋" w:hint="eastAsia"/>
            <w:lang w:eastAsia="zh-CN"/>
          </w:rPr>
          <w:t>(二)、上门美甲项目法律合规要求</w:t>
        </w:r>
        <w:r>
          <w:tab/>
        </w:r>
        <w:r>
          <w:fldChar w:fldCharType="begin"/>
        </w:r>
        <w:r>
          <w:instrText xml:space="preserve"> PAGEREF _Toc3275 \h </w:instrText>
        </w:r>
        <w:r>
          <w:fldChar w:fldCharType="separate"/>
        </w:r>
        <w:r>
          <w:t>46</w:t>
        </w:r>
        <w:r>
          <w:fldChar w:fldCharType="end"/>
        </w:r>
      </w:hyperlink>
    </w:p>
    <w:p>
      <w:pPr>
        <w:pStyle w:val="TOC2"/>
        <w:tabs>
          <w:tab w:val="right" w:leader="dot" w:pos="8306"/>
        </w:tabs>
      </w:pPr>
      <w:hyperlink w:anchor="_Toc5470" w:history="1">
        <w:r>
          <w:rPr>
            <w:rFonts w:ascii="仿宋" w:eastAsia="仿宋" w:hAnsi="仿宋" w:cs="仿宋" w:hint="eastAsia"/>
            <w:lang w:eastAsia="zh-CN"/>
          </w:rPr>
          <w:t>(三)、上门美甲项目合同管理与法律事务</w:t>
        </w:r>
        <w:r>
          <w:tab/>
        </w:r>
        <w:r>
          <w:fldChar w:fldCharType="begin"/>
        </w:r>
        <w:r>
          <w:instrText xml:space="preserve"> PAGEREF _Toc5470 \h </w:instrText>
        </w:r>
        <w:r>
          <w:fldChar w:fldCharType="separate"/>
        </w:r>
        <w:r>
          <w:t>50</w:t>
        </w:r>
        <w:r>
          <w:fldChar w:fldCharType="end"/>
        </w:r>
      </w:hyperlink>
    </w:p>
    <w:p>
      <w:pPr>
        <w:pStyle w:val="TOC2"/>
        <w:tabs>
          <w:tab w:val="right" w:leader="dot" w:pos="8306"/>
        </w:tabs>
      </w:pPr>
      <w:hyperlink w:anchor="_Toc4383" w:history="1">
        <w:r>
          <w:rPr>
            <w:rFonts w:ascii="仿宋" w:eastAsia="仿宋" w:hAnsi="仿宋" w:cs="仿宋" w:hint="eastAsia"/>
            <w:lang w:eastAsia="zh-CN"/>
          </w:rPr>
          <w:t>(四)、上门美甲项目知识产权保护策略</w:t>
        </w:r>
        <w:r>
          <w:tab/>
        </w:r>
        <w:r>
          <w:fldChar w:fldCharType="begin"/>
        </w:r>
        <w:r>
          <w:instrText xml:space="preserve"> PAGEREF _Toc4383 \h </w:instrText>
        </w:r>
        <w:r>
          <w:fldChar w:fldCharType="separate"/>
        </w:r>
        <w:r>
          <w:t>56</w:t>
        </w:r>
        <w:r>
          <w:fldChar w:fldCharType="end"/>
        </w:r>
      </w:hyperlink>
    </w:p>
    <w:p>
      <w:pPr>
        <w:pStyle w:val="TOC1"/>
        <w:tabs>
          <w:tab w:val="right" w:leader="dot" w:pos="8306"/>
        </w:tabs>
      </w:pPr>
      <w:hyperlink w:anchor="_Toc29148" w:history="1">
        <w:r>
          <w:rPr>
            <w:rFonts w:ascii="仿宋" w:eastAsia="仿宋" w:hAnsi="仿宋" w:cs="仿宋" w:hint="eastAsia"/>
            <w:lang w:eastAsia="zh-CN"/>
          </w:rPr>
          <w:t>十四、营销与推广策略</w:t>
        </w:r>
        <w:r>
          <w:tab/>
        </w:r>
        <w:r>
          <w:fldChar w:fldCharType="begin"/>
        </w:r>
        <w:r>
          <w:instrText xml:space="preserve"> PAGEREF _Toc29148 \h </w:instrText>
        </w:r>
        <w:r>
          <w:fldChar w:fldCharType="separate"/>
        </w:r>
        <w:r>
          <w:t>59</w:t>
        </w:r>
        <w:r>
          <w:fldChar w:fldCharType="end"/>
        </w:r>
      </w:hyperlink>
    </w:p>
    <w:p>
      <w:pPr>
        <w:pStyle w:val="TOC2"/>
        <w:tabs>
          <w:tab w:val="right" w:leader="dot" w:pos="8306"/>
        </w:tabs>
      </w:pPr>
      <w:hyperlink w:anchor="_Toc22099" w:history="1">
        <w:r>
          <w:rPr>
            <w:rFonts w:ascii="仿宋" w:eastAsia="仿宋" w:hAnsi="仿宋" w:cs="仿宋" w:hint="eastAsia"/>
            <w:lang w:eastAsia="zh-CN"/>
          </w:rPr>
          <w:t>(一)、产品/服务定位与特点</w:t>
        </w:r>
        <w:r>
          <w:tab/>
        </w:r>
        <w:r>
          <w:fldChar w:fldCharType="begin"/>
        </w:r>
        <w:r>
          <w:instrText xml:space="preserve"> PAGEREF _Toc22099 \h </w:instrText>
        </w:r>
        <w:r>
          <w:fldChar w:fldCharType="separate"/>
        </w:r>
        <w:r>
          <w:t>59</w:t>
        </w:r>
        <w:r>
          <w:fldChar w:fldCharType="end"/>
        </w:r>
      </w:hyperlink>
    </w:p>
    <w:p>
      <w:pPr>
        <w:pStyle w:val="TOC2"/>
        <w:tabs>
          <w:tab w:val="right" w:leader="dot" w:pos="8306"/>
        </w:tabs>
      </w:pPr>
      <w:hyperlink w:anchor="_Toc19672" w:history="1">
        <w:r>
          <w:rPr>
            <w:rFonts w:ascii="仿宋" w:eastAsia="仿宋" w:hAnsi="仿宋" w:cs="仿宋" w:hint="eastAsia"/>
            <w:lang w:eastAsia="zh-CN"/>
          </w:rPr>
          <w:t>(二)、市场定位与竞争分析</w:t>
        </w:r>
        <w:r>
          <w:tab/>
        </w:r>
        <w:r>
          <w:fldChar w:fldCharType="begin"/>
        </w:r>
        <w:r>
          <w:instrText xml:space="preserve"> PAGEREF _Toc19672 \h </w:instrText>
        </w:r>
        <w:r>
          <w:fldChar w:fldCharType="separate"/>
        </w:r>
        <w:r>
          <w:t>60</w:t>
        </w:r>
        <w:r>
          <w:fldChar w:fldCharType="end"/>
        </w:r>
      </w:hyperlink>
    </w:p>
    <w:p>
      <w:pPr>
        <w:pStyle w:val="TOC2"/>
        <w:tabs>
          <w:tab w:val="right" w:leader="dot" w:pos="8306"/>
        </w:tabs>
      </w:pPr>
      <w:hyperlink w:anchor="_Toc5568" w:history="1">
        <w:r>
          <w:rPr>
            <w:rFonts w:ascii="仿宋" w:eastAsia="仿宋" w:hAnsi="仿宋" w:cs="仿宋" w:hint="eastAsia"/>
            <w:lang w:eastAsia="zh-CN"/>
          </w:rPr>
          <w:t>(三)、营销渠道与策略</w:t>
        </w:r>
        <w:r>
          <w:tab/>
        </w:r>
        <w:r>
          <w:fldChar w:fldCharType="begin"/>
        </w:r>
        <w:r>
          <w:instrText xml:space="preserve"> PAGEREF _Toc5568 \h </w:instrText>
        </w:r>
        <w:r>
          <w:fldChar w:fldCharType="separate"/>
        </w:r>
        <w:r>
          <w:t>61</w:t>
        </w:r>
        <w:r>
          <w:fldChar w:fldCharType="end"/>
        </w:r>
      </w:hyperlink>
    </w:p>
    <w:p>
      <w:pPr>
        <w:pStyle w:val="TOC2"/>
        <w:tabs>
          <w:tab w:val="right" w:leader="dot" w:pos="8306"/>
        </w:tabs>
      </w:pPr>
      <w:hyperlink w:anchor="_Toc11539" w:history="1">
        <w:r>
          <w:rPr>
            <w:rFonts w:ascii="仿宋" w:eastAsia="仿宋" w:hAnsi="仿宋" w:cs="仿宋" w:hint="eastAsia"/>
            <w:lang w:eastAsia="zh-CN"/>
          </w:rPr>
          <w:t>(四)、推广与宣传活动</w:t>
        </w:r>
        <w:r>
          <w:tab/>
        </w:r>
        <w:r>
          <w:fldChar w:fldCharType="begin"/>
        </w:r>
        <w:r>
          <w:instrText xml:space="preserve"> PAGEREF _Toc11539 \h </w:instrText>
        </w:r>
        <w:r>
          <w:fldChar w:fldCharType="separate"/>
        </w:r>
        <w:r>
          <w:t>62</w:t>
        </w:r>
        <w:r>
          <w:fldChar w:fldCharType="end"/>
        </w:r>
      </w:hyperlink>
    </w:p>
    <w:p>
      <w:pPr>
        <w:pStyle w:val="TOC1"/>
        <w:tabs>
          <w:tab w:val="right" w:leader="dot" w:pos="8306"/>
        </w:tabs>
      </w:pPr>
      <w:hyperlink w:anchor="_Toc27305" w:history="1">
        <w:r>
          <w:rPr>
            <w:rFonts w:ascii="仿宋" w:eastAsia="仿宋" w:hAnsi="仿宋" w:cs="仿宋" w:hint="eastAsia"/>
            <w:lang w:eastAsia="zh-CN"/>
          </w:rPr>
          <w:t>十五、上门美甲项目实施时间节点</w:t>
        </w:r>
        <w:r>
          <w:tab/>
        </w:r>
        <w:r>
          <w:fldChar w:fldCharType="begin"/>
        </w:r>
        <w:r>
          <w:instrText xml:space="preserve"> PAGEREF _Toc27305 \h </w:instrText>
        </w:r>
        <w:r>
          <w:fldChar w:fldCharType="separate"/>
        </w:r>
        <w:r>
          <w:t>68</w:t>
        </w:r>
        <w:r>
          <w:fldChar w:fldCharType="end"/>
        </w:r>
      </w:hyperlink>
    </w:p>
    <w:p>
      <w:pPr>
        <w:pStyle w:val="TOC2"/>
        <w:tabs>
          <w:tab w:val="right" w:leader="dot" w:pos="8306"/>
        </w:tabs>
      </w:pPr>
      <w:hyperlink w:anchor="_Toc23079" w:history="1">
        <w:r>
          <w:rPr>
            <w:rFonts w:ascii="仿宋" w:eastAsia="仿宋" w:hAnsi="仿宋" w:cs="仿宋" w:hint="eastAsia"/>
            <w:lang w:eastAsia="zh-CN"/>
          </w:rPr>
          <w:t>(一)、上门美甲项目启动阶段时间节点</w:t>
        </w:r>
        <w:r>
          <w:tab/>
        </w:r>
        <w:r>
          <w:fldChar w:fldCharType="begin"/>
        </w:r>
        <w:r>
          <w:instrText xml:space="preserve"> PAGEREF _Toc23079 \h </w:instrText>
        </w:r>
        <w:r>
          <w:fldChar w:fldCharType="separate"/>
        </w:r>
        <w:r>
          <w:t>68</w:t>
        </w:r>
        <w:r>
          <w:fldChar w:fldCharType="end"/>
        </w:r>
      </w:hyperlink>
    </w:p>
    <w:p>
      <w:pPr>
        <w:pStyle w:val="TOC2"/>
        <w:tabs>
          <w:tab w:val="right" w:leader="dot" w:pos="8306"/>
        </w:tabs>
      </w:pPr>
      <w:hyperlink w:anchor="_Toc22874" w:history="1">
        <w:r>
          <w:rPr>
            <w:rFonts w:ascii="仿宋" w:eastAsia="仿宋" w:hAnsi="仿宋" w:cs="仿宋" w:hint="eastAsia"/>
            <w:lang w:eastAsia="zh-CN"/>
          </w:rPr>
          <w:t>(二)、上门美甲项目执行阶段时间节点</w:t>
        </w:r>
        <w:r>
          <w:tab/>
        </w:r>
        <w:r>
          <w:fldChar w:fldCharType="begin"/>
        </w:r>
        <w:r>
          <w:instrText xml:space="preserve"> PAGEREF _Toc22874 \h </w:instrText>
        </w:r>
        <w:r>
          <w:fldChar w:fldCharType="separate"/>
        </w:r>
        <w:r>
          <w:t>69</w:t>
        </w:r>
        <w:r>
          <w:fldChar w:fldCharType="end"/>
        </w:r>
      </w:hyperlink>
    </w:p>
    <w:p>
      <w:pPr>
        <w:pStyle w:val="TOC2"/>
        <w:tabs>
          <w:tab w:val="right" w:leader="dot" w:pos="8306"/>
        </w:tabs>
      </w:pPr>
      <w:hyperlink w:anchor="_Toc7923" w:history="1">
        <w:r>
          <w:rPr>
            <w:rFonts w:ascii="仿宋" w:eastAsia="仿宋" w:hAnsi="仿宋" w:cs="仿宋" w:hint="eastAsia"/>
            <w:lang w:eastAsia="zh-CN"/>
          </w:rPr>
          <w:t>(三)、上门美甲项目完成阶段时间节点</w:t>
        </w:r>
        <w:r>
          <w:tab/>
        </w:r>
        <w:r>
          <w:fldChar w:fldCharType="begin"/>
        </w:r>
        <w:r>
          <w:instrText xml:space="preserve"> PAGEREF _Toc7923 \h </w:instrText>
        </w:r>
        <w:r>
          <w:fldChar w:fldCharType="separate"/>
        </w:r>
        <w:r>
          <w:t>70</w:t>
        </w:r>
        <w:r>
          <w:fldChar w:fldCharType="end"/>
        </w:r>
      </w:hyperlink>
    </w:p>
    <w:p>
      <w:pPr>
        <w:pStyle w:val="TOC1"/>
        <w:tabs>
          <w:tab w:val="right" w:leader="dot" w:pos="8306"/>
        </w:tabs>
      </w:pPr>
      <w:hyperlink w:anchor="_Toc556" w:history="1">
        <w:r>
          <w:rPr>
            <w:rFonts w:ascii="仿宋" w:eastAsia="仿宋" w:hAnsi="仿宋" w:cs="仿宋" w:hint="eastAsia"/>
            <w:lang w:eastAsia="zh-CN"/>
          </w:rPr>
          <w:t>十六、风险识别与分类</w:t>
        </w:r>
        <w:r>
          <w:tab/>
        </w:r>
        <w:r>
          <w:fldChar w:fldCharType="begin"/>
        </w:r>
        <w:r>
          <w:instrText xml:space="preserve"> PAGEREF _Toc556 \h </w:instrText>
        </w:r>
        <w:r>
          <w:fldChar w:fldCharType="separate"/>
        </w:r>
        <w:r>
          <w:t>71</w:t>
        </w:r>
        <w:r>
          <w:fldChar w:fldCharType="end"/>
        </w:r>
      </w:hyperlink>
    </w:p>
    <w:p>
      <w:pPr>
        <w:pStyle w:val="TOC2"/>
        <w:tabs>
          <w:tab w:val="right" w:leader="dot" w:pos="8306"/>
        </w:tabs>
      </w:pPr>
      <w:hyperlink w:anchor="_Toc8868" w:history="1">
        <w:r>
          <w:rPr>
            <w:rFonts w:ascii="仿宋" w:eastAsia="仿宋" w:hAnsi="仿宋" w:cs="仿宋" w:hint="eastAsia"/>
            <w:lang w:eastAsia="zh-CN"/>
          </w:rPr>
          <w:t>(一)、风险识别</w:t>
        </w:r>
        <w:r>
          <w:tab/>
        </w:r>
        <w:r>
          <w:fldChar w:fldCharType="begin"/>
        </w:r>
        <w:r>
          <w:instrText xml:space="preserve"> PAGEREF _Toc8868 \h </w:instrText>
        </w:r>
        <w:r>
          <w:fldChar w:fldCharType="separate"/>
        </w:r>
        <w:r>
          <w:t>71</w:t>
        </w:r>
        <w:r>
          <w:fldChar w:fldCharType="end"/>
        </w:r>
      </w:hyperlink>
    </w:p>
    <w:p>
      <w:pPr>
        <w:pStyle w:val="TOC2"/>
        <w:tabs>
          <w:tab w:val="right" w:leader="dot" w:pos="8306"/>
        </w:tabs>
      </w:pPr>
      <w:hyperlink w:anchor="_Toc28735" w:history="1">
        <w:r>
          <w:rPr>
            <w:rFonts w:ascii="仿宋" w:eastAsia="仿宋" w:hAnsi="仿宋" w:cs="仿宋" w:hint="eastAsia"/>
            <w:lang w:eastAsia="zh-CN"/>
          </w:rPr>
          <w:t>(二)、风险分类</w:t>
        </w:r>
        <w:r>
          <w:tab/>
        </w:r>
        <w:r>
          <w:fldChar w:fldCharType="begin"/>
        </w:r>
        <w:r>
          <w:instrText xml:space="preserve"> PAGEREF _Toc28735 \h </w:instrText>
        </w:r>
        <w:r>
          <w:fldChar w:fldCharType="separate"/>
        </w:r>
        <w:r>
          <w:t>72</w:t>
        </w:r>
        <w:r>
          <w:fldChar w:fldCharType="end"/>
        </w:r>
      </w:hyperlink>
    </w:p>
    <w:p>
      <w:pPr>
        <w:pStyle w:val="TOC1"/>
        <w:tabs>
          <w:tab w:val="right" w:leader="dot" w:pos="8306"/>
        </w:tabs>
      </w:pPr>
      <w:hyperlink w:anchor="_Toc4631" w:history="1">
        <w:r>
          <w:rPr>
            <w:rFonts w:ascii="仿宋" w:eastAsia="仿宋" w:hAnsi="仿宋" w:cs="仿宋" w:hint="eastAsia"/>
            <w:lang w:eastAsia="zh-CN"/>
          </w:rPr>
          <w:t>十七、上门美甲项目变更管理</w:t>
        </w:r>
        <w:r>
          <w:tab/>
        </w:r>
        <w:r>
          <w:fldChar w:fldCharType="begin"/>
        </w:r>
        <w:r>
          <w:instrText xml:space="preserve"> PAGEREF _Toc4631 \h </w:instrText>
        </w:r>
        <w:r>
          <w:fldChar w:fldCharType="separate"/>
        </w:r>
        <w:r>
          <w:t>74</w:t>
        </w:r>
        <w:r>
          <w:fldChar w:fldCharType="end"/>
        </w:r>
      </w:hyperlink>
    </w:p>
    <w:p>
      <w:pPr>
        <w:pStyle w:val="TOC2"/>
        <w:tabs>
          <w:tab w:val="right" w:leader="dot" w:pos="8306"/>
        </w:tabs>
      </w:pPr>
      <w:hyperlink w:anchor="_Toc1411" w:history="1">
        <w:r>
          <w:rPr>
            <w:rFonts w:ascii="仿宋" w:eastAsia="仿宋" w:hAnsi="仿宋" w:cs="仿宋" w:hint="eastAsia"/>
            <w:lang w:eastAsia="zh-CN"/>
          </w:rPr>
          <w:t>(一)、变更申请与评估</w:t>
        </w:r>
        <w:r>
          <w:tab/>
        </w:r>
        <w:r>
          <w:fldChar w:fldCharType="begin"/>
        </w:r>
        <w:r>
          <w:instrText xml:space="preserve"> PAGEREF _Toc1411 \h </w:instrText>
        </w:r>
        <w:r>
          <w:fldChar w:fldCharType="separate"/>
        </w:r>
        <w:r>
          <w:t>74</w:t>
        </w:r>
        <w:r>
          <w:fldChar w:fldCharType="end"/>
        </w:r>
      </w:hyperlink>
    </w:p>
    <w:p>
      <w:pPr>
        <w:pStyle w:val="TOC2"/>
        <w:tabs>
          <w:tab w:val="right" w:leader="dot" w:pos="8306"/>
        </w:tabs>
      </w:pPr>
      <w:hyperlink w:anchor="_Toc30099" w:history="1">
        <w:r>
          <w:rPr>
            <w:rFonts w:ascii="仿宋" w:eastAsia="仿宋" w:hAnsi="仿宋" w:cs="仿宋" w:hint="eastAsia"/>
            <w:lang w:eastAsia="zh-CN"/>
          </w:rPr>
          <w:t>(二)、变更实施与控制</w:t>
        </w:r>
        <w:r>
          <w:tab/>
        </w:r>
        <w:r>
          <w:fldChar w:fldCharType="begin"/>
        </w:r>
        <w:r>
          <w:instrText xml:space="preserve"> PAGEREF _Toc30099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44"/>
      <w:r>
        <w:rPr>
          <w:rFonts w:ascii="仿宋" w:eastAsia="仿宋" w:hAnsi="仿宋" w:cs="仿宋" w:hint="eastAsia"/>
          <w:sz w:val="28"/>
          <w:lang w:eastAsia="zh-CN"/>
        </w:rPr>
        <w:t>一、上门美甲项目土建工程</w:t>
      </w:r>
      <w:bookmarkEnd w:id="2"/>
    </w:p>
    <w:p>
      <w:pPr>
        <w:pStyle w:val="Heading2"/>
        <w:rPr>
          <w:rFonts w:ascii="仿宋" w:eastAsia="仿宋" w:hAnsi="仿宋" w:cs="仿宋" w:hint="eastAsia"/>
          <w:lang w:eastAsia="zh-CN"/>
        </w:rPr>
      </w:pPr>
      <w:bookmarkStart w:id="3" w:name="_Toc83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在上门美甲项目的建筑工程设计中，我们将秉承一系列重要的设计原则，以确保上门美甲项目建筑在功能、美观、可持续性等方面达到最佳效果。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首要原则是确保建筑的功能性得到最大化的发挥。我们将充分理解上门美甲项目的实际需求，合理布局各个功能区域，保证建筑在满足业务需求的同时，提供高效的工作环境。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在建筑设计中，我们将综合考虑建设和运营成本。通过精细的经济效益分析，确保设计方案在高效利用资源的同时，对上门美甲项目的长期盈利能力有积极的贡献。</w:t>
      </w:r>
    </w:p>
    <w:p>
      <w:pPr>
        <w:pStyle w:val="Heading2"/>
        <w:ind w:firstLine="560" w:firstLineChars="200"/>
        <w:rPr>
          <w:rFonts w:ascii="仿宋" w:eastAsia="仿宋" w:hAnsi="仿宋" w:cs="仿宋" w:hint="eastAsia"/>
          <w:sz w:val="28"/>
          <w:lang w:eastAsia="zh-CN"/>
        </w:rPr>
      </w:pPr>
      <w:bookmarkStart w:id="4" w:name="_Toc1895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美甲项目的土建工程设计中，我们将精准设定设计年限，结合上门美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上门美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5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上门美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上门美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上门美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91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本期工程上门美甲项目预计总建筑面积XXX平方米，其中：计容建筑面积XXX平方米，计划建筑工程投资XX万元，占上门美甲项目总投资的XX%。</w:t>
      </w:r>
    </w:p>
    <w:p>
      <w:pPr>
        <w:pStyle w:val="Heading1"/>
        <w:ind w:firstLine="560" w:firstLineChars="200"/>
        <w:rPr>
          <w:rFonts w:ascii="仿宋" w:eastAsia="仿宋" w:hAnsi="仿宋" w:cs="仿宋" w:hint="eastAsia"/>
          <w:sz w:val="28"/>
          <w:lang w:eastAsia="zh-CN"/>
        </w:rPr>
      </w:pPr>
      <w:bookmarkStart w:id="7" w:name="_Toc24565"/>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091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上门美甲项目的主要产品是XXXX，预计年产值为XXX万元。这一产品在市场中占据着重要的地位，其广泛的应用范围使得该上门美甲项目的市场前景非常广阔。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上门美甲项目的xxx产品作为重要的原材料之一，将在多个领域发挥关键作用。其在建筑、交通、能源等方面的广泛应用将为整个产业链提供强大的支持，形成产业协同效应。上门美甲项目的年产值XXX万XXX万XXX万万元不仅反映了其在市场上的巨大潜力，更预示着它对国民经济的积极贡献。这种关联度高、涉及面广的产业关系，使得该上门美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8882"/>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总征地面积为XXXX平方米，相当于约XX.XX亩，其中净用地面积为XXXX平方米，红线范围内相当于约XX.XX亩。这一用地规模充分考虑了上门美甲项目的建设需求，保障了上门美甲项目在合适的空间内得以充分发展。上门美甲项目规划的总建筑面积为XXXX平方米，其中主体工程建设占XXXX平方米，计容建筑面积达XXXX平方米。预计建筑工程的投资将达到XXXX万元，为上门美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计划购置的设备共计XXXX台（套），设备购置费用为XXXX万元。这一设备购置计划充分考虑到上门美甲项目的生产需求和技术要求，确保了上门美甲项目在生产运营中具备先进的技术装备和高效的生产能力。设备的合理配置将为上门美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计划总投资为XXXX万元，预计年实现营业收入为XXXX万元。这一产能规模的设定旨在确保上门美甲项目能够在投资与回报之间取得平衡，实现长期可持续的发展。上门美甲项目的总投资充分考虑到各个方面的需求，包括用地建设、设备购置等多个环节，以确保上门美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082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5913"/>
      <w:r>
        <w:rPr>
          <w:rFonts w:ascii="仿宋" w:eastAsia="仿宋" w:hAnsi="仿宋" w:cs="仿宋" w:hint="eastAsia"/>
          <w:lang w:eastAsia="zh-CN"/>
        </w:rPr>
        <w:t>(一)、上门美甲行业分析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行业一直以来都是市场的关注焦点。行业内的发展趋势、竞争态势以及潜在机会都对上门美甲项目的推进产生深远的影响。通过深入研究行业的整体概貌，我们将更好地理解行业的核心特征，为上门美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美甲行业，技术一直是推动创新和发展的关键因素。我们将对当前技术趋势进行详尽分析，包括但不限于人工智能、大数据应用、先进制造技术等。这有助于上门美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上门美甲项目成功的基础。我们将对主要竞争对手进行深入研究，包括其市场份额、产品特点、市场定位等。通过全面了解竞争对手的优势和劣势，上门美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3650"/>
      <w:r>
        <w:rPr>
          <w:rFonts w:ascii="仿宋" w:eastAsia="仿宋" w:hAnsi="仿宋" w:cs="仿宋" w:hint="eastAsia"/>
          <w:sz w:val="28"/>
          <w:lang w:eastAsia="zh-CN"/>
        </w:rPr>
        <w:t>(二)、上门美甲市场分析预测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通过对市场规模的深入调研，我们将预测上门美甲市场未来的增长趋势。这包括市场的整体规模、各细分领域的发展趋势等。上门美甲项目可以根据市场的扩张速度和潜在机会，制定更符合市场需求的发展策略。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上门美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上门美甲项目实施过程中需要充分考虑的因素。我们将对市场风险进行全面评估，包括但不限于政策法规风险、市场竞争风险、技术变革风险等。通过对潜在风险的深入分析，上门美甲项目可以制定相应的风险缓解策略，降低不确定性对上门美甲项目的影响。</w:t>
      </w:r>
    </w:p>
    <w:p>
      <w:pPr>
        <w:pStyle w:val="Heading1"/>
        <w:ind w:firstLine="560" w:firstLineChars="200"/>
        <w:rPr>
          <w:rFonts w:ascii="仿宋" w:eastAsia="仿宋" w:hAnsi="仿宋" w:cs="仿宋" w:hint="eastAsia"/>
          <w:sz w:val="28"/>
          <w:lang w:eastAsia="zh-CN"/>
        </w:rPr>
      </w:pPr>
      <w:bookmarkStart w:id="13" w:name="_Toc9498"/>
      <w:r>
        <w:rPr>
          <w:rFonts w:ascii="仿宋" w:eastAsia="仿宋" w:hAnsi="仿宋" w:cs="仿宋" w:hint="eastAsia"/>
          <w:sz w:val="28"/>
          <w:lang w:eastAsia="zh-CN"/>
        </w:rPr>
        <w:t>四、上门美甲项目绩效评估</w:t>
      </w:r>
      <w:bookmarkEnd w:id="13"/>
    </w:p>
    <w:p>
      <w:pPr>
        <w:pStyle w:val="Heading2"/>
        <w:rPr>
          <w:rFonts w:ascii="仿宋" w:eastAsia="仿宋" w:hAnsi="仿宋" w:cs="仿宋" w:hint="eastAsia"/>
          <w:lang w:eastAsia="zh-CN"/>
        </w:rPr>
      </w:pPr>
      <w:bookmarkStart w:id="14" w:name="_Toc11529"/>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上门美甲项目中，我们设计了一套全面的绩效评估指标，以确保上门美甲项目的可控和成功交付。这些指标跨足上门美甲项目目标、成本、进度和质量等多个维度，为我们提供了全面洞察上门美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目标达成率是我们关注的首要指标。我们设定了明确的目标，并通过定期监测和评估，迅速发现并应对潜在的目标偏差。这为上门美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成本绩效是另一个核心关注点。通过实际成本与预算成本的对比分析，我们深入了解成本差异的原因，及时调整资源分配，保持上门美甲项目在经济效益方面的合理水平。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进度作为关键的绩效指标之一，得到了精心的关注。我们制定了详细的上门美甲项目进度计划，并设立了进度符合度指标，确保实际进度与计划进度保持一致。这使我们能够快速发现和解决潜在的进度问题，保持上门美甲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上门美甲项目绩效的不可或缺的一环。我们引入了一系列的质量标准和客户满意度指标，以确保上门美甲项目交付的成果在质量上达到或超越预期水平。通过持续监测这些指标，我们努力提升上门美甲项目整体质量水平，为上门美甲项目的成功交付提供有力保障。通过这些科学且全面的绩效评估，我们能够更好地引导上门美甲项目的持续改进，确保上门美甲项目目标的顺利达成。</w:t>
      </w:r>
    </w:p>
    <w:p>
      <w:pPr>
        <w:pStyle w:val="Heading2"/>
        <w:ind w:firstLine="560" w:firstLineChars="200"/>
        <w:rPr>
          <w:rFonts w:ascii="仿宋" w:eastAsia="仿宋" w:hAnsi="仿宋" w:cs="仿宋" w:hint="eastAsia"/>
          <w:sz w:val="28"/>
          <w:lang w:eastAsia="zh-CN"/>
        </w:rPr>
      </w:pPr>
      <w:bookmarkStart w:id="15" w:name="_Toc26859"/>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绩效评估是上门美甲项目中的关键环节，为确保上门美甲项目达到预期目标，我们采用了多层次、多维度的绩效评估方法。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上门美甲项目的战略目标对齐，确保每个决策和行动都与上门美甲项目整体目标保持一致。团队会定期召开战略对齐会议，审视当前工作与上门美甲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上门美甲项目进度、质量、成本和风险等方面。这些指标通过数据收集和分析，为上门美甲项目管理团队提供了客观的评估依据。例如，我们通过上门美甲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绩效评估不仅仅停留在上门美甲项目内部，还考虑了上门美甲项目对外部环境的影响。我们定期进行干系人满意度调查，以了解各利益相关方对上门美甲项目的期望和满意度，并及时做出调整。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这种多层次、多角度的绩效评估方法，使得我们能够全面了解上门美甲项目的运行状态，及时做出调整，确保上门美甲项目在不断变化的环境中保持稳健前行。</w:t>
      </w:r>
    </w:p>
    <w:p>
      <w:pPr>
        <w:pStyle w:val="Heading2"/>
        <w:ind w:firstLine="560" w:firstLineChars="200"/>
        <w:rPr>
          <w:rFonts w:ascii="仿宋" w:eastAsia="仿宋" w:hAnsi="仿宋" w:cs="仿宋" w:hint="eastAsia"/>
          <w:sz w:val="28"/>
          <w:lang w:eastAsia="zh-CN"/>
        </w:rPr>
      </w:pPr>
      <w:bookmarkStart w:id="16" w:name="_Toc317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为了确保上门美甲项目的有效管理和不断优化，我们采用了精心设计的绩效评估周期。这个周期旨在实现灵活、实时和全面的评估，以适应上门美甲项目执行中的各种挑战。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上门美甲项目的不同需求，分为短期、中期和长期。短期评估关注每个迭代或工作周期，以及时发现和解决当前任务中的问题。中期评估涵盖几个迭代，深入了解整体上门美甲项目的趋势和性能。长期评估则着眼于整个上门美甲项目阶段，确保上门美甲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上门美甲项目管理工具和协作平台，团队成员能够随时更新和分享上门美甲项目数据。这种实时性的反馈机制使我们能够及时察觉潜在问题，快速调整，保持上门美甲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上门美甲项目的决策制定密不可分。每个周期的上门美甲项目回顾会议成为集体总结经验、识别问题深层次原因并找到创新解决方案的平台。这种定期的反思与调整机制使上门美甲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6106"/>
      <w:r>
        <w:rPr>
          <w:rFonts w:ascii="仿宋" w:eastAsia="仿宋" w:hAnsi="仿宋" w:cs="仿宋" w:hint="eastAsia"/>
          <w:sz w:val="28"/>
          <w:lang w:eastAsia="zh-CN"/>
        </w:rPr>
        <w:t>五、上门美甲项目可持续发展</w:t>
      </w:r>
      <w:bookmarkEnd w:id="17"/>
    </w:p>
    <w:p>
      <w:pPr>
        <w:pStyle w:val="Heading2"/>
        <w:rPr>
          <w:rFonts w:ascii="仿宋" w:eastAsia="仿宋" w:hAnsi="仿宋" w:cs="仿宋" w:hint="eastAsia"/>
          <w:lang w:eastAsia="zh-CN"/>
        </w:rPr>
      </w:pPr>
      <w:bookmarkStart w:id="18" w:name="_Toc2889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上门美甲项目中，上门美甲项目团队着眼于未来，明确了可持续发展的战略方向。制定的具体可持续发展目标包括降低资源使用、采用环保技术、最大化社会效益等。这一步骤不仅有助于上门美甲项目在环保和社会责任方面达到最高标准，也为未来提供了明确的指引，确保上门美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可持续实践的融入上门美甲项目管理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上门美甲项目管理周期。从上门美甲项目规划开始，上门美甲项目团队就考虑了环境和社会的因素。在执行阶段，上门美甲项目团队积极推动绿色技术的应用，优化资源利用。此外，关注员工的社会责任，通过培训和沟通活动提高员工对可持续发展的认知，使他们能够在日常工作中践行可持续实践。这些举措不仅为上门美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7745"/>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扎根于上门美甲项目的可持续发展理念，我们深信环保与社会责任是上门美甲项目成功的关键支柱。在上门美甲项目的每一步，我们都致力于通过创新和实践，履行对环境和社会的坚定责任。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团队通过引入先进的环保技术、建立高效的废物处理系统以及推动能源节约措施，积极履行环保责任。定期的环保监测和评估确保上门美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不仅致力于自身可持续发展，还注重对社会的回馈。通过支持社区上门美甲项目、参与慈善事业、提供培训机会等方式，上门美甲项目积极履行社会责任。与当地社区建立积极互动，关注员工的工作与生活平衡，以及员工的身心健康，是上门美甲项目在社会责任层面的关键举措。这样的实践不仅增强了上门美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1551"/>
      <w:r>
        <w:rPr>
          <w:rFonts w:ascii="仿宋" w:eastAsia="仿宋" w:hAnsi="仿宋" w:cs="仿宋" w:hint="eastAsia"/>
          <w:sz w:val="28"/>
          <w:lang w:eastAsia="zh-CN"/>
        </w:rPr>
        <w:t>六、上门美甲项目建设背景及必要性分析</w:t>
      </w:r>
      <w:bookmarkEnd w:id="20"/>
    </w:p>
    <w:p>
      <w:pPr>
        <w:pStyle w:val="Heading2"/>
        <w:rPr>
          <w:rFonts w:ascii="仿宋" w:eastAsia="仿宋" w:hAnsi="仿宋" w:cs="仿宋" w:hint="eastAsia"/>
          <w:lang w:eastAsia="zh-CN"/>
        </w:rPr>
      </w:pPr>
      <w:bookmarkStart w:id="21" w:name="_Toc30694"/>
      <w:r>
        <w:rPr>
          <w:rFonts w:ascii="仿宋" w:eastAsia="仿宋" w:hAnsi="仿宋" w:cs="仿宋" w:hint="eastAsia"/>
          <w:lang w:eastAsia="zh-CN"/>
        </w:rPr>
        <w:t>(一)、上门美甲项目背景分析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上门美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上门美甲项目在这个潮流中的定位。同时，我们将关注行业内涌现的新兴机遇，以便上门美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上门美甲项目提供了强大的发展动力。我们将聚焦于行业内最新的技术发展趋势，包括但不限于人工智能、大数据分析、物联网等领域。通过深度的技术研究，我们将确保上门美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上门美甲项目发展的源泉。我们将投入更多的精力对市场需求进行深入剖析，超越表面的需求，深入挖掘潜在的市场痛点和机遇。通过对市场需求的细致了解，上门美甲项目将更有针对性地设计解决方案，满足市场的多样化需求，从而更好地促进上门美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上门美甲项目战略至关重要。我们将对竞争态势进行更为深入的分析，包括但不限于市场份额、产品特点、客户满意度等多个维度。通过深度的竞争分析，上门美甲项目将能够更准确地把握市场脉搏，制定具有竞争力的上门美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上门美甲项目的发展具有直接的影响。我们将进行更为全面的法规和政策分析，了解行业发展中的潜在法律风险和合规挑战。通过充分了解和遵守相关法规，上门美甲项目将确保在法律框架内合法合规运营，为上门美甲项目的稳健发展提供有力支持。</w:t>
      </w:r>
    </w:p>
    <w:p>
      <w:pPr>
        <w:pStyle w:val="Heading2"/>
        <w:ind w:firstLine="560" w:firstLineChars="200"/>
        <w:rPr>
          <w:rFonts w:ascii="仿宋" w:eastAsia="仿宋" w:hAnsi="仿宋" w:cs="仿宋" w:hint="eastAsia"/>
          <w:sz w:val="28"/>
          <w:lang w:eastAsia="zh-CN"/>
        </w:rPr>
      </w:pPr>
      <w:bookmarkStart w:id="22" w:name="_Toc15385"/>
      <w:r>
        <w:rPr>
          <w:rFonts w:ascii="仿宋" w:eastAsia="仿宋" w:hAnsi="仿宋" w:cs="仿宋" w:hint="eastAsia"/>
          <w:sz w:val="28"/>
          <w:lang w:eastAsia="zh-CN"/>
        </w:rPr>
        <w:t>(二)、上门美甲项目建设必要性分析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建设的迫切性源于对行业发展趋势的深刻洞察。我们正处于一个行业变革的时代，科技创新、数字化转型成为企业发展的关键动力。上门美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上门美甲项目建设不仅仅是为了跟上潮流，更是为了通过技术创新推动企业的持续发展。通过引入先进的技术和解决方案，上门美甲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https://d.book118.com/668000041053006045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上门美甲项目计划设计方案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653FC8"/>
    <w:rsid w:val="04653F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00004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2024-03-03T13:17:00Z</dcterms:created>
  <dcterms:modified xsi:type="dcterms:W3CDTF">2024-03-03T13:17:51Z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521ED3CF432D4D1CA6337C7AA6A38EE5_11</vt:lpwstr>
  </property>
  <property fmtid="{D5CDD505-2E9C-101B-9397-08002B2CF9AE}" pid="3" name="KSOProductBuildVer">
    <vt:lpwstr>2052-12.1.0.16388</vt:lpwstr>
  </property>
</Properties>
</file>