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地质勘探和地震专用仪器项目规划设计蓝图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6" w:history="1">
        <w:r>
          <w:rPr>
            <w:rFonts w:ascii="仿宋" w:eastAsia="仿宋" w:hAnsi="仿宋" w:cs="仿宋" w:hint="eastAsia"/>
            <w:lang w:eastAsia="zh-CN"/>
          </w:rPr>
          <w:t>前言</w:t>
        </w:r>
        <w:r>
          <w:tab/>
        </w:r>
        <w:r>
          <w:fldChar w:fldCharType="begin"/>
        </w:r>
        <w:r>
          <w:instrText xml:space="preserve"> PAGEREF _Toc16196 \h </w:instrText>
        </w:r>
        <w:r>
          <w:fldChar w:fldCharType="separate"/>
        </w:r>
        <w:r>
          <w:t>3</w:t>
        </w:r>
        <w:r>
          <w:fldChar w:fldCharType="end"/>
        </w:r>
      </w:hyperlink>
    </w:p>
    <w:p>
      <w:pPr>
        <w:pStyle w:val="TOC1"/>
        <w:tabs>
          <w:tab w:val="right" w:leader="dot" w:pos="8306"/>
        </w:tabs>
      </w:pPr>
      <w:hyperlink w:anchor="_Toc16911" w:history="1">
        <w:r>
          <w:rPr>
            <w:rFonts w:ascii="仿宋" w:eastAsia="仿宋" w:hAnsi="仿宋" w:cs="仿宋" w:hint="eastAsia"/>
            <w:lang w:eastAsia="zh-CN"/>
          </w:rPr>
          <w:t>一、工艺说明</w:t>
        </w:r>
        <w:r>
          <w:tab/>
        </w:r>
        <w:r>
          <w:fldChar w:fldCharType="begin"/>
        </w:r>
        <w:r>
          <w:instrText xml:space="preserve"> PAGEREF _Toc16911 \h </w:instrText>
        </w:r>
        <w:r>
          <w:fldChar w:fldCharType="separate"/>
        </w:r>
        <w:r>
          <w:t>3</w:t>
        </w:r>
        <w:r>
          <w:fldChar w:fldCharType="end"/>
        </w:r>
      </w:hyperlink>
    </w:p>
    <w:p>
      <w:pPr>
        <w:pStyle w:val="TOC2"/>
        <w:tabs>
          <w:tab w:val="right" w:leader="dot" w:pos="8306"/>
        </w:tabs>
      </w:pPr>
      <w:hyperlink w:anchor="_Toc11934" w:history="1">
        <w:r>
          <w:rPr>
            <w:rFonts w:ascii="仿宋" w:eastAsia="仿宋" w:hAnsi="仿宋" w:cs="仿宋" w:hint="eastAsia"/>
            <w:lang w:eastAsia="zh-CN"/>
          </w:rPr>
          <w:t>(一)、技术管理特点</w:t>
        </w:r>
        <w:r>
          <w:tab/>
        </w:r>
        <w:r>
          <w:fldChar w:fldCharType="begin"/>
        </w:r>
        <w:r>
          <w:instrText xml:space="preserve"> PAGEREF _Toc11934 \h </w:instrText>
        </w:r>
        <w:r>
          <w:fldChar w:fldCharType="separate"/>
        </w:r>
        <w:r>
          <w:t>3</w:t>
        </w:r>
        <w:r>
          <w:fldChar w:fldCharType="end"/>
        </w:r>
      </w:hyperlink>
    </w:p>
    <w:p>
      <w:pPr>
        <w:pStyle w:val="TOC2"/>
        <w:tabs>
          <w:tab w:val="right" w:leader="dot" w:pos="8306"/>
        </w:tabs>
      </w:pPr>
      <w:hyperlink w:anchor="_Toc24335" w:history="1">
        <w:r>
          <w:rPr>
            <w:rFonts w:ascii="仿宋" w:eastAsia="仿宋" w:hAnsi="仿宋" w:cs="仿宋" w:hint="eastAsia"/>
            <w:lang w:eastAsia="zh-CN"/>
          </w:rPr>
          <w:t>(二)、地质勘探和地震专用仪器项目工艺技术设计方案</w:t>
        </w:r>
        <w:r>
          <w:tab/>
        </w:r>
        <w:r>
          <w:fldChar w:fldCharType="begin"/>
        </w:r>
        <w:r>
          <w:instrText xml:space="preserve"> PAGEREF _Toc24335 \h </w:instrText>
        </w:r>
        <w:r>
          <w:fldChar w:fldCharType="separate"/>
        </w:r>
        <w:r>
          <w:t>4</w:t>
        </w:r>
        <w:r>
          <w:fldChar w:fldCharType="end"/>
        </w:r>
      </w:hyperlink>
    </w:p>
    <w:p>
      <w:pPr>
        <w:pStyle w:val="TOC2"/>
        <w:tabs>
          <w:tab w:val="right" w:leader="dot" w:pos="8306"/>
        </w:tabs>
      </w:pPr>
      <w:hyperlink w:anchor="_Toc11407" w:history="1">
        <w:r>
          <w:rPr>
            <w:rFonts w:ascii="仿宋" w:eastAsia="仿宋" w:hAnsi="仿宋" w:cs="仿宋" w:hint="eastAsia"/>
            <w:lang w:eastAsia="zh-CN"/>
          </w:rPr>
          <w:t>(三)、设备选型方案</w:t>
        </w:r>
        <w:r>
          <w:tab/>
        </w:r>
        <w:r>
          <w:fldChar w:fldCharType="begin"/>
        </w:r>
        <w:r>
          <w:instrText xml:space="preserve"> PAGEREF _Toc11407 \h </w:instrText>
        </w:r>
        <w:r>
          <w:fldChar w:fldCharType="separate"/>
        </w:r>
        <w:r>
          <w:t>6</w:t>
        </w:r>
        <w:r>
          <w:fldChar w:fldCharType="end"/>
        </w:r>
      </w:hyperlink>
    </w:p>
    <w:p>
      <w:pPr>
        <w:pStyle w:val="TOC1"/>
        <w:tabs>
          <w:tab w:val="right" w:leader="dot" w:pos="8306"/>
        </w:tabs>
      </w:pPr>
      <w:hyperlink w:anchor="_Toc9219" w:history="1">
        <w:r>
          <w:rPr>
            <w:rFonts w:ascii="仿宋" w:eastAsia="仿宋" w:hAnsi="仿宋" w:cs="仿宋" w:hint="eastAsia"/>
            <w:lang w:eastAsia="zh-CN"/>
          </w:rPr>
          <w:t>二、地质勘探和地震专用仪器项目概论</w:t>
        </w:r>
        <w:r>
          <w:tab/>
        </w:r>
        <w:r>
          <w:fldChar w:fldCharType="begin"/>
        </w:r>
        <w:r>
          <w:instrText xml:space="preserve"> PAGEREF _Toc9219 \h </w:instrText>
        </w:r>
        <w:r>
          <w:fldChar w:fldCharType="separate"/>
        </w:r>
        <w:r>
          <w:t>7</w:t>
        </w:r>
        <w:r>
          <w:fldChar w:fldCharType="end"/>
        </w:r>
      </w:hyperlink>
    </w:p>
    <w:p>
      <w:pPr>
        <w:pStyle w:val="TOC2"/>
        <w:tabs>
          <w:tab w:val="right" w:leader="dot" w:pos="8306"/>
        </w:tabs>
      </w:pPr>
      <w:hyperlink w:anchor="_Toc26750" w:history="1">
        <w:r>
          <w:rPr>
            <w:rFonts w:ascii="仿宋" w:eastAsia="仿宋" w:hAnsi="仿宋" w:cs="仿宋" w:hint="eastAsia"/>
            <w:lang w:eastAsia="zh-CN"/>
          </w:rPr>
          <w:t>(一)、地质勘探和地震专用仪器项目概况</w:t>
        </w:r>
        <w:r>
          <w:tab/>
        </w:r>
        <w:r>
          <w:fldChar w:fldCharType="begin"/>
        </w:r>
        <w:r>
          <w:instrText xml:space="preserve"> PAGEREF _Toc26750 \h </w:instrText>
        </w:r>
        <w:r>
          <w:fldChar w:fldCharType="separate"/>
        </w:r>
        <w:r>
          <w:t>7</w:t>
        </w:r>
        <w:r>
          <w:fldChar w:fldCharType="end"/>
        </w:r>
      </w:hyperlink>
    </w:p>
    <w:p>
      <w:pPr>
        <w:pStyle w:val="TOC2"/>
        <w:tabs>
          <w:tab w:val="right" w:leader="dot" w:pos="8306"/>
        </w:tabs>
      </w:pPr>
      <w:hyperlink w:anchor="_Toc31351" w:history="1">
        <w:r>
          <w:rPr>
            <w:rFonts w:ascii="仿宋" w:eastAsia="仿宋" w:hAnsi="仿宋" w:cs="仿宋" w:hint="eastAsia"/>
            <w:lang w:eastAsia="zh-CN"/>
          </w:rPr>
          <w:t>(二)、地质勘探和地震专用仪器项目目标</w:t>
        </w:r>
        <w:r>
          <w:tab/>
        </w:r>
        <w:r>
          <w:fldChar w:fldCharType="begin"/>
        </w:r>
        <w:r>
          <w:instrText xml:space="preserve"> PAGEREF _Toc31351 \h </w:instrText>
        </w:r>
        <w:r>
          <w:fldChar w:fldCharType="separate"/>
        </w:r>
        <w:r>
          <w:t>10</w:t>
        </w:r>
        <w:r>
          <w:fldChar w:fldCharType="end"/>
        </w:r>
      </w:hyperlink>
    </w:p>
    <w:p>
      <w:pPr>
        <w:pStyle w:val="TOC2"/>
        <w:tabs>
          <w:tab w:val="right" w:leader="dot" w:pos="8306"/>
        </w:tabs>
      </w:pPr>
      <w:hyperlink w:anchor="_Toc18047" w:history="1">
        <w:r>
          <w:rPr>
            <w:rFonts w:ascii="仿宋" w:eastAsia="仿宋" w:hAnsi="仿宋" w:cs="仿宋" w:hint="eastAsia"/>
            <w:lang w:eastAsia="zh-CN"/>
          </w:rPr>
          <w:t>(三)、地质勘探和地震专用仪器项目提出的理由</w:t>
        </w:r>
        <w:r>
          <w:tab/>
        </w:r>
        <w:r>
          <w:fldChar w:fldCharType="begin"/>
        </w:r>
        <w:r>
          <w:instrText xml:space="preserve"> PAGEREF _Toc18047 \h </w:instrText>
        </w:r>
        <w:r>
          <w:fldChar w:fldCharType="separate"/>
        </w:r>
        <w:r>
          <w:t>11</w:t>
        </w:r>
        <w:r>
          <w:fldChar w:fldCharType="end"/>
        </w:r>
      </w:hyperlink>
    </w:p>
    <w:p>
      <w:pPr>
        <w:pStyle w:val="TOC2"/>
        <w:tabs>
          <w:tab w:val="right" w:leader="dot" w:pos="8306"/>
        </w:tabs>
      </w:pPr>
      <w:hyperlink w:anchor="_Toc15362" w:history="1">
        <w:r>
          <w:rPr>
            <w:rFonts w:ascii="仿宋" w:eastAsia="仿宋" w:hAnsi="仿宋" w:cs="仿宋" w:hint="eastAsia"/>
            <w:lang w:eastAsia="zh-CN"/>
          </w:rPr>
          <w:t>(四)、地质勘探和地震专用仪器项目意义</w:t>
        </w:r>
        <w:r>
          <w:tab/>
        </w:r>
        <w:r>
          <w:fldChar w:fldCharType="begin"/>
        </w:r>
        <w:r>
          <w:instrText xml:space="preserve"> PAGEREF _Toc15362 \h </w:instrText>
        </w:r>
        <w:r>
          <w:fldChar w:fldCharType="separate"/>
        </w:r>
        <w:r>
          <w:t>12</w:t>
        </w:r>
        <w:r>
          <w:fldChar w:fldCharType="end"/>
        </w:r>
      </w:hyperlink>
    </w:p>
    <w:p>
      <w:pPr>
        <w:pStyle w:val="TOC2"/>
        <w:tabs>
          <w:tab w:val="right" w:leader="dot" w:pos="8306"/>
        </w:tabs>
      </w:pPr>
      <w:hyperlink w:anchor="_Toc28755" w:history="1">
        <w:r>
          <w:rPr>
            <w:rFonts w:ascii="仿宋" w:eastAsia="仿宋" w:hAnsi="仿宋" w:cs="仿宋" w:hint="eastAsia"/>
            <w:lang w:eastAsia="zh-CN"/>
          </w:rPr>
          <w:t>(五)、地质勘探和地震专用仪器项目背景</w:t>
        </w:r>
        <w:r>
          <w:tab/>
        </w:r>
        <w:r>
          <w:fldChar w:fldCharType="begin"/>
        </w:r>
        <w:r>
          <w:instrText xml:space="preserve"> PAGEREF _Toc28755 \h </w:instrText>
        </w:r>
        <w:r>
          <w:fldChar w:fldCharType="separate"/>
        </w:r>
        <w:r>
          <w:t>13</w:t>
        </w:r>
        <w:r>
          <w:fldChar w:fldCharType="end"/>
        </w:r>
      </w:hyperlink>
    </w:p>
    <w:p>
      <w:pPr>
        <w:pStyle w:val="TOC1"/>
        <w:tabs>
          <w:tab w:val="right" w:leader="dot" w:pos="8306"/>
        </w:tabs>
      </w:pPr>
      <w:hyperlink w:anchor="_Toc28611" w:history="1">
        <w:r>
          <w:rPr>
            <w:rFonts w:ascii="仿宋" w:eastAsia="仿宋" w:hAnsi="仿宋" w:cs="仿宋" w:hint="eastAsia"/>
            <w:lang w:eastAsia="zh-CN"/>
          </w:rPr>
          <w:t>三、地质勘探和地震专用仪器项目文档管理</w:t>
        </w:r>
        <w:r>
          <w:tab/>
        </w:r>
        <w:r>
          <w:fldChar w:fldCharType="begin"/>
        </w:r>
        <w:r>
          <w:instrText xml:space="preserve"> PAGEREF _Toc28611 \h </w:instrText>
        </w:r>
        <w:r>
          <w:fldChar w:fldCharType="separate"/>
        </w:r>
        <w:r>
          <w:t>14</w:t>
        </w:r>
        <w:r>
          <w:fldChar w:fldCharType="end"/>
        </w:r>
      </w:hyperlink>
    </w:p>
    <w:p>
      <w:pPr>
        <w:pStyle w:val="TOC2"/>
        <w:tabs>
          <w:tab w:val="right" w:leader="dot" w:pos="8306"/>
        </w:tabs>
      </w:pPr>
      <w:hyperlink w:anchor="_Toc19325" w:history="1">
        <w:r>
          <w:rPr>
            <w:rFonts w:ascii="仿宋" w:eastAsia="仿宋" w:hAnsi="仿宋" w:cs="仿宋" w:hint="eastAsia"/>
            <w:lang w:eastAsia="zh-CN"/>
          </w:rPr>
          <w:t>(一)、文档编制与审查</w:t>
        </w:r>
        <w:r>
          <w:tab/>
        </w:r>
        <w:r>
          <w:fldChar w:fldCharType="begin"/>
        </w:r>
        <w:r>
          <w:instrText xml:space="preserve"> PAGEREF _Toc19325 \h </w:instrText>
        </w:r>
        <w:r>
          <w:fldChar w:fldCharType="separate"/>
        </w:r>
        <w:r>
          <w:t>14</w:t>
        </w:r>
        <w:r>
          <w:fldChar w:fldCharType="end"/>
        </w:r>
      </w:hyperlink>
    </w:p>
    <w:p>
      <w:pPr>
        <w:pStyle w:val="TOC2"/>
        <w:tabs>
          <w:tab w:val="right" w:leader="dot" w:pos="8306"/>
        </w:tabs>
      </w:pPr>
      <w:hyperlink w:anchor="_Toc23713" w:history="1">
        <w:r>
          <w:rPr>
            <w:rFonts w:ascii="仿宋" w:eastAsia="仿宋" w:hAnsi="仿宋" w:cs="仿宋" w:hint="eastAsia"/>
            <w:lang w:eastAsia="zh-CN"/>
          </w:rPr>
          <w:t>(二)、文档发布与分发</w:t>
        </w:r>
        <w:r>
          <w:tab/>
        </w:r>
        <w:r>
          <w:fldChar w:fldCharType="begin"/>
        </w:r>
        <w:r>
          <w:instrText xml:space="preserve"> PAGEREF _Toc23713 \h </w:instrText>
        </w:r>
        <w:r>
          <w:fldChar w:fldCharType="separate"/>
        </w:r>
        <w:r>
          <w:t>16</w:t>
        </w:r>
        <w:r>
          <w:fldChar w:fldCharType="end"/>
        </w:r>
      </w:hyperlink>
    </w:p>
    <w:p>
      <w:pPr>
        <w:pStyle w:val="TOC2"/>
        <w:tabs>
          <w:tab w:val="right" w:leader="dot" w:pos="8306"/>
        </w:tabs>
      </w:pPr>
      <w:hyperlink w:anchor="_Toc25838" w:history="1">
        <w:r>
          <w:rPr>
            <w:rFonts w:ascii="仿宋" w:eastAsia="仿宋" w:hAnsi="仿宋" w:cs="仿宋" w:hint="eastAsia"/>
            <w:lang w:eastAsia="zh-CN"/>
          </w:rPr>
          <w:t>(三)、文档存档与归档</w:t>
        </w:r>
        <w:r>
          <w:tab/>
        </w:r>
        <w:r>
          <w:fldChar w:fldCharType="begin"/>
        </w:r>
        <w:r>
          <w:instrText xml:space="preserve"> PAGEREF _Toc25838 \h </w:instrText>
        </w:r>
        <w:r>
          <w:fldChar w:fldCharType="separate"/>
        </w:r>
        <w:r>
          <w:t>17</w:t>
        </w:r>
        <w:r>
          <w:fldChar w:fldCharType="end"/>
        </w:r>
      </w:hyperlink>
    </w:p>
    <w:p>
      <w:pPr>
        <w:pStyle w:val="TOC1"/>
        <w:tabs>
          <w:tab w:val="right" w:leader="dot" w:pos="8306"/>
        </w:tabs>
      </w:pPr>
      <w:hyperlink w:anchor="_Toc24268" w:history="1">
        <w:r>
          <w:rPr>
            <w:rFonts w:ascii="仿宋" w:eastAsia="仿宋" w:hAnsi="仿宋" w:cs="仿宋" w:hint="eastAsia"/>
            <w:lang w:eastAsia="zh-CN"/>
          </w:rPr>
          <w:t>四、地质勘探和地震专用仪器项目绩效评估</w:t>
        </w:r>
        <w:r>
          <w:tab/>
        </w:r>
        <w:r>
          <w:fldChar w:fldCharType="begin"/>
        </w:r>
        <w:r>
          <w:instrText xml:space="preserve"> PAGEREF _Toc24268 \h </w:instrText>
        </w:r>
        <w:r>
          <w:fldChar w:fldCharType="separate"/>
        </w:r>
        <w:r>
          <w:t>18</w:t>
        </w:r>
        <w:r>
          <w:fldChar w:fldCharType="end"/>
        </w:r>
      </w:hyperlink>
    </w:p>
    <w:p>
      <w:pPr>
        <w:pStyle w:val="TOC2"/>
        <w:tabs>
          <w:tab w:val="right" w:leader="dot" w:pos="8306"/>
        </w:tabs>
      </w:pPr>
      <w:hyperlink w:anchor="_Toc10002" w:history="1">
        <w:r>
          <w:rPr>
            <w:rFonts w:ascii="仿宋" w:eastAsia="仿宋" w:hAnsi="仿宋" w:cs="仿宋" w:hint="eastAsia"/>
            <w:lang w:eastAsia="zh-CN"/>
          </w:rPr>
          <w:t>(一)、绩效评估指标</w:t>
        </w:r>
        <w:r>
          <w:tab/>
        </w:r>
        <w:r>
          <w:fldChar w:fldCharType="begin"/>
        </w:r>
        <w:r>
          <w:instrText xml:space="preserve"> PAGEREF _Toc10002 \h </w:instrText>
        </w:r>
        <w:r>
          <w:fldChar w:fldCharType="separate"/>
        </w:r>
        <w:r>
          <w:t>18</w:t>
        </w:r>
        <w:r>
          <w:fldChar w:fldCharType="end"/>
        </w:r>
      </w:hyperlink>
    </w:p>
    <w:p>
      <w:pPr>
        <w:pStyle w:val="TOC2"/>
        <w:tabs>
          <w:tab w:val="right" w:leader="dot" w:pos="8306"/>
        </w:tabs>
      </w:pPr>
      <w:hyperlink w:anchor="_Toc8722" w:history="1">
        <w:r>
          <w:rPr>
            <w:rFonts w:ascii="仿宋" w:eastAsia="仿宋" w:hAnsi="仿宋" w:cs="仿宋" w:hint="eastAsia"/>
            <w:lang w:eastAsia="zh-CN"/>
          </w:rPr>
          <w:t>(二)、绩效评估方法</w:t>
        </w:r>
        <w:r>
          <w:tab/>
        </w:r>
        <w:r>
          <w:fldChar w:fldCharType="begin"/>
        </w:r>
        <w:r>
          <w:instrText xml:space="preserve"> PAGEREF _Toc8722 \h </w:instrText>
        </w:r>
        <w:r>
          <w:fldChar w:fldCharType="separate"/>
        </w:r>
        <w:r>
          <w:t>19</w:t>
        </w:r>
        <w:r>
          <w:fldChar w:fldCharType="end"/>
        </w:r>
      </w:hyperlink>
    </w:p>
    <w:p>
      <w:pPr>
        <w:pStyle w:val="TOC2"/>
        <w:tabs>
          <w:tab w:val="right" w:leader="dot" w:pos="8306"/>
        </w:tabs>
      </w:pPr>
      <w:hyperlink w:anchor="_Toc5445" w:history="1">
        <w:r>
          <w:rPr>
            <w:rFonts w:ascii="仿宋" w:eastAsia="仿宋" w:hAnsi="仿宋" w:cs="仿宋" w:hint="eastAsia"/>
            <w:lang w:eastAsia="zh-CN"/>
          </w:rPr>
          <w:t>(三)、绩效评估周期</w:t>
        </w:r>
        <w:r>
          <w:tab/>
        </w:r>
        <w:r>
          <w:fldChar w:fldCharType="begin"/>
        </w:r>
        <w:r>
          <w:instrText xml:space="preserve"> PAGEREF _Toc5445 \h </w:instrText>
        </w:r>
        <w:r>
          <w:fldChar w:fldCharType="separate"/>
        </w:r>
        <w:r>
          <w:t>20</w:t>
        </w:r>
        <w:r>
          <w:fldChar w:fldCharType="end"/>
        </w:r>
      </w:hyperlink>
    </w:p>
    <w:p>
      <w:pPr>
        <w:pStyle w:val="TOC1"/>
        <w:tabs>
          <w:tab w:val="right" w:leader="dot" w:pos="8306"/>
        </w:tabs>
      </w:pPr>
      <w:hyperlink w:anchor="_Toc12290" w:history="1">
        <w:r>
          <w:rPr>
            <w:rFonts w:ascii="仿宋" w:eastAsia="仿宋" w:hAnsi="仿宋" w:cs="仿宋" w:hint="eastAsia"/>
            <w:lang w:eastAsia="zh-CN"/>
          </w:rPr>
          <w:t>五、地质勘探和地震专用仪器项目可持续发展</w:t>
        </w:r>
        <w:r>
          <w:tab/>
        </w:r>
        <w:r>
          <w:fldChar w:fldCharType="begin"/>
        </w:r>
        <w:r>
          <w:instrText xml:space="preserve"> PAGEREF _Toc12290 \h </w:instrText>
        </w:r>
        <w:r>
          <w:fldChar w:fldCharType="separate"/>
        </w:r>
        <w:r>
          <w:t>21</w:t>
        </w:r>
        <w:r>
          <w:fldChar w:fldCharType="end"/>
        </w:r>
      </w:hyperlink>
    </w:p>
    <w:p>
      <w:pPr>
        <w:pStyle w:val="TOC2"/>
        <w:tabs>
          <w:tab w:val="right" w:leader="dot" w:pos="8306"/>
        </w:tabs>
      </w:pPr>
      <w:hyperlink w:anchor="_Toc24572" w:history="1">
        <w:r>
          <w:rPr>
            <w:rFonts w:ascii="仿宋" w:eastAsia="仿宋" w:hAnsi="仿宋" w:cs="仿宋" w:hint="eastAsia"/>
            <w:lang w:eastAsia="zh-CN"/>
          </w:rPr>
          <w:t>(一)、可持续战略与实践</w:t>
        </w:r>
        <w:r>
          <w:tab/>
        </w:r>
        <w:r>
          <w:fldChar w:fldCharType="begin"/>
        </w:r>
        <w:r>
          <w:instrText xml:space="preserve"> PAGEREF _Toc24572 \h </w:instrText>
        </w:r>
        <w:r>
          <w:fldChar w:fldCharType="separate"/>
        </w:r>
        <w:r>
          <w:t>21</w:t>
        </w:r>
        <w:r>
          <w:fldChar w:fldCharType="end"/>
        </w:r>
      </w:hyperlink>
    </w:p>
    <w:p>
      <w:pPr>
        <w:pStyle w:val="TOC2"/>
        <w:tabs>
          <w:tab w:val="right" w:leader="dot" w:pos="8306"/>
        </w:tabs>
      </w:pPr>
      <w:hyperlink w:anchor="_Toc30702" w:history="1">
        <w:r>
          <w:rPr>
            <w:rFonts w:ascii="仿宋" w:eastAsia="仿宋" w:hAnsi="仿宋" w:cs="仿宋" w:hint="eastAsia"/>
            <w:lang w:eastAsia="zh-CN"/>
          </w:rPr>
          <w:t>(二)、环保与社会责任</w:t>
        </w:r>
        <w:r>
          <w:tab/>
        </w:r>
        <w:r>
          <w:fldChar w:fldCharType="begin"/>
        </w:r>
        <w:r>
          <w:instrText xml:space="preserve"> PAGEREF _Toc30702 \h </w:instrText>
        </w:r>
        <w:r>
          <w:fldChar w:fldCharType="separate"/>
        </w:r>
        <w:r>
          <w:t>22</w:t>
        </w:r>
        <w:r>
          <w:fldChar w:fldCharType="end"/>
        </w:r>
      </w:hyperlink>
    </w:p>
    <w:p>
      <w:pPr>
        <w:pStyle w:val="TOC1"/>
        <w:tabs>
          <w:tab w:val="right" w:leader="dot" w:pos="8306"/>
        </w:tabs>
      </w:pPr>
      <w:hyperlink w:anchor="_Toc32548" w:history="1">
        <w:r>
          <w:rPr>
            <w:rFonts w:ascii="仿宋" w:eastAsia="仿宋" w:hAnsi="仿宋" w:cs="仿宋" w:hint="eastAsia"/>
            <w:lang w:eastAsia="zh-CN"/>
          </w:rPr>
          <w:t>六、地质勘探和地震专用仪器项目建设背景及必要性分析</w:t>
        </w:r>
        <w:r>
          <w:tab/>
        </w:r>
        <w:r>
          <w:fldChar w:fldCharType="begin"/>
        </w:r>
        <w:r>
          <w:instrText xml:space="preserve"> PAGEREF _Toc32548 \h </w:instrText>
        </w:r>
        <w:r>
          <w:fldChar w:fldCharType="separate"/>
        </w:r>
        <w:r>
          <w:t>23</w:t>
        </w:r>
        <w:r>
          <w:fldChar w:fldCharType="end"/>
        </w:r>
      </w:hyperlink>
    </w:p>
    <w:p>
      <w:pPr>
        <w:pStyle w:val="TOC2"/>
        <w:tabs>
          <w:tab w:val="right" w:leader="dot" w:pos="8306"/>
        </w:tabs>
      </w:pPr>
      <w:hyperlink w:anchor="_Toc26707" w:history="1">
        <w:r>
          <w:rPr>
            <w:rFonts w:ascii="仿宋" w:eastAsia="仿宋" w:hAnsi="仿宋" w:cs="仿宋" w:hint="eastAsia"/>
            <w:lang w:eastAsia="zh-CN"/>
          </w:rPr>
          <w:t>(一)、地质勘探和地震专用仪器项目背景分析</w:t>
        </w:r>
        <w:r>
          <w:tab/>
        </w:r>
        <w:r>
          <w:fldChar w:fldCharType="begin"/>
        </w:r>
        <w:r>
          <w:instrText xml:space="preserve"> PAGEREF _Toc26707 \h </w:instrText>
        </w:r>
        <w:r>
          <w:fldChar w:fldCharType="separate"/>
        </w:r>
        <w:r>
          <w:t>23</w:t>
        </w:r>
        <w:r>
          <w:fldChar w:fldCharType="end"/>
        </w:r>
      </w:hyperlink>
    </w:p>
    <w:p>
      <w:pPr>
        <w:pStyle w:val="TOC2"/>
        <w:tabs>
          <w:tab w:val="right" w:leader="dot" w:pos="8306"/>
        </w:tabs>
      </w:pPr>
      <w:hyperlink w:anchor="_Toc11394" w:history="1">
        <w:r>
          <w:rPr>
            <w:rFonts w:ascii="仿宋" w:eastAsia="仿宋" w:hAnsi="仿宋" w:cs="仿宋" w:hint="eastAsia"/>
            <w:lang w:eastAsia="zh-CN"/>
          </w:rPr>
          <w:t>(二)、地质勘探和地震专用仪器项目建设必要性分析</w:t>
        </w:r>
        <w:r>
          <w:tab/>
        </w:r>
        <w:r>
          <w:fldChar w:fldCharType="begin"/>
        </w:r>
        <w:r>
          <w:instrText xml:space="preserve"> PAGEREF _Toc11394 \h </w:instrText>
        </w:r>
        <w:r>
          <w:fldChar w:fldCharType="separate"/>
        </w:r>
        <w:r>
          <w:t>25</w:t>
        </w:r>
        <w:r>
          <w:fldChar w:fldCharType="end"/>
        </w:r>
      </w:hyperlink>
    </w:p>
    <w:p>
      <w:pPr>
        <w:pStyle w:val="TOC1"/>
        <w:tabs>
          <w:tab w:val="right" w:leader="dot" w:pos="8306"/>
        </w:tabs>
      </w:pPr>
      <w:hyperlink w:anchor="_Toc11313" w:history="1">
        <w:r>
          <w:rPr>
            <w:rFonts w:ascii="仿宋" w:eastAsia="仿宋" w:hAnsi="仿宋" w:cs="仿宋" w:hint="eastAsia"/>
            <w:lang w:eastAsia="zh-CN"/>
          </w:rPr>
          <w:t>七、地质勘探和地震专用仪器项目社会影响</w:t>
        </w:r>
        <w:r>
          <w:tab/>
        </w:r>
        <w:r>
          <w:fldChar w:fldCharType="begin"/>
        </w:r>
        <w:r>
          <w:instrText xml:space="preserve"> PAGEREF _Toc11313 \h </w:instrText>
        </w:r>
        <w:r>
          <w:fldChar w:fldCharType="separate"/>
        </w:r>
        <w:r>
          <w:t>26</w:t>
        </w:r>
        <w:r>
          <w:fldChar w:fldCharType="end"/>
        </w:r>
      </w:hyperlink>
    </w:p>
    <w:p>
      <w:pPr>
        <w:pStyle w:val="TOC2"/>
        <w:tabs>
          <w:tab w:val="right" w:leader="dot" w:pos="8306"/>
        </w:tabs>
      </w:pPr>
      <w:hyperlink w:anchor="_Toc9759" w:history="1">
        <w:r>
          <w:rPr>
            <w:rFonts w:ascii="仿宋" w:eastAsia="仿宋" w:hAnsi="仿宋" w:cs="仿宋" w:hint="eastAsia"/>
            <w:lang w:eastAsia="zh-CN"/>
          </w:rPr>
          <w:t>(一)、社会责任与义务</w:t>
        </w:r>
        <w:r>
          <w:tab/>
        </w:r>
        <w:r>
          <w:fldChar w:fldCharType="begin"/>
        </w:r>
        <w:r>
          <w:instrText xml:space="preserve"> PAGEREF _Toc9759 \h </w:instrText>
        </w:r>
        <w:r>
          <w:fldChar w:fldCharType="separate"/>
        </w:r>
        <w:r>
          <w:t>26</w:t>
        </w:r>
        <w:r>
          <w:fldChar w:fldCharType="end"/>
        </w:r>
      </w:hyperlink>
    </w:p>
    <w:p>
      <w:pPr>
        <w:pStyle w:val="TOC2"/>
        <w:tabs>
          <w:tab w:val="right" w:leader="dot" w:pos="8306"/>
        </w:tabs>
      </w:pPr>
      <w:hyperlink w:anchor="_Toc29775" w:history="1">
        <w:r>
          <w:rPr>
            <w:rFonts w:ascii="仿宋" w:eastAsia="仿宋" w:hAnsi="仿宋" w:cs="仿宋" w:hint="eastAsia"/>
            <w:lang w:eastAsia="zh-CN"/>
          </w:rPr>
          <w:t>(二)、社会参与与沟通</w:t>
        </w:r>
        <w:r>
          <w:tab/>
        </w:r>
        <w:r>
          <w:fldChar w:fldCharType="begin"/>
        </w:r>
        <w:r>
          <w:instrText xml:space="preserve"> PAGEREF _Toc29775 \h </w:instrText>
        </w:r>
        <w:r>
          <w:fldChar w:fldCharType="separate"/>
        </w:r>
        <w:r>
          <w:t>27</w:t>
        </w:r>
        <w:r>
          <w:fldChar w:fldCharType="end"/>
        </w:r>
      </w:hyperlink>
    </w:p>
    <w:p>
      <w:pPr>
        <w:pStyle w:val="TOC1"/>
        <w:tabs>
          <w:tab w:val="right" w:leader="dot" w:pos="8306"/>
        </w:tabs>
      </w:pPr>
      <w:hyperlink w:anchor="_Toc8452" w:history="1">
        <w:r>
          <w:rPr>
            <w:rFonts w:ascii="仿宋" w:eastAsia="仿宋" w:hAnsi="仿宋" w:cs="仿宋" w:hint="eastAsia"/>
            <w:lang w:eastAsia="zh-CN"/>
          </w:rPr>
          <w:t>八、地质勘探和地震专用仪器项目投资规划</w:t>
        </w:r>
        <w:r>
          <w:tab/>
        </w:r>
        <w:r>
          <w:fldChar w:fldCharType="begin"/>
        </w:r>
        <w:r>
          <w:instrText xml:space="preserve"> PAGEREF _Toc8452 \h </w:instrText>
        </w:r>
        <w:r>
          <w:fldChar w:fldCharType="separate"/>
        </w:r>
        <w:r>
          <w:t>28</w:t>
        </w:r>
        <w:r>
          <w:fldChar w:fldCharType="end"/>
        </w:r>
      </w:hyperlink>
    </w:p>
    <w:p>
      <w:pPr>
        <w:pStyle w:val="TOC2"/>
        <w:tabs>
          <w:tab w:val="right" w:leader="dot" w:pos="8306"/>
        </w:tabs>
      </w:pPr>
      <w:hyperlink w:anchor="_Toc13191" w:history="1">
        <w:r>
          <w:rPr>
            <w:rFonts w:ascii="仿宋" w:eastAsia="仿宋" w:hAnsi="仿宋" w:cs="仿宋" w:hint="eastAsia"/>
            <w:lang w:eastAsia="zh-CN"/>
          </w:rPr>
          <w:t>(一)、地质勘探和地震专用仪器项目总投资估算</w:t>
        </w:r>
        <w:r>
          <w:tab/>
        </w:r>
        <w:r>
          <w:fldChar w:fldCharType="begin"/>
        </w:r>
        <w:r>
          <w:instrText xml:space="preserve"> PAGEREF _Toc13191 \h </w:instrText>
        </w:r>
        <w:r>
          <w:fldChar w:fldCharType="separate"/>
        </w:r>
        <w:r>
          <w:t>28</w:t>
        </w:r>
        <w:r>
          <w:fldChar w:fldCharType="end"/>
        </w:r>
      </w:hyperlink>
    </w:p>
    <w:p>
      <w:pPr>
        <w:pStyle w:val="TOC2"/>
        <w:tabs>
          <w:tab w:val="right" w:leader="dot" w:pos="8306"/>
        </w:tabs>
      </w:pPr>
      <w:hyperlink w:anchor="_Toc22219" w:history="1">
        <w:r>
          <w:rPr>
            <w:rFonts w:ascii="仿宋" w:eastAsia="仿宋" w:hAnsi="仿宋" w:cs="仿宋" w:hint="eastAsia"/>
            <w:lang w:eastAsia="zh-CN"/>
          </w:rPr>
          <w:t>(二)、资金筹措</w:t>
        </w:r>
        <w:r>
          <w:tab/>
        </w:r>
        <w:r>
          <w:fldChar w:fldCharType="begin"/>
        </w:r>
        <w:r>
          <w:instrText xml:space="preserve"> PAGEREF _Toc22219 \h </w:instrText>
        </w:r>
        <w:r>
          <w:fldChar w:fldCharType="separate"/>
        </w:r>
        <w:r>
          <w:t>30</w:t>
        </w:r>
        <w:r>
          <w:fldChar w:fldCharType="end"/>
        </w:r>
      </w:hyperlink>
    </w:p>
    <w:p>
      <w:pPr>
        <w:pStyle w:val="TOC1"/>
        <w:tabs>
          <w:tab w:val="right" w:leader="dot" w:pos="8306"/>
        </w:tabs>
      </w:pPr>
      <w:hyperlink w:anchor="_Toc11914" w:history="1">
        <w:r>
          <w:rPr>
            <w:rFonts w:ascii="仿宋" w:eastAsia="仿宋" w:hAnsi="仿宋" w:cs="仿宋" w:hint="eastAsia"/>
            <w:lang w:eastAsia="zh-CN"/>
          </w:rPr>
          <w:t>九、地质勘探和地震专用仪器项目技术管理</w:t>
        </w:r>
        <w:r>
          <w:tab/>
        </w:r>
        <w:r>
          <w:fldChar w:fldCharType="begin"/>
        </w:r>
        <w:r>
          <w:instrText xml:space="preserve"> PAGEREF _Toc11914 \h </w:instrText>
        </w:r>
        <w:r>
          <w:fldChar w:fldCharType="separate"/>
        </w:r>
        <w:r>
          <w:t>30</w:t>
        </w:r>
        <w:r>
          <w:fldChar w:fldCharType="end"/>
        </w:r>
      </w:hyperlink>
    </w:p>
    <w:p>
      <w:pPr>
        <w:pStyle w:val="TOC2"/>
        <w:tabs>
          <w:tab w:val="right" w:leader="dot" w:pos="8306"/>
        </w:tabs>
      </w:pPr>
      <w:hyperlink w:anchor="_Toc11478" w:history="1">
        <w:r>
          <w:rPr>
            <w:rFonts w:ascii="仿宋" w:eastAsia="仿宋" w:hAnsi="仿宋" w:cs="仿宋" w:hint="eastAsia"/>
            <w:lang w:eastAsia="zh-CN"/>
          </w:rPr>
          <w:t>(一)、技术方案选用方向</w:t>
        </w:r>
        <w:r>
          <w:tab/>
        </w:r>
        <w:r>
          <w:fldChar w:fldCharType="begin"/>
        </w:r>
        <w:r>
          <w:instrText xml:space="preserve"> PAGEREF _Toc11478 \h </w:instrText>
        </w:r>
        <w:r>
          <w:fldChar w:fldCharType="separate"/>
        </w:r>
        <w:r>
          <w:t>30</w:t>
        </w:r>
        <w:r>
          <w:fldChar w:fldCharType="end"/>
        </w:r>
      </w:hyperlink>
    </w:p>
    <w:p>
      <w:pPr>
        <w:pStyle w:val="TOC2"/>
        <w:tabs>
          <w:tab w:val="right" w:leader="dot" w:pos="8306"/>
        </w:tabs>
      </w:pPr>
      <w:hyperlink w:anchor="_Toc710" w:history="1">
        <w:r>
          <w:rPr>
            <w:rFonts w:ascii="仿宋" w:eastAsia="仿宋" w:hAnsi="仿宋" w:cs="仿宋" w:hint="eastAsia"/>
            <w:lang w:eastAsia="zh-CN"/>
          </w:rPr>
          <w:t>(二)、工艺技术方案选用原则</w:t>
        </w:r>
        <w:r>
          <w:tab/>
        </w:r>
        <w:r>
          <w:fldChar w:fldCharType="begin"/>
        </w:r>
        <w:r>
          <w:instrText xml:space="preserve"> PAGEREF _Toc710 \h </w:instrText>
        </w:r>
        <w:r>
          <w:fldChar w:fldCharType="separate"/>
        </w:r>
        <w:r>
          <w:t>32</w:t>
        </w:r>
        <w:r>
          <w:fldChar w:fldCharType="end"/>
        </w:r>
      </w:hyperlink>
    </w:p>
    <w:p>
      <w:pPr>
        <w:pStyle w:val="TOC2"/>
        <w:tabs>
          <w:tab w:val="right" w:leader="dot" w:pos="8306"/>
        </w:tabs>
      </w:pPr>
      <w:hyperlink w:anchor="_Toc10798" w:history="1">
        <w:r>
          <w:rPr>
            <w:rFonts w:ascii="仿宋" w:eastAsia="仿宋" w:hAnsi="仿宋" w:cs="仿宋" w:hint="eastAsia"/>
            <w:lang w:eastAsia="zh-CN"/>
          </w:rPr>
          <w:t>(三)、工艺技术方案要求</w:t>
        </w:r>
        <w:r>
          <w:tab/>
        </w:r>
        <w:r>
          <w:fldChar w:fldCharType="begin"/>
        </w:r>
        <w:r>
          <w:instrText xml:space="preserve"> PAGEREF _Toc10798 \h </w:instrText>
        </w:r>
        <w:r>
          <w:fldChar w:fldCharType="separate"/>
        </w:r>
        <w:r>
          <w:t>34</w:t>
        </w:r>
        <w:r>
          <w:fldChar w:fldCharType="end"/>
        </w:r>
      </w:hyperlink>
    </w:p>
    <w:p>
      <w:pPr>
        <w:pStyle w:val="TOC1"/>
        <w:tabs>
          <w:tab w:val="right" w:leader="dot" w:pos="8306"/>
        </w:tabs>
      </w:pPr>
      <w:hyperlink w:anchor="_Toc9538" w:history="1">
        <w:r>
          <w:rPr>
            <w:rFonts w:ascii="仿宋" w:eastAsia="仿宋" w:hAnsi="仿宋" w:cs="仿宋" w:hint="eastAsia"/>
            <w:lang w:eastAsia="zh-CN"/>
          </w:rPr>
          <w:t>十、地质勘探和地震专用仪器项目财务管理</w:t>
        </w:r>
        <w:r>
          <w:tab/>
        </w:r>
        <w:r>
          <w:fldChar w:fldCharType="begin"/>
        </w:r>
        <w:r>
          <w:instrText xml:space="preserve"> PAGEREF _Toc9538 \h </w:instrText>
        </w:r>
        <w:r>
          <w:fldChar w:fldCharType="separate"/>
        </w:r>
        <w:r>
          <w:t>37</w:t>
        </w:r>
        <w:r>
          <w:fldChar w:fldCharType="end"/>
        </w:r>
      </w:hyperlink>
    </w:p>
    <w:p>
      <w:pPr>
        <w:pStyle w:val="TOC2"/>
        <w:tabs>
          <w:tab w:val="right" w:leader="dot" w:pos="8306"/>
        </w:tabs>
      </w:pPr>
      <w:hyperlink w:anchor="_Toc22863" w:history="1">
        <w:r>
          <w:rPr>
            <w:rFonts w:ascii="仿宋" w:eastAsia="仿宋" w:hAnsi="仿宋" w:cs="仿宋" w:hint="eastAsia"/>
            <w:lang w:eastAsia="zh-CN"/>
          </w:rPr>
          <w:t>(一)、资金需求大</w:t>
        </w:r>
        <w:r>
          <w:tab/>
        </w:r>
        <w:r>
          <w:fldChar w:fldCharType="begin"/>
        </w:r>
        <w:r>
          <w:instrText xml:space="preserve"> PAGEREF _Toc22863 \h </w:instrText>
        </w:r>
        <w:r>
          <w:fldChar w:fldCharType="separate"/>
        </w:r>
        <w:r>
          <w:t>37</w:t>
        </w:r>
        <w:r>
          <w:fldChar w:fldCharType="end"/>
        </w:r>
      </w:hyperlink>
    </w:p>
    <w:p>
      <w:pPr>
        <w:pStyle w:val="TOC2"/>
        <w:tabs>
          <w:tab w:val="right" w:leader="dot" w:pos="8306"/>
        </w:tabs>
      </w:pPr>
      <w:hyperlink w:anchor="_Toc8635" w:history="1">
        <w:r>
          <w:rPr>
            <w:rFonts w:ascii="仿宋" w:eastAsia="仿宋" w:hAnsi="仿宋" w:cs="仿宋" w:hint="eastAsia"/>
            <w:lang w:eastAsia="zh-CN"/>
          </w:rPr>
          <w:t>(二)、研发周期长</w:t>
        </w:r>
        <w:r>
          <w:tab/>
        </w:r>
        <w:r>
          <w:fldChar w:fldCharType="begin"/>
        </w:r>
        <w:r>
          <w:instrText xml:space="preserve"> PAGEREF _Toc8635 \h </w:instrText>
        </w:r>
        <w:r>
          <w:fldChar w:fldCharType="separate"/>
        </w:r>
        <w:r>
          <w:t>38</w:t>
        </w:r>
        <w:r>
          <w:fldChar w:fldCharType="end"/>
        </w:r>
      </w:hyperlink>
    </w:p>
    <w:p>
      <w:pPr>
        <w:pStyle w:val="TOC2"/>
        <w:tabs>
          <w:tab w:val="right" w:leader="dot" w:pos="8306"/>
        </w:tabs>
      </w:pPr>
      <w:hyperlink w:anchor="_Toc23923" w:history="1">
        <w:r>
          <w:rPr>
            <w:rFonts w:ascii="仿宋" w:eastAsia="仿宋" w:hAnsi="仿宋" w:cs="仿宋" w:hint="eastAsia"/>
            <w:lang w:eastAsia="zh-CN"/>
          </w:rPr>
          <w:t>(三)、市场风险大</w:t>
        </w:r>
        <w:r>
          <w:tab/>
        </w:r>
        <w:r>
          <w:fldChar w:fldCharType="begin"/>
        </w:r>
        <w:r>
          <w:instrText xml:space="preserve"> PAGEREF _Toc23923 \h </w:instrText>
        </w:r>
        <w:r>
          <w:fldChar w:fldCharType="separate"/>
        </w:r>
        <w:r>
          <w:t>39</w:t>
        </w:r>
        <w:r>
          <w:fldChar w:fldCharType="end"/>
        </w:r>
      </w:hyperlink>
    </w:p>
    <w:p>
      <w:pPr>
        <w:pStyle w:val="TOC2"/>
        <w:tabs>
          <w:tab w:val="right" w:leader="dot" w:pos="8306"/>
        </w:tabs>
      </w:pPr>
      <w:hyperlink w:anchor="_Toc25410" w:history="1">
        <w:r>
          <w:rPr>
            <w:rFonts w:ascii="仿宋" w:eastAsia="仿宋" w:hAnsi="仿宋" w:cs="仿宋" w:hint="eastAsia"/>
            <w:lang w:eastAsia="zh-CN"/>
          </w:rPr>
          <w:t>(四)、利润率高</w:t>
        </w:r>
        <w:r>
          <w:tab/>
        </w:r>
        <w:r>
          <w:fldChar w:fldCharType="begin"/>
        </w:r>
        <w:r>
          <w:instrText xml:space="preserve"> PAGEREF _Toc25410 \h </w:instrText>
        </w:r>
        <w:r>
          <w:fldChar w:fldCharType="separate"/>
        </w:r>
        <w:r>
          <w:t>42</w:t>
        </w:r>
        <w:r>
          <w:fldChar w:fldCharType="end"/>
        </w:r>
      </w:hyperlink>
    </w:p>
    <w:p>
      <w:pPr>
        <w:pStyle w:val="TOC1"/>
        <w:tabs>
          <w:tab w:val="right" w:leader="dot" w:pos="8306"/>
        </w:tabs>
      </w:pPr>
      <w:hyperlink w:anchor="_Toc32540" w:history="1">
        <w:r>
          <w:rPr>
            <w:rFonts w:ascii="仿宋" w:eastAsia="仿宋" w:hAnsi="仿宋" w:cs="仿宋" w:hint="eastAsia"/>
            <w:lang w:eastAsia="zh-CN"/>
          </w:rPr>
          <w:t>十一、生产安全保护</w:t>
        </w:r>
        <w:r>
          <w:tab/>
        </w:r>
        <w:r>
          <w:fldChar w:fldCharType="begin"/>
        </w:r>
        <w:r>
          <w:instrText xml:space="preserve"> PAGEREF _Toc32540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7" w:history="1">
        <w:r>
          <w:rPr>
            <w:rFonts w:ascii="仿宋" w:eastAsia="仿宋" w:hAnsi="仿宋" w:cs="仿宋" w:hint="eastAsia"/>
            <w:lang w:eastAsia="zh-CN"/>
          </w:rPr>
          <w:t>(一)、消防安全</w:t>
        </w:r>
        <w:r>
          <w:tab/>
        </w:r>
        <w:r>
          <w:fldChar w:fldCharType="begin"/>
        </w:r>
        <w:r>
          <w:instrText xml:space="preserve"> PAGEREF _Toc23337 \h </w:instrText>
        </w:r>
        <w:r>
          <w:fldChar w:fldCharType="separate"/>
        </w:r>
        <w:r>
          <w:t>44</w:t>
        </w:r>
        <w:r>
          <w:fldChar w:fldCharType="end"/>
        </w:r>
      </w:hyperlink>
    </w:p>
    <w:p>
      <w:pPr>
        <w:pStyle w:val="TOC2"/>
        <w:tabs>
          <w:tab w:val="right" w:leader="dot" w:pos="8306"/>
        </w:tabs>
      </w:pPr>
      <w:hyperlink w:anchor="_Toc20962" w:history="1">
        <w:r>
          <w:rPr>
            <w:rFonts w:ascii="仿宋" w:eastAsia="仿宋" w:hAnsi="仿宋" w:cs="仿宋" w:hint="eastAsia"/>
            <w:lang w:eastAsia="zh-CN"/>
          </w:rPr>
          <w:t>(二)、防火防爆总图布置措施</w:t>
        </w:r>
        <w:r>
          <w:tab/>
        </w:r>
        <w:r>
          <w:fldChar w:fldCharType="begin"/>
        </w:r>
        <w:r>
          <w:instrText xml:space="preserve"> PAGEREF _Toc20962 \h </w:instrText>
        </w:r>
        <w:r>
          <w:fldChar w:fldCharType="separate"/>
        </w:r>
        <w:r>
          <w:t>46</w:t>
        </w:r>
        <w:r>
          <w:fldChar w:fldCharType="end"/>
        </w:r>
      </w:hyperlink>
    </w:p>
    <w:p>
      <w:pPr>
        <w:pStyle w:val="TOC2"/>
        <w:tabs>
          <w:tab w:val="right" w:leader="dot" w:pos="8306"/>
        </w:tabs>
      </w:pPr>
      <w:hyperlink w:anchor="_Toc16390" w:history="1">
        <w:r>
          <w:rPr>
            <w:rFonts w:ascii="仿宋" w:eastAsia="仿宋" w:hAnsi="仿宋" w:cs="仿宋" w:hint="eastAsia"/>
            <w:lang w:eastAsia="zh-CN"/>
          </w:rPr>
          <w:t>(三)、自然灾害防范措施</w:t>
        </w:r>
        <w:r>
          <w:tab/>
        </w:r>
        <w:r>
          <w:fldChar w:fldCharType="begin"/>
        </w:r>
        <w:r>
          <w:instrText xml:space="preserve"> PAGEREF _Toc16390 \h </w:instrText>
        </w:r>
        <w:r>
          <w:fldChar w:fldCharType="separate"/>
        </w:r>
        <w:r>
          <w:t>47</w:t>
        </w:r>
        <w:r>
          <w:fldChar w:fldCharType="end"/>
        </w:r>
      </w:hyperlink>
    </w:p>
    <w:p>
      <w:pPr>
        <w:pStyle w:val="TOC2"/>
        <w:tabs>
          <w:tab w:val="right" w:leader="dot" w:pos="8306"/>
        </w:tabs>
      </w:pPr>
      <w:hyperlink w:anchor="_Toc26074" w:history="1">
        <w:r>
          <w:rPr>
            <w:rFonts w:ascii="仿宋" w:eastAsia="仿宋" w:hAnsi="仿宋" w:cs="仿宋" w:hint="eastAsia"/>
            <w:lang w:eastAsia="zh-CN"/>
          </w:rPr>
          <w:t>(四)、安全色及安全标志使用要求</w:t>
        </w:r>
        <w:r>
          <w:tab/>
        </w:r>
        <w:r>
          <w:fldChar w:fldCharType="begin"/>
        </w:r>
        <w:r>
          <w:instrText xml:space="preserve"> PAGEREF _Toc26074 \h </w:instrText>
        </w:r>
        <w:r>
          <w:fldChar w:fldCharType="separate"/>
        </w:r>
        <w:r>
          <w:t>48</w:t>
        </w:r>
        <w:r>
          <w:fldChar w:fldCharType="end"/>
        </w:r>
      </w:hyperlink>
    </w:p>
    <w:p>
      <w:pPr>
        <w:pStyle w:val="TOC2"/>
        <w:tabs>
          <w:tab w:val="right" w:leader="dot" w:pos="8306"/>
        </w:tabs>
      </w:pPr>
      <w:hyperlink w:anchor="_Toc11791" w:history="1">
        <w:r>
          <w:rPr>
            <w:rFonts w:ascii="仿宋" w:eastAsia="仿宋" w:hAnsi="仿宋" w:cs="仿宋" w:hint="eastAsia"/>
            <w:lang w:eastAsia="zh-CN"/>
          </w:rPr>
          <w:t>(五)、防尘防毒措施</w:t>
        </w:r>
        <w:r>
          <w:tab/>
        </w:r>
        <w:r>
          <w:fldChar w:fldCharType="begin"/>
        </w:r>
        <w:r>
          <w:instrText xml:space="preserve"> PAGEREF _Toc11791 \h </w:instrText>
        </w:r>
        <w:r>
          <w:fldChar w:fldCharType="separate"/>
        </w:r>
        <w:r>
          <w:t>49</w:t>
        </w:r>
        <w:r>
          <w:fldChar w:fldCharType="end"/>
        </w:r>
      </w:hyperlink>
    </w:p>
    <w:p>
      <w:pPr>
        <w:pStyle w:val="TOC2"/>
        <w:tabs>
          <w:tab w:val="right" w:leader="dot" w:pos="8306"/>
        </w:tabs>
      </w:pPr>
      <w:hyperlink w:anchor="_Toc18704" w:history="1">
        <w:r>
          <w:rPr>
            <w:rFonts w:ascii="仿宋" w:eastAsia="仿宋" w:hAnsi="仿宋" w:cs="仿宋" w:hint="eastAsia"/>
            <w:lang w:eastAsia="zh-CN"/>
          </w:rPr>
          <w:t>(六)、防静电、触电防护及防雷措施</w:t>
        </w:r>
        <w:r>
          <w:tab/>
        </w:r>
        <w:r>
          <w:fldChar w:fldCharType="begin"/>
        </w:r>
        <w:r>
          <w:instrText xml:space="preserve"> PAGEREF _Toc18704 \h </w:instrText>
        </w:r>
        <w:r>
          <w:fldChar w:fldCharType="separate"/>
        </w:r>
        <w:r>
          <w:t>50</w:t>
        </w:r>
        <w:r>
          <w:fldChar w:fldCharType="end"/>
        </w:r>
      </w:hyperlink>
    </w:p>
    <w:p>
      <w:pPr>
        <w:pStyle w:val="TOC2"/>
        <w:tabs>
          <w:tab w:val="right" w:leader="dot" w:pos="8306"/>
        </w:tabs>
      </w:pPr>
      <w:hyperlink w:anchor="_Toc31520" w:history="1">
        <w:r>
          <w:rPr>
            <w:rFonts w:ascii="仿宋" w:eastAsia="仿宋" w:hAnsi="仿宋" w:cs="仿宋" w:hint="eastAsia"/>
            <w:lang w:eastAsia="zh-CN"/>
          </w:rPr>
          <w:t>(七)、机械设备安全保障措施</w:t>
        </w:r>
        <w:r>
          <w:tab/>
        </w:r>
        <w:r>
          <w:fldChar w:fldCharType="begin"/>
        </w:r>
        <w:r>
          <w:instrText xml:space="preserve"> PAGEREF _Toc31520 \h </w:instrText>
        </w:r>
        <w:r>
          <w:fldChar w:fldCharType="separate"/>
        </w:r>
        <w:r>
          <w:t>52</w:t>
        </w:r>
        <w:r>
          <w:fldChar w:fldCharType="end"/>
        </w:r>
      </w:hyperlink>
    </w:p>
    <w:p>
      <w:pPr>
        <w:pStyle w:val="TOC1"/>
        <w:tabs>
          <w:tab w:val="right" w:leader="dot" w:pos="8306"/>
        </w:tabs>
      </w:pPr>
      <w:hyperlink w:anchor="_Toc485" w:history="1">
        <w:r>
          <w:rPr>
            <w:rFonts w:ascii="仿宋" w:eastAsia="仿宋" w:hAnsi="仿宋" w:cs="仿宋" w:hint="eastAsia"/>
            <w:lang w:eastAsia="zh-CN"/>
          </w:rPr>
          <w:t>十二、地质勘探和地震专用仪器项目风险管理</w:t>
        </w:r>
        <w:r>
          <w:tab/>
        </w:r>
        <w:r>
          <w:fldChar w:fldCharType="begin"/>
        </w:r>
        <w:r>
          <w:instrText xml:space="preserve"> PAGEREF _Toc485 \h </w:instrText>
        </w:r>
        <w:r>
          <w:fldChar w:fldCharType="separate"/>
        </w:r>
        <w:r>
          <w:t>53</w:t>
        </w:r>
        <w:r>
          <w:fldChar w:fldCharType="end"/>
        </w:r>
      </w:hyperlink>
    </w:p>
    <w:p>
      <w:pPr>
        <w:pStyle w:val="TOC2"/>
        <w:tabs>
          <w:tab w:val="right" w:leader="dot" w:pos="8306"/>
        </w:tabs>
      </w:pPr>
      <w:hyperlink w:anchor="_Toc25642" w:history="1">
        <w:r>
          <w:rPr>
            <w:rFonts w:ascii="仿宋" w:eastAsia="仿宋" w:hAnsi="仿宋" w:cs="仿宋" w:hint="eastAsia"/>
            <w:lang w:eastAsia="zh-CN"/>
          </w:rPr>
          <w:t>(一)、风险识别与评估</w:t>
        </w:r>
        <w:r>
          <w:tab/>
        </w:r>
        <w:r>
          <w:fldChar w:fldCharType="begin"/>
        </w:r>
        <w:r>
          <w:instrText xml:space="preserve"> PAGEREF _Toc25642 \h </w:instrText>
        </w:r>
        <w:r>
          <w:fldChar w:fldCharType="separate"/>
        </w:r>
        <w:r>
          <w:t>53</w:t>
        </w:r>
        <w:r>
          <w:fldChar w:fldCharType="end"/>
        </w:r>
      </w:hyperlink>
    </w:p>
    <w:p>
      <w:pPr>
        <w:pStyle w:val="TOC2"/>
        <w:tabs>
          <w:tab w:val="right" w:leader="dot" w:pos="8306"/>
        </w:tabs>
      </w:pPr>
      <w:hyperlink w:anchor="_Toc12627" w:history="1">
        <w:r>
          <w:rPr>
            <w:rFonts w:ascii="仿宋" w:eastAsia="仿宋" w:hAnsi="仿宋" w:cs="仿宋" w:hint="eastAsia"/>
            <w:lang w:eastAsia="zh-CN"/>
          </w:rPr>
          <w:t>(二)、风险应对策略</w:t>
        </w:r>
        <w:r>
          <w:tab/>
        </w:r>
        <w:r>
          <w:fldChar w:fldCharType="begin"/>
        </w:r>
        <w:r>
          <w:instrText xml:space="preserve"> PAGEREF _Toc12627 \h </w:instrText>
        </w:r>
        <w:r>
          <w:fldChar w:fldCharType="separate"/>
        </w:r>
        <w:r>
          <w:t>54</w:t>
        </w:r>
        <w:r>
          <w:fldChar w:fldCharType="end"/>
        </w:r>
      </w:hyperlink>
    </w:p>
    <w:p>
      <w:pPr>
        <w:pStyle w:val="TOC2"/>
        <w:tabs>
          <w:tab w:val="right" w:leader="dot" w:pos="8306"/>
        </w:tabs>
      </w:pPr>
      <w:hyperlink w:anchor="_Toc9947" w:history="1">
        <w:r>
          <w:rPr>
            <w:rFonts w:ascii="仿宋" w:eastAsia="仿宋" w:hAnsi="仿宋" w:cs="仿宋" w:hint="eastAsia"/>
            <w:lang w:eastAsia="zh-CN"/>
          </w:rPr>
          <w:t>(三)、风险监控与控制</w:t>
        </w:r>
        <w:r>
          <w:tab/>
        </w:r>
        <w:r>
          <w:fldChar w:fldCharType="begin"/>
        </w:r>
        <w:r>
          <w:instrText xml:space="preserve"> PAGEREF _Toc9947 \h </w:instrText>
        </w:r>
        <w:r>
          <w:fldChar w:fldCharType="separate"/>
        </w:r>
        <w:r>
          <w:t>56</w:t>
        </w:r>
        <w:r>
          <w:fldChar w:fldCharType="end"/>
        </w:r>
      </w:hyperlink>
    </w:p>
    <w:p>
      <w:pPr>
        <w:pStyle w:val="TOC1"/>
        <w:tabs>
          <w:tab w:val="right" w:leader="dot" w:pos="8306"/>
        </w:tabs>
      </w:pPr>
      <w:hyperlink w:anchor="_Toc17514" w:history="1">
        <w:r>
          <w:rPr>
            <w:rFonts w:ascii="仿宋" w:eastAsia="仿宋" w:hAnsi="仿宋" w:cs="仿宋" w:hint="eastAsia"/>
            <w:lang w:eastAsia="zh-CN"/>
          </w:rPr>
          <w:t>十三、风险识别与分类</w:t>
        </w:r>
        <w:r>
          <w:tab/>
        </w:r>
        <w:r>
          <w:fldChar w:fldCharType="begin"/>
        </w:r>
        <w:r>
          <w:instrText xml:space="preserve"> PAGEREF _Toc17514 \h </w:instrText>
        </w:r>
        <w:r>
          <w:fldChar w:fldCharType="separate"/>
        </w:r>
        <w:r>
          <w:t>57</w:t>
        </w:r>
        <w:r>
          <w:fldChar w:fldCharType="end"/>
        </w:r>
      </w:hyperlink>
    </w:p>
    <w:p>
      <w:pPr>
        <w:pStyle w:val="TOC2"/>
        <w:tabs>
          <w:tab w:val="right" w:leader="dot" w:pos="8306"/>
        </w:tabs>
      </w:pPr>
      <w:hyperlink w:anchor="_Toc29115" w:history="1">
        <w:r>
          <w:rPr>
            <w:rFonts w:ascii="仿宋" w:eastAsia="仿宋" w:hAnsi="仿宋" w:cs="仿宋" w:hint="eastAsia"/>
            <w:lang w:eastAsia="zh-CN"/>
          </w:rPr>
          <w:t>(一)、风险识别</w:t>
        </w:r>
        <w:r>
          <w:tab/>
        </w:r>
        <w:r>
          <w:fldChar w:fldCharType="begin"/>
        </w:r>
        <w:r>
          <w:instrText xml:space="preserve"> PAGEREF _Toc29115 \h </w:instrText>
        </w:r>
        <w:r>
          <w:fldChar w:fldCharType="separate"/>
        </w:r>
        <w:r>
          <w:t>57</w:t>
        </w:r>
        <w:r>
          <w:fldChar w:fldCharType="end"/>
        </w:r>
      </w:hyperlink>
    </w:p>
    <w:p>
      <w:pPr>
        <w:pStyle w:val="TOC2"/>
        <w:tabs>
          <w:tab w:val="right" w:leader="dot" w:pos="8306"/>
        </w:tabs>
      </w:pPr>
      <w:hyperlink w:anchor="_Toc5753" w:history="1">
        <w:r>
          <w:rPr>
            <w:rFonts w:ascii="仿宋" w:eastAsia="仿宋" w:hAnsi="仿宋" w:cs="仿宋" w:hint="eastAsia"/>
            <w:lang w:eastAsia="zh-CN"/>
          </w:rPr>
          <w:t>(二)、风险分类</w:t>
        </w:r>
        <w:r>
          <w:tab/>
        </w:r>
        <w:r>
          <w:fldChar w:fldCharType="begin"/>
        </w:r>
        <w:r>
          <w:instrText xml:space="preserve"> PAGEREF _Toc5753 \h </w:instrText>
        </w:r>
        <w:r>
          <w:fldChar w:fldCharType="separate"/>
        </w:r>
        <w:r>
          <w:t>59</w:t>
        </w:r>
        <w:r>
          <w:fldChar w:fldCharType="end"/>
        </w:r>
      </w:hyperlink>
    </w:p>
    <w:p>
      <w:pPr>
        <w:pStyle w:val="TOC1"/>
        <w:tabs>
          <w:tab w:val="right" w:leader="dot" w:pos="8306"/>
        </w:tabs>
      </w:pPr>
      <w:hyperlink w:anchor="_Toc9757" w:history="1">
        <w:r>
          <w:rPr>
            <w:rFonts w:ascii="仿宋" w:eastAsia="仿宋" w:hAnsi="仿宋" w:cs="仿宋" w:hint="eastAsia"/>
            <w:lang w:eastAsia="zh-CN"/>
          </w:rPr>
          <w:t>十四、利益相关者分析与沟通计划</w:t>
        </w:r>
        <w:r>
          <w:tab/>
        </w:r>
        <w:r>
          <w:fldChar w:fldCharType="begin"/>
        </w:r>
        <w:r>
          <w:instrText xml:space="preserve"> PAGEREF _Toc9757 \h </w:instrText>
        </w:r>
        <w:r>
          <w:fldChar w:fldCharType="separate"/>
        </w:r>
        <w:r>
          <w:t>61</w:t>
        </w:r>
        <w:r>
          <w:fldChar w:fldCharType="end"/>
        </w:r>
      </w:hyperlink>
    </w:p>
    <w:p>
      <w:pPr>
        <w:pStyle w:val="TOC2"/>
        <w:tabs>
          <w:tab w:val="right" w:leader="dot" w:pos="8306"/>
        </w:tabs>
      </w:pPr>
      <w:hyperlink w:anchor="_Toc12740" w:history="1">
        <w:r>
          <w:rPr>
            <w:rFonts w:ascii="仿宋" w:eastAsia="仿宋" w:hAnsi="仿宋" w:cs="仿宋" w:hint="eastAsia"/>
            <w:lang w:eastAsia="zh-CN"/>
          </w:rPr>
          <w:t>(一)、利益相关者分析</w:t>
        </w:r>
        <w:r>
          <w:tab/>
        </w:r>
        <w:r>
          <w:fldChar w:fldCharType="begin"/>
        </w:r>
        <w:r>
          <w:instrText xml:space="preserve"> PAGEREF _Toc12740 \h </w:instrText>
        </w:r>
        <w:r>
          <w:fldChar w:fldCharType="separate"/>
        </w:r>
        <w:r>
          <w:t>61</w:t>
        </w:r>
        <w:r>
          <w:fldChar w:fldCharType="end"/>
        </w:r>
      </w:hyperlink>
    </w:p>
    <w:p>
      <w:pPr>
        <w:pStyle w:val="TOC2"/>
        <w:tabs>
          <w:tab w:val="right" w:leader="dot" w:pos="8306"/>
        </w:tabs>
      </w:pPr>
      <w:hyperlink w:anchor="_Toc650" w:history="1">
        <w:r>
          <w:rPr>
            <w:rFonts w:ascii="仿宋" w:eastAsia="仿宋" w:hAnsi="仿宋" w:cs="仿宋" w:hint="eastAsia"/>
            <w:lang w:eastAsia="zh-CN"/>
          </w:rPr>
          <w:t>(二)、沟通计划</w:t>
        </w:r>
        <w:r>
          <w:tab/>
        </w:r>
        <w:r>
          <w:fldChar w:fldCharType="begin"/>
        </w:r>
        <w:r>
          <w:instrText xml:space="preserve"> PAGEREF _Toc650 \h </w:instrText>
        </w:r>
        <w:r>
          <w:fldChar w:fldCharType="separate"/>
        </w:r>
        <w:r>
          <w:t>62</w:t>
        </w:r>
        <w:r>
          <w:fldChar w:fldCharType="end"/>
        </w:r>
      </w:hyperlink>
    </w:p>
    <w:p>
      <w:pPr>
        <w:pStyle w:val="TOC1"/>
        <w:tabs>
          <w:tab w:val="right" w:leader="dot" w:pos="8306"/>
        </w:tabs>
      </w:pPr>
      <w:hyperlink w:anchor="_Toc2746" w:history="1">
        <w:r>
          <w:rPr>
            <w:rFonts w:ascii="仿宋" w:eastAsia="仿宋" w:hAnsi="仿宋" w:cs="仿宋" w:hint="eastAsia"/>
            <w:lang w:eastAsia="zh-CN"/>
          </w:rPr>
          <w:t>十五、质量管理体系</w:t>
        </w:r>
        <w:r>
          <w:tab/>
        </w:r>
        <w:r>
          <w:fldChar w:fldCharType="begin"/>
        </w:r>
        <w:r>
          <w:instrText xml:space="preserve"> PAGEREF _Toc2746 \h </w:instrText>
        </w:r>
        <w:r>
          <w:fldChar w:fldCharType="separate"/>
        </w:r>
        <w:r>
          <w:t>63</w:t>
        </w:r>
        <w:r>
          <w:fldChar w:fldCharType="end"/>
        </w:r>
      </w:hyperlink>
    </w:p>
    <w:p>
      <w:pPr>
        <w:pStyle w:val="TOC2"/>
        <w:tabs>
          <w:tab w:val="right" w:leader="dot" w:pos="8306"/>
        </w:tabs>
      </w:pPr>
      <w:hyperlink w:anchor="_Toc16786" w:history="1">
        <w:r>
          <w:rPr>
            <w:rFonts w:ascii="仿宋" w:eastAsia="仿宋" w:hAnsi="仿宋" w:cs="仿宋" w:hint="eastAsia"/>
            <w:lang w:eastAsia="zh-CN"/>
          </w:rPr>
          <w:t>(一)、质量目标与方针</w:t>
        </w:r>
        <w:r>
          <w:tab/>
        </w:r>
        <w:r>
          <w:fldChar w:fldCharType="begin"/>
        </w:r>
        <w:r>
          <w:instrText xml:space="preserve"> PAGEREF _Toc16786 \h </w:instrText>
        </w:r>
        <w:r>
          <w:fldChar w:fldCharType="separate"/>
        </w:r>
        <w:r>
          <w:t>63</w:t>
        </w:r>
        <w:r>
          <w:fldChar w:fldCharType="end"/>
        </w:r>
      </w:hyperlink>
    </w:p>
    <w:p>
      <w:pPr>
        <w:pStyle w:val="TOC2"/>
        <w:tabs>
          <w:tab w:val="right" w:leader="dot" w:pos="8306"/>
        </w:tabs>
      </w:pPr>
      <w:hyperlink w:anchor="_Toc12805" w:history="1">
        <w:r>
          <w:rPr>
            <w:rFonts w:ascii="仿宋" w:eastAsia="仿宋" w:hAnsi="仿宋" w:cs="仿宋" w:hint="eastAsia"/>
            <w:lang w:eastAsia="zh-CN"/>
          </w:rPr>
          <w:t>(二)、质量管理责任</w:t>
        </w:r>
        <w:r>
          <w:tab/>
        </w:r>
        <w:r>
          <w:fldChar w:fldCharType="begin"/>
        </w:r>
        <w:r>
          <w:instrText xml:space="preserve"> PAGEREF _Toc12805 \h </w:instrText>
        </w:r>
        <w:r>
          <w:fldChar w:fldCharType="separate"/>
        </w:r>
        <w:r>
          <w:t>64</w:t>
        </w:r>
        <w:r>
          <w:fldChar w:fldCharType="end"/>
        </w:r>
      </w:hyperlink>
    </w:p>
    <w:p>
      <w:pPr>
        <w:pStyle w:val="TOC2"/>
        <w:tabs>
          <w:tab w:val="right" w:leader="dot" w:pos="8306"/>
        </w:tabs>
      </w:pPr>
      <w:hyperlink w:anchor="_Toc22571" w:history="1">
        <w:r>
          <w:rPr>
            <w:rFonts w:ascii="仿宋" w:eastAsia="仿宋" w:hAnsi="仿宋" w:cs="仿宋" w:hint="eastAsia"/>
            <w:lang w:eastAsia="zh-CN"/>
          </w:rPr>
          <w:t>(三)、质量管理体系文件</w:t>
        </w:r>
        <w:r>
          <w:tab/>
        </w:r>
        <w:r>
          <w:fldChar w:fldCharType="begin"/>
        </w:r>
        <w:r>
          <w:instrText xml:space="preserve"> PAGEREF _Toc22571 \h </w:instrText>
        </w:r>
        <w:r>
          <w:fldChar w:fldCharType="separate"/>
        </w:r>
        <w:r>
          <w:t>66</w:t>
        </w:r>
        <w:r>
          <w:fldChar w:fldCharType="end"/>
        </w:r>
      </w:hyperlink>
    </w:p>
    <w:p>
      <w:pPr>
        <w:pStyle w:val="TOC2"/>
        <w:tabs>
          <w:tab w:val="right" w:leader="dot" w:pos="8306"/>
        </w:tabs>
      </w:pPr>
      <w:hyperlink w:anchor="_Toc7146" w:history="1">
        <w:r>
          <w:rPr>
            <w:rFonts w:ascii="仿宋" w:eastAsia="仿宋" w:hAnsi="仿宋" w:cs="仿宋" w:hint="eastAsia"/>
            <w:lang w:eastAsia="zh-CN"/>
          </w:rPr>
          <w:t>(四)、质量培训与教育</w:t>
        </w:r>
        <w:r>
          <w:tab/>
        </w:r>
        <w:r>
          <w:fldChar w:fldCharType="begin"/>
        </w:r>
        <w:r>
          <w:instrText xml:space="preserve"> PAGEREF _Toc7146 \h </w:instrText>
        </w:r>
        <w:r>
          <w:fldChar w:fldCharType="separate"/>
        </w:r>
        <w:r>
          <w:t>68</w:t>
        </w:r>
        <w:r>
          <w:fldChar w:fldCharType="end"/>
        </w:r>
      </w:hyperlink>
    </w:p>
    <w:p>
      <w:pPr>
        <w:pStyle w:val="TOC2"/>
        <w:tabs>
          <w:tab w:val="right" w:leader="dot" w:pos="8306"/>
        </w:tabs>
      </w:pPr>
      <w:hyperlink w:anchor="_Toc6150" w:history="1">
        <w:r>
          <w:rPr>
            <w:rFonts w:ascii="仿宋" w:eastAsia="仿宋" w:hAnsi="仿宋" w:cs="仿宋" w:hint="eastAsia"/>
            <w:lang w:eastAsia="zh-CN"/>
          </w:rPr>
          <w:t>(五)、质量审核与评价</w:t>
        </w:r>
        <w:r>
          <w:tab/>
        </w:r>
        <w:r>
          <w:fldChar w:fldCharType="begin"/>
        </w:r>
        <w:r>
          <w:instrText xml:space="preserve"> PAGEREF _Toc6150 \h </w:instrText>
        </w:r>
        <w:r>
          <w:fldChar w:fldCharType="separate"/>
        </w:r>
        <w:r>
          <w:t>69</w:t>
        </w:r>
        <w:r>
          <w:fldChar w:fldCharType="end"/>
        </w:r>
      </w:hyperlink>
    </w:p>
    <w:p>
      <w:pPr>
        <w:pStyle w:val="TOC2"/>
        <w:tabs>
          <w:tab w:val="right" w:leader="dot" w:pos="8306"/>
        </w:tabs>
      </w:pPr>
      <w:hyperlink w:anchor="_Toc20434" w:history="1">
        <w:r>
          <w:rPr>
            <w:rFonts w:ascii="仿宋" w:eastAsia="仿宋" w:hAnsi="仿宋" w:cs="仿宋" w:hint="eastAsia"/>
            <w:lang w:eastAsia="zh-CN"/>
          </w:rPr>
          <w:t>(六)、不符合与纠正措施</w:t>
        </w:r>
        <w:r>
          <w:tab/>
        </w:r>
        <w:r>
          <w:fldChar w:fldCharType="begin"/>
        </w:r>
        <w:r>
          <w:instrText xml:space="preserve"> PAGEREF _Toc20434 \h </w:instrText>
        </w:r>
        <w:r>
          <w:fldChar w:fldCharType="separate"/>
        </w:r>
        <w:r>
          <w:t>70</w:t>
        </w:r>
        <w:r>
          <w:fldChar w:fldCharType="end"/>
        </w:r>
      </w:hyperlink>
    </w:p>
    <w:p>
      <w:pPr>
        <w:pStyle w:val="TOC1"/>
        <w:tabs>
          <w:tab w:val="right" w:leader="dot" w:pos="8306"/>
        </w:tabs>
      </w:pPr>
      <w:hyperlink w:anchor="_Toc23936" w:history="1">
        <w:r>
          <w:rPr>
            <w:rFonts w:ascii="仿宋" w:eastAsia="仿宋" w:hAnsi="仿宋" w:cs="仿宋" w:hint="eastAsia"/>
            <w:lang w:eastAsia="zh-CN"/>
          </w:rPr>
          <w:t>十六、供应链管理</w:t>
        </w:r>
        <w:r>
          <w:tab/>
        </w:r>
        <w:r>
          <w:fldChar w:fldCharType="begin"/>
        </w:r>
        <w:r>
          <w:instrText xml:space="preserve"> PAGEREF _Toc23936 \h </w:instrText>
        </w:r>
        <w:r>
          <w:fldChar w:fldCharType="separate"/>
        </w:r>
        <w:r>
          <w:t>71</w:t>
        </w:r>
        <w:r>
          <w:fldChar w:fldCharType="end"/>
        </w:r>
      </w:hyperlink>
    </w:p>
    <w:p>
      <w:pPr>
        <w:pStyle w:val="TOC2"/>
        <w:tabs>
          <w:tab w:val="right" w:leader="dot" w:pos="8306"/>
        </w:tabs>
      </w:pPr>
      <w:hyperlink w:anchor="_Toc10484" w:history="1">
        <w:r>
          <w:rPr>
            <w:rFonts w:ascii="仿宋" w:eastAsia="仿宋" w:hAnsi="仿宋" w:cs="仿宋" w:hint="eastAsia"/>
            <w:lang w:eastAsia="zh-CN"/>
          </w:rPr>
          <w:t>(一)、供应链战略规划</w:t>
        </w:r>
        <w:r>
          <w:tab/>
        </w:r>
        <w:r>
          <w:fldChar w:fldCharType="begin"/>
        </w:r>
        <w:r>
          <w:instrText xml:space="preserve"> PAGEREF _Toc10484 \h </w:instrText>
        </w:r>
        <w:r>
          <w:fldChar w:fldCharType="separate"/>
        </w:r>
        <w:r>
          <w:t>71</w:t>
        </w:r>
        <w:r>
          <w:fldChar w:fldCharType="end"/>
        </w:r>
      </w:hyperlink>
    </w:p>
    <w:p>
      <w:pPr>
        <w:pStyle w:val="TOC2"/>
        <w:tabs>
          <w:tab w:val="right" w:leader="dot" w:pos="8306"/>
        </w:tabs>
      </w:pPr>
      <w:hyperlink w:anchor="_Toc28179" w:history="1">
        <w:r>
          <w:rPr>
            <w:rFonts w:ascii="仿宋" w:eastAsia="仿宋" w:hAnsi="仿宋" w:cs="仿宋" w:hint="eastAsia"/>
            <w:lang w:eastAsia="zh-CN"/>
          </w:rPr>
          <w:t>(二)、供应商选择与合作</w:t>
        </w:r>
        <w:r>
          <w:tab/>
        </w:r>
        <w:r>
          <w:fldChar w:fldCharType="begin"/>
        </w:r>
        <w:r>
          <w:instrText xml:space="preserve"> PAGEREF _Toc28179 \h </w:instrText>
        </w:r>
        <w:r>
          <w:fldChar w:fldCharType="separate"/>
        </w:r>
        <w:r>
          <w:t>73</w:t>
        </w:r>
        <w:r>
          <w:fldChar w:fldCharType="end"/>
        </w:r>
      </w:hyperlink>
    </w:p>
    <w:p>
      <w:pPr>
        <w:pStyle w:val="TOC2"/>
        <w:tabs>
          <w:tab w:val="right" w:leader="dot" w:pos="8306"/>
        </w:tabs>
      </w:pPr>
      <w:hyperlink w:anchor="_Toc22901" w:history="1">
        <w:r>
          <w:rPr>
            <w:rFonts w:ascii="仿宋" w:eastAsia="仿宋" w:hAnsi="仿宋" w:cs="仿宋" w:hint="eastAsia"/>
            <w:lang w:eastAsia="zh-CN"/>
          </w:rPr>
          <w:t>(三)、物流与库存管理</w:t>
        </w:r>
        <w:r>
          <w:tab/>
        </w:r>
        <w:r>
          <w:fldChar w:fldCharType="begin"/>
        </w:r>
        <w:r>
          <w:instrText xml:space="preserve"> PAGEREF _Toc22901 \h </w:instrText>
        </w:r>
        <w:r>
          <w:fldChar w:fldCharType="separate"/>
        </w:r>
        <w:r>
          <w:t>74</w:t>
        </w:r>
        <w:r>
          <w:fldChar w:fldCharType="end"/>
        </w:r>
      </w:hyperlink>
    </w:p>
    <w:p>
      <w:pPr>
        <w:pStyle w:val="TOC1"/>
        <w:tabs>
          <w:tab w:val="right" w:leader="dot" w:pos="8306"/>
        </w:tabs>
      </w:pPr>
      <w:hyperlink w:anchor="_Toc4991" w:history="1">
        <w:r>
          <w:rPr>
            <w:rFonts w:ascii="仿宋" w:eastAsia="仿宋" w:hAnsi="仿宋" w:cs="仿宋" w:hint="eastAsia"/>
            <w:lang w:eastAsia="zh-CN"/>
          </w:rPr>
          <w:t>十七、地质勘探和地震专用仪器项目实施时间节点</w:t>
        </w:r>
        <w:r>
          <w:tab/>
        </w:r>
        <w:r>
          <w:fldChar w:fldCharType="begin"/>
        </w:r>
        <w:r>
          <w:instrText xml:space="preserve"> PAGEREF _Toc4991 \h </w:instrText>
        </w:r>
        <w:r>
          <w:fldChar w:fldCharType="separate"/>
        </w:r>
        <w:r>
          <w:t>76</w:t>
        </w:r>
        <w:r>
          <w:fldChar w:fldCharType="end"/>
        </w:r>
      </w:hyperlink>
    </w:p>
    <w:p>
      <w:pPr>
        <w:pStyle w:val="TOC2"/>
        <w:tabs>
          <w:tab w:val="right" w:leader="dot" w:pos="8306"/>
        </w:tabs>
      </w:pPr>
      <w:hyperlink w:anchor="_Toc11139" w:history="1">
        <w:r>
          <w:rPr>
            <w:rFonts w:ascii="仿宋" w:eastAsia="仿宋" w:hAnsi="仿宋" w:cs="仿宋" w:hint="eastAsia"/>
            <w:lang w:eastAsia="zh-CN"/>
          </w:rPr>
          <w:t>(一)、地质勘探和地震专用仪器项目启动阶段时间节点</w:t>
        </w:r>
        <w:r>
          <w:tab/>
        </w:r>
        <w:r>
          <w:fldChar w:fldCharType="begin"/>
        </w:r>
        <w:r>
          <w:instrText xml:space="preserve"> PAGEREF _Toc11139 \h </w:instrText>
        </w:r>
        <w:r>
          <w:fldChar w:fldCharType="separate"/>
        </w:r>
        <w:r>
          <w:t>76</w:t>
        </w:r>
        <w:r>
          <w:fldChar w:fldCharType="end"/>
        </w:r>
      </w:hyperlink>
    </w:p>
    <w:p>
      <w:pPr>
        <w:pStyle w:val="TOC2"/>
        <w:tabs>
          <w:tab w:val="right" w:leader="dot" w:pos="8306"/>
        </w:tabs>
      </w:pPr>
      <w:hyperlink w:anchor="_Toc8445" w:history="1">
        <w:r>
          <w:rPr>
            <w:rFonts w:ascii="仿宋" w:eastAsia="仿宋" w:hAnsi="仿宋" w:cs="仿宋" w:hint="eastAsia"/>
            <w:lang w:eastAsia="zh-CN"/>
          </w:rPr>
          <w:t>(二)、地质勘探和地震专用仪器项目执行阶段时间节点</w:t>
        </w:r>
        <w:r>
          <w:tab/>
        </w:r>
        <w:r>
          <w:fldChar w:fldCharType="begin"/>
        </w:r>
        <w:r>
          <w:instrText xml:space="preserve"> PAGEREF _Toc8445 \h </w:instrText>
        </w:r>
        <w:r>
          <w:fldChar w:fldCharType="separate"/>
        </w:r>
        <w:r>
          <w:t>77</w:t>
        </w:r>
        <w:r>
          <w:fldChar w:fldCharType="end"/>
        </w:r>
      </w:hyperlink>
    </w:p>
    <w:p>
      <w:pPr>
        <w:pStyle w:val="TOC2"/>
        <w:tabs>
          <w:tab w:val="right" w:leader="dot" w:pos="8306"/>
        </w:tabs>
      </w:pPr>
      <w:hyperlink w:anchor="_Toc6189" w:history="1">
        <w:r>
          <w:rPr>
            <w:rFonts w:ascii="仿宋" w:eastAsia="仿宋" w:hAnsi="仿宋" w:cs="仿宋" w:hint="eastAsia"/>
            <w:lang w:eastAsia="zh-CN"/>
          </w:rPr>
          <w:t>(三)、地质勘探和地震专用仪器项目完成阶段时间节点</w:t>
        </w:r>
        <w:r>
          <w:tab/>
        </w:r>
        <w:r>
          <w:fldChar w:fldCharType="begin"/>
        </w:r>
        <w:r>
          <w:instrText xml:space="preserve"> PAGEREF _Toc6189 \h </w:instrText>
        </w:r>
        <w:r>
          <w:fldChar w:fldCharType="separate"/>
        </w:r>
        <w:r>
          <w:t>78</w:t>
        </w:r>
        <w:r>
          <w:fldChar w:fldCharType="end"/>
        </w:r>
      </w:hyperlink>
    </w:p>
    <w:p>
      <w:pPr>
        <w:pStyle w:val="TOC1"/>
        <w:tabs>
          <w:tab w:val="right" w:leader="dot" w:pos="8306"/>
        </w:tabs>
      </w:pPr>
      <w:hyperlink w:anchor="_Toc15157" w:history="1">
        <w:r>
          <w:rPr>
            <w:rFonts w:ascii="仿宋" w:eastAsia="仿宋" w:hAnsi="仿宋" w:cs="仿宋" w:hint="eastAsia"/>
            <w:lang w:eastAsia="zh-CN"/>
          </w:rPr>
          <w:t>十八、地质勘探和地震专用仪器项目治理与监督</w:t>
        </w:r>
        <w:r>
          <w:tab/>
        </w:r>
        <w:r>
          <w:fldChar w:fldCharType="begin"/>
        </w:r>
        <w:r>
          <w:instrText xml:space="preserve"> PAGEREF _Toc15157 \h </w:instrText>
        </w:r>
        <w:r>
          <w:fldChar w:fldCharType="separate"/>
        </w:r>
        <w:r>
          <w:t>80</w:t>
        </w:r>
        <w:r>
          <w:fldChar w:fldCharType="end"/>
        </w:r>
      </w:hyperlink>
    </w:p>
    <w:p>
      <w:pPr>
        <w:pStyle w:val="TOC2"/>
        <w:tabs>
          <w:tab w:val="right" w:leader="dot" w:pos="8306"/>
        </w:tabs>
      </w:pPr>
      <w:hyperlink w:anchor="_Toc18946" w:history="1">
        <w:r>
          <w:rPr>
            <w:rFonts w:ascii="仿宋" w:eastAsia="仿宋" w:hAnsi="仿宋" w:cs="仿宋" w:hint="eastAsia"/>
            <w:lang w:eastAsia="zh-CN"/>
          </w:rPr>
          <w:t>(一)、地质勘探和地震专用仪器项目治理结构</w:t>
        </w:r>
        <w:r>
          <w:tab/>
        </w:r>
        <w:r>
          <w:fldChar w:fldCharType="begin"/>
        </w:r>
        <w:r>
          <w:instrText xml:space="preserve"> PAGEREF _Toc18946 \h </w:instrText>
        </w:r>
        <w:r>
          <w:fldChar w:fldCharType="separate"/>
        </w:r>
        <w:r>
          <w:t>80</w:t>
        </w:r>
        <w:r>
          <w:fldChar w:fldCharType="end"/>
        </w:r>
      </w:hyperlink>
    </w:p>
    <w:p>
      <w:pPr>
        <w:pStyle w:val="TOC2"/>
        <w:tabs>
          <w:tab w:val="right" w:leader="dot" w:pos="8306"/>
        </w:tabs>
      </w:pPr>
      <w:hyperlink w:anchor="_Toc16602" w:history="1">
        <w:r>
          <w:rPr>
            <w:rFonts w:ascii="仿宋" w:eastAsia="仿宋" w:hAnsi="仿宋" w:cs="仿宋" w:hint="eastAsia"/>
            <w:lang w:eastAsia="zh-CN"/>
          </w:rPr>
          <w:t>(二)、监督与审计</w:t>
        </w:r>
        <w:r>
          <w:tab/>
        </w:r>
        <w:r>
          <w:fldChar w:fldCharType="begin"/>
        </w:r>
        <w:r>
          <w:instrText xml:space="preserve"> PAGEREF _Toc16602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技术管理特点体现在其创新导向。通过引入最先进的技术趋势和解决方案，地质勘探和地震专用仪器项目致力于提升科技含量、提高质量和效率水平。这意味着我们将采用最新的工具和方法，确保地质勘探和地震专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质勘探和地震专用仪器项目技术管理的显著特征。通过整合不同领域的技术资源，我们实现了跨学科的协同工作。这有助于优化技术架构，提高整体效能。此外，整合性策略还促进了不同技术团队之间的紧密沟通和高效合作，确保地质勘探和地震专用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质勘探和地震专用仪器项目所采用的技术。通过不断优化技术方案，地质勘探和地震专用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质勘探和地震专用仪器项目团队将在地质勘探和地震专用仪器项目初期识别可能的技术风险，并采取相应的预防和应对措施。通过建立健全的风险评估机制，地质勘探和地震专用仪器项目能够在实施过程中及时发现并解决潜在的技术问题，保障地质勘探和地震专用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质勘探和地震专用仪器项目中，技术将成为地质勘探和地震专用仪器项目成功的有力支持。这一深度剖析揭示了技术管理在地质勘探和地震专用仪器项目实施中的关键作用，为地质勘探和地震专用仪器项目的技术基础奠定了坚实的基础。</w:t>
      </w:r>
    </w:p>
    <w:p>
      <w:pPr>
        <w:pStyle w:val="Heading2"/>
        <w:ind w:firstLine="560" w:firstLineChars="200"/>
        <w:rPr>
          <w:rFonts w:ascii="仿宋" w:eastAsia="仿宋" w:hAnsi="仿宋" w:cs="仿宋" w:hint="eastAsia"/>
          <w:sz w:val="28"/>
          <w:lang w:eastAsia="zh-CN"/>
        </w:rPr>
      </w:pPr>
      <w:bookmarkStart w:id="4" w:name="_Toc24335"/>
      <w:r>
        <w:rPr>
          <w:rFonts w:ascii="仿宋" w:eastAsia="仿宋" w:hAnsi="仿宋" w:cs="仿宋" w:hint="eastAsia"/>
          <w:sz w:val="28"/>
          <w:lang w:eastAsia="zh-CN"/>
        </w:rPr>
        <w:t>(二)、地质勘探和地震专用仪器项目工艺技术设计方案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质勘探和地震专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质勘探和地震专用仪器项目将严格按照相关行业规范要求进行组织。通过有效控制产品质量，地质勘探和地震专用仪器项目将致力于为顾客提供优质的地质勘探和地震专用仪器项目产品和良好的服务。这体现了地质勘探和地震专用仪器项目对于生产活动合规性和质量标准的高度重视，为地质勘探和地震专用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质勘探和地震专用仪器项目注重生态效益和清洁生产原则。地质勘探和地震专用仪器项目建设将紧密结合地方特色经济发展，与社会经济发展规划和区域环境保护规划方案相协调一致。通过与当地区域自然生态系统的结合，地质勘探和地震专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质勘探和地震专用仪器项目产品具有多样化的客户需求和个性化的特点。因此，地质勘探和地震专用仪器项目产品规格品种多样，且单批生产数量较小。为满足这一特点，地质勘探和地震专用仪器项目承办单位将建设先进的柔性制造生产线。通过广泛应用柔性制造技术，地质勘探和地震专用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地质勘探和地震专用仪器项目采用的技术具有较高的技术含量和自动化水平，处于国内先进水平。这一技术选用不仅体现了对生产效率、质量和环境友好性的高标准要求，同时为地质勘探和地震专用仪器项目的可持续发展奠定了坚实的基础。</w:t>
      </w:r>
    </w:p>
    <w:p>
      <w:pPr>
        <w:pStyle w:val="Heading2"/>
        <w:ind w:firstLine="560" w:firstLineChars="200"/>
        <w:rPr>
          <w:rFonts w:ascii="仿宋" w:eastAsia="仿宋" w:hAnsi="仿宋" w:cs="仿宋" w:hint="eastAsia"/>
          <w:sz w:val="28"/>
          <w:lang w:eastAsia="zh-CN"/>
        </w:rPr>
      </w:pPr>
      <w:bookmarkStart w:id="5" w:name="_Toc114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为确保地质勘探和地震专用仪器项目的高效生产和技术实施，我们制定了一套精心设计的设备选型方案，以满足地质勘探和地震专用仪器项目生产、质量和环保的要求。该方案的主要特点如下：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质勘探和地震专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质勘探和地震专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219"/>
      <w:r>
        <w:rPr>
          <w:rFonts w:ascii="仿宋" w:eastAsia="仿宋" w:hAnsi="仿宋" w:cs="仿宋" w:hint="eastAsia"/>
          <w:sz w:val="28"/>
          <w:lang w:eastAsia="zh-CN"/>
        </w:rPr>
        <w:t>二、地质勘探和地震专用仪器项目概论</w:t>
      </w:r>
      <w:bookmarkEnd w:id="6"/>
    </w:p>
    <w:p>
      <w:pPr>
        <w:pStyle w:val="Heading2"/>
        <w:rPr>
          <w:rFonts w:ascii="仿宋" w:eastAsia="仿宋" w:hAnsi="仿宋" w:cs="仿宋" w:hint="eastAsia"/>
          <w:lang w:eastAsia="zh-CN"/>
        </w:rPr>
      </w:pPr>
      <w:bookmarkStart w:id="7" w:name="_Toc26750"/>
      <w:r>
        <w:rPr>
          <w:rFonts w:ascii="仿宋" w:eastAsia="仿宋" w:hAnsi="仿宋" w:cs="仿宋" w:hint="eastAsia"/>
          <w:lang w:eastAsia="zh-CN"/>
        </w:rPr>
        <w:t>(一)、地质勘探和地震专用仪器项目概况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起源追溯至对市场的深入洞察。市场的不断演变与变革为地质勘探和地震专用仪器项目提供了难得的机遇。当前市场存在的需求缺口和变革的大环境共同构成了地质勘探和地震专用仪器项目的背景。这个地质勘探和地震专用仪器项目旨在充分利用市场机遇，填补行业中尚未满足的需求，为客户提供全新的解决方案。市场的变革和需求的增长使得这个地质勘探和地震专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地质勘探和地震专用仪器项目名称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正式命名为地质勘探和地震专用仪器。这个名称不仅仅是一个标识，更代表了地质勘探和地震专用仪器项目的核心理念和愿景。它蕴含着地质勘探和地震专用仪器项目所要解决问题的关键字，具有强烈的表达和辨识度，为地质勘探和地震专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地质勘探和地震专用仪器项目目标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核心目标是提供一种全新、高效的解决方案，满足客户日益增长的需求。地质勘探和地震专用仪器项目追求的不仅仅是满足市场需求，更是在市场中获得卓越的竞争优势。通过不断提升产品或服务的质量和创新水平，地质勘探和地震专用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地质勘探和地震专用仪器项目范围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全面涵盖了产品研发、制造、市场推广和售后服务，确保从产品设计到最终用户体验的全方位关注。这一全面的地质勘探和地震专用仪器项目范围是为了确保地质勘探和地震专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地质勘探和地震专用仪器项目时间表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计划在未来18个月内完成，包括研发、测试、市场试点和正式推出等不同阶段。这个时间表的合理设计是为了确保地质勘探和地震专用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地质勘探和地震专用仪器项目预算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总预算估算为XX百万美元，主要分配在研发、市场推广、人员培训和运营等方面。这一充足的预算为地质勘探和地震专用仪器项目提供了充足的资源，确保地质勘探和地震专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地质勘探和地震专用仪器项目风险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可能面临的风险包括市场接受度低、技术难题、竞争激烈等。地质勘探和地震专用仪器项目团队已经制定了相应的风险应对计划，通过前瞻性的风险管理，确保地质勘探和地震专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地质勘探和地震专用仪器项目团队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汇聚了一支经验丰富、多领域专业素养的核心团队，确保地质勘探和地震专用仪器项目在各个方面都能拥有高水平的执行力。团队的协同作战是地质勘探和地震专用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地质勘探和地震专用仪器项目背景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地质勘探和地震专用仪器项目的背景根植于市场对更高效、创新产品的渴望，同时也受到科技发展对行业格局的深刻改变的影响。这为地质勘探和地震专用仪器项目提供了广阔的发展空间和市场需求。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地质勘探和地震专用仪器项目现状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截至目前，地质勘探和地震专用仪器项目已完成市场调研和技术验证，取得了初步的成功。这为地质勘探和地震专用仪器项目在未来的发展奠定了坚实的基础，为更远大的目标打下了坚实的基石。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351"/>
      <w:r>
        <w:rPr>
          <w:rFonts w:ascii="仿宋" w:eastAsia="仿宋" w:hAnsi="仿宋" w:cs="仿宋" w:hint="eastAsia"/>
          <w:sz w:val="28"/>
          <w:lang w:eastAsia="zh-CN"/>
        </w:rPr>
        <w:t>(二)、地质勘探和地震专用仪器项目目标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质勘探和地震专用仪器项目首要业务目标是在市场中占据有利地位，实现产品/服务的成功推广和销售。通过不断提升产品质量、创新性，地质勘探和地震专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在科技迅速发展的时代，地质勘探和地震专用仪器项目着眼于技术创新。通过持续的研发和技术升级，地质勘探和地震专用仪器项目旨在推出更具创新性的产品或服务，以满足市场对新鲜、先进解决方案的需求。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质勘探和地震专用仪器项目设定了客户满意度目标。通过提供卓越的产品质量和优质的客户服务，地质勘探和地震专用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注重社会责任和可持续发展。通过实施环保、社会责任地质勘探和地震专用仪器项目，地质勘探和地震专用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地质勘探和地震专用仪器项目的团队是实现目标的核心驱动力。因此，地质勘探和地震专用仪器项目设定了团队发展目标，包括提升团队成员的专业技能、培养领导力，以及搭建协同高效的团队工作氛围。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047"/>
      <w:r>
        <w:rPr>
          <w:rFonts w:ascii="仿宋" w:eastAsia="仿宋" w:hAnsi="仿宋" w:cs="仿宋" w:hint="eastAsia"/>
          <w:sz w:val="28"/>
          <w:lang w:eastAsia="zh-CN"/>
        </w:rPr>
        <w:t>(三)、地质勘探和地震专用仪器项目提出的理由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地质勘探和地震专用仪器项目提出的理由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提出源于对市场机遇的深刻洞察。当前市场中存在的需求缺口和行业发展趋势表明，有巨大的商业机会等待被开发。通过准确捕捉市场机遇，地质勘探和地震专用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理念基于对技术创新的信仰。通过持续的研发和技术投入，地质勘探和地震专用仪器项目有望推出更具创新性的产品或服务。在科技飞速发展的当下，地质勘探和地震专用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提出是为了增强企业的行业竞争力。通过提升产品或服务的质量和独特性，地质勘探和地震专用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响应了消费者需求的变化。随着社会和科技的不断发展，消费者对产品和服务的需求也在发生变化。通过深入了解并及时回应消费者的新需求，地质勘探和地震专用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提出是企业战略发展规划的一部分。在面对日益激烈的市场竞争和不断变化的商业环境中，地质勘探和地震专用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提出不仅仅是基于商业考量，还注重社会责任。通过推出环保、社会责任等方面的地质勘探和地震专用仪器项目，地质勘探和地震专用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提出反映了对利益相关者期望的关注。包括客户、员工、投资者等利益相关者在企业发展中都有着各自的期望，地质勘探和地震专用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362"/>
      <w:r>
        <w:rPr>
          <w:rFonts w:ascii="仿宋" w:eastAsia="仿宋" w:hAnsi="仿宋" w:cs="仿宋" w:hint="eastAsia"/>
          <w:sz w:val="28"/>
          <w:lang w:eastAsia="zh-CN"/>
        </w:rPr>
        <w:t>(四)、地质勘探和地震专用仪器项目意义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在实施地质勘探和地震专用仪器项目的过程中，我们不仅仅是在追逐商业成功，更是为企业和社会的多个层面创造了深远的意义。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的首要意义在于提升企业的市场竞争力。通过持续的创新和对产品质量的高标准要求，地质勘探和地震专用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质勘探和地震专用仪器项目的推进将促使行业技术水平的提升。通过引入先进技术和创新性解决方案，地质勘探和地震专用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质勘探和地震专用仪器项目不仅创造了大量就业机会，提高了就业水平，还注重社会责任和环保。通过参与社会公益事业和推动环保地质勘探和地震专用仪器项目，地质勘探和地震专用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综合而言，地质勘探和地震专用仪器项目意义重大，不仅推动了企业的发展，也为行业和社会的进步贡献了积极力量。这是一个全面而深刻的影响，将在未来产生可持续的正面效应。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755"/>
      <w:r>
        <w:rPr>
          <w:rFonts w:ascii="仿宋" w:eastAsia="仿宋" w:hAnsi="仿宋" w:cs="仿宋" w:hint="eastAsia"/>
          <w:sz w:val="28"/>
          <w:lang w:eastAsia="zh-CN"/>
        </w:rPr>
        <w:t>(五)、地质勘探和地震专用仪器项目背景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在当今迅猛发展的商业环境中，地质勘探和地震专用仪器项目的动因根植于对多方面因素的审慎考量。这个地质勘探和地震专用仪器项目的提出并非孤立的决策，而是对企业所处背景深入思考的产物。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质勘探和地震专用仪器项目背后的首要原因。科技的迅速发展和全球市场的快速变化使得企业必须灵活应对。地质勘探和地震专用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质勘探和地震专用仪器项目背景中不可忽视的一环。企业需要在激烈竞争中脱颖而出，为此，地质勘探和地震专用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技术的迅速发展为企业带来了机遇与挑战。作为地质勘探和地震专用仪器项目启动的背景之一，对新兴技术的应用将有助于提升企业的技术水平，使其在不断演进的商业环境中保持竞争优势。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质勘探和地震专用仪器项目充分融入了社会责任的理念，通过可持续经营和社会公益地质勘探和地震专用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611"/>
      <w:r>
        <w:rPr>
          <w:rFonts w:ascii="仿宋" w:eastAsia="仿宋" w:hAnsi="仿宋" w:cs="仿宋" w:hint="eastAsia"/>
          <w:sz w:val="28"/>
          <w:lang w:eastAsia="zh-CN"/>
        </w:rPr>
        <w:t>三、地质勘探和地震专用仪器项目文档管理</w:t>
      </w:r>
      <w:bookmarkEnd w:id="12"/>
    </w:p>
    <w:p>
      <w:pPr>
        <w:pStyle w:val="Heading2"/>
        <w:rPr>
          <w:rFonts w:ascii="仿宋" w:eastAsia="仿宋" w:hAnsi="仿宋" w:cs="仿宋" w:hint="eastAsia"/>
          <w:lang w:eastAsia="zh-CN"/>
        </w:rPr>
      </w:pPr>
      <w:bookmarkStart w:id="13" w:name="_Toc1932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地质勘探和地震专用仪器项目高度重视文档的质量和准确性，以支持地质勘探和地震专用仪器项目的各项活动和决策。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文档的编制始于地质勘探和地震专用仪器项目计划的初期，我们制定了详细的文档编制计划，明确了每个文档的内容、格式和编写责任人。在地质勘探和地震专用仪器项目启动阶段，我们首先编制了地质勘探和地震专用仪器项目章程，明确定义了地质勘探和地震专用仪器项目的目标、范围、风险等关键要素。随后，地质勘探和地震专用仪器项目团队根据计划陆续编制了需求文档、设计文档、测试文档等各类文档，确保地质勘探和地震专用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探和地震专用仪器项目管理中的重要环节，旨在确保地质勘探和地震专用仪器项目文档符合质量标准和地质勘探和地震专用仪器项目需求。在地质勘探和地震专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探和地震专用仪器项目相关利益方和专业领域的专家对文档进行独立审查。这有助于获取更全面、客观的反馈，确保地质勘探和地震专用仪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和地震专用仪器项目在文档编制与审查方面建立了严格的管理机制，通过规范的流程和多维度的审查，确保地质勘探和地震专用仪器项目文档的质量、准确性和可靠性，为地质勘探和地震专用仪器项目的顺利推进提供了有力支持。</w:t>
      </w:r>
    </w:p>
    <w:p>
      <w:pPr>
        <w:pStyle w:val="Heading2"/>
        <w:ind w:firstLine="560" w:firstLineChars="200"/>
        <w:rPr>
          <w:rFonts w:ascii="仿宋" w:eastAsia="仿宋" w:hAnsi="仿宋" w:cs="仿宋" w:hint="eastAsia"/>
          <w:sz w:val="28"/>
          <w:lang w:eastAsia="zh-CN"/>
        </w:rPr>
      </w:pPr>
      <w:bookmarkStart w:id="14" w:name="_Toc237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在地质勘探和地震专用仪器项目中，我们致力于优化文档发布与分发过程，以确保信息的高效传递和团队间协作的顺畅进行。以下是我们采取的关键优化策略：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我们通过多渠道发布文档，包括电子邮件、地质勘探和地震专用仪器项目管理平台、内部网站等，以满足不同团队成员的偏好和需求。多渠道发布确保了信息的全面覆盖。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我们采用了精细的权限控制，确保只有授权人员可以访问敏感信息。这种安全措施保护了地质勘探和地震专用仪器项目文档的机密性，防止了未经授权的信息泄露。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https://d.book118.com/668000045033006030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地质勘探和地震专用仪器项目规划设计蓝图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EF18F0"/>
    <w:rsid w:val="43EF18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0004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2024-01-20T07:31:00Z</dcterms:created>
  <dcterms:modified xsi:type="dcterms:W3CDTF">2024-01-20T07:31:53Z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4A1C85E18A674366A9123040B3DD03CD_11</vt:lpwstr>
  </property>
  <property fmtid="{D5CDD505-2E9C-101B-9397-08002B2CF9AE}" pid="3" name="KSOProductBuildVer">
    <vt:lpwstr>2052-12.1.0.16120</vt:lpwstr>
  </property>
</Properties>
</file>