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钨基高比重合金行业相关公司筹备报告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7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_Toc22477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09" w:history="1">
        <w:r>
          <w:rPr>
            <w:rFonts w:ascii="仿宋" w:eastAsia="仿宋" w:hAnsi="仿宋" w:cs="仿宋" w:hint="eastAsia"/>
            <w:lang w:eastAsia="zh-CN"/>
          </w:rPr>
          <w:t>一、钨基高比重合金筹建公司基本信息</w:t>
        </w:r>
        <w:r>
          <w:tab/>
        </w:r>
        <w:r>
          <w:fldChar w:fldCharType="begin"/>
        </w:r>
        <w:r>
          <w:instrText xml:space="preserve"> PAGEREF _Toc20009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_Toc10829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_Toc10405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1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_Toc17411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_Toc22677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_Toc5272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6" w:history="1">
        <w:r>
          <w:rPr>
            <w:rFonts w:ascii="仿宋" w:eastAsia="仿宋" w:hAnsi="仿宋" w:cs="仿宋" w:hint="eastAsia"/>
            <w:lang w:eastAsia="zh-CN"/>
          </w:rPr>
          <w:t>二、钨基高比重合金项目概况</w:t>
        </w:r>
        <w:r>
          <w:tab/>
        </w:r>
        <w:r>
          <w:fldChar w:fldCharType="begin"/>
        </w:r>
        <w:r>
          <w:instrText xml:space="preserve"> PAGEREF _Toc3336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_Toc11587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4" w:history="1">
        <w:r>
          <w:rPr>
            <w:rFonts w:ascii="仿宋" w:eastAsia="仿宋" w:hAnsi="仿宋" w:cs="仿宋" w:hint="eastAsia"/>
            <w:lang w:eastAsia="zh-CN"/>
          </w:rPr>
          <w:t>(二)、钨基高比重合金项目提出的理由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(三)、钨基高比重合金项目选址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_Toc20296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2" w:history="1">
        <w:r>
          <w:rPr>
            <w:rFonts w:ascii="仿宋" w:eastAsia="仿宋" w:hAnsi="仿宋" w:cs="仿宋" w:hint="eastAsia"/>
            <w:lang w:eastAsia="zh-CN"/>
          </w:rPr>
          <w:t>(六)、钨基高比重合金项目投资</w:t>
        </w:r>
        <w:r>
          <w:tab/>
        </w:r>
        <w:r>
          <w:fldChar w:fldCharType="begin"/>
        </w:r>
        <w:r>
          <w:instrText xml:space="preserve"> PAGEREF _Toc31982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4" w:history="1">
        <w:r>
          <w:rPr>
            <w:rFonts w:ascii="仿宋" w:eastAsia="仿宋" w:hAnsi="仿宋" w:cs="仿宋" w:hint="eastAsia"/>
            <w:lang w:eastAsia="zh-CN"/>
          </w:rPr>
          <w:t>(七)、钨基高比重合金项目进度规划</w:t>
        </w:r>
        <w:r>
          <w:tab/>
        </w:r>
        <w:r>
          <w:fldChar w:fldCharType="begin"/>
        </w:r>
        <w:r>
          <w:instrText xml:space="preserve"> PAGEREF _Toc6544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_Toc30361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0" w:history="1">
        <w:r>
          <w:rPr>
            <w:rFonts w:ascii="仿宋" w:eastAsia="仿宋" w:hAnsi="仿宋" w:cs="仿宋" w:hint="eastAsia"/>
            <w:lang w:eastAsia="zh-CN"/>
          </w:rPr>
          <w:t>(九)、钨基高比重合金项目综合评价</w:t>
        </w:r>
        <w:r>
          <w:tab/>
        </w:r>
        <w:r>
          <w:fldChar w:fldCharType="begin"/>
        </w:r>
        <w:r>
          <w:instrText xml:space="preserve"> PAGEREF _Toc7070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_Toc14691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_Toc13831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27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_Toc5527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9" w:history="1">
        <w:r>
          <w:rPr>
            <w:rFonts w:ascii="仿宋" w:eastAsia="仿宋" w:hAnsi="仿宋" w:cs="仿宋" w:hint="eastAsia"/>
            <w:lang w:eastAsia="zh-CN"/>
          </w:rPr>
          <w:t>(一)、钨基高比重合金项目选址原则</w:t>
        </w:r>
        <w:r>
          <w:tab/>
        </w:r>
        <w:r>
          <w:fldChar w:fldCharType="begin"/>
        </w:r>
        <w:r>
          <w:instrText xml:space="preserve"> PAGEREF _Toc32669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_Toc28968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_Toc5909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eastAsia="zh-CN"/>
          </w:rPr>
          <w:t>(五)、钨基高比重合金项目选址综合评价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_Toc20360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_Toc29367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_Toc22564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4" w:history="1">
        <w:r>
          <w:rPr>
            <w:rFonts w:ascii="仿宋" w:eastAsia="仿宋" w:hAnsi="仿宋" w:cs="仿宋" w:hint="eastAsia"/>
            <w:lang w:eastAsia="zh-CN"/>
          </w:rPr>
          <w:t>(一)、钨基高比重合金项目背景分析</w:t>
        </w:r>
        <w:r>
          <w:tab/>
        </w:r>
        <w:r>
          <w:fldChar w:fldCharType="begin"/>
        </w:r>
        <w:r>
          <w:instrText xml:space="preserve"> PAGEREF _Toc8344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7" w:history="1">
        <w:r>
          <w:rPr>
            <w:rFonts w:ascii="仿宋" w:eastAsia="仿宋" w:hAnsi="仿宋" w:cs="仿宋" w:hint="eastAsia"/>
            <w:lang w:eastAsia="zh-CN"/>
          </w:rPr>
          <w:t>(二)、钨基高比重合金项目建设必要性分析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_Toc7737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28" w:history="1">
        <w:r>
          <w:rPr>
            <w:rFonts w:ascii="仿宋" w:eastAsia="仿宋" w:hAnsi="仿宋" w:cs="仿宋" w:hint="eastAsia"/>
            <w:lang w:eastAsia="zh-CN"/>
          </w:rPr>
          <w:t>七、钨基高比重合金项目经济效益</w:t>
        </w:r>
        <w:r>
          <w:tab/>
        </w:r>
        <w:r>
          <w:fldChar w:fldCharType="begin"/>
        </w:r>
        <w:r>
          <w:instrText xml:space="preserve"> PAGEREF _Toc31228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8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_Toc19487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2" w:history="1">
        <w:r>
          <w:rPr>
            <w:rFonts w:ascii="仿宋" w:eastAsia="仿宋" w:hAnsi="仿宋" w:cs="仿宋" w:hint="eastAsia"/>
            <w:lang w:eastAsia="zh-CN"/>
          </w:rPr>
          <w:t>(三)、钨基高比重合金项目盈利能力分析</w:t>
        </w:r>
        <w:r>
          <w:tab/>
        </w:r>
        <w:r>
          <w:fldChar w:fldCharType="begin"/>
        </w:r>
        <w:r>
          <w:instrText xml:space="preserve"> PAGEREF _Toc17622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3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_Toc7338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2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_Toc6772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9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_Toc28598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_Toc10428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_Toc9527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_Toc20857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_Toc16371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_Toc26190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_Toc17779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_Toc8970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_Toc4063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_Toc21058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_Toc25449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35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_Toc3635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_Toc32135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_Toc24405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_Toc12231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_Toc19203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_Toc11078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_Toc11649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_Toc21238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(五)、钨基高比重合金项目总投资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_Toc13014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34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_Toc30234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_Toc30216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3" w:history="1">
        <w:r>
          <w:rPr>
            <w:rFonts w:ascii="仿宋" w:eastAsia="仿宋" w:hAnsi="仿宋" w:cs="仿宋" w:hint="eastAsia"/>
            <w:lang w:eastAsia="zh-CN"/>
          </w:rPr>
          <w:t>(二)、合作钨基高比重合金项目</w:t>
        </w:r>
        <w:r>
          <w:tab/>
        </w:r>
        <w:r>
          <w:fldChar w:fldCharType="begin"/>
        </w:r>
        <w:r>
          <w:instrText xml:space="preserve"> PAGEREF _Toc28353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6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_Toc23036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_Toc23596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7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009"/>
      <w:r>
        <w:rPr>
          <w:rFonts w:ascii="仿宋" w:eastAsia="仿宋" w:hAnsi="仿宋" w:cs="仿宋" w:hint="eastAsia"/>
          <w:sz w:val="28"/>
          <w:lang w:eastAsia="zh-CN"/>
        </w:rPr>
        <w:t>一、钨基高比重合金筹建公司基本信息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82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040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411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84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677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经营范围：从事XXX相关业务(企业依法自主选择经营钨基高比重合金项目，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开展经营活动；依法须经批准的钨基高比重合金项目，经相关部门批准后依批准的内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容开展经营活动；不得从事本市产业政策禁止和限制类钨基高比重合金项目的经营活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527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https://d.book118.com/668001102042006036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钨基高比重合金行业相关公司筹备报告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800110204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2024-01-26T22:56:00Z</dcterms:created>
  <dcterms:modified xsi:type="dcterms:W3CDTF">2024-01-26T22:56:39Z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6E7D0A62FED841EAAE56B01BD23DD710_11</vt:lpwstr>
  </property>
  <property fmtid="{D5CDD505-2E9C-101B-9397-08002B2CF9AE}" pid="3" name="KSOProductBuildVer">
    <vt:lpwstr>2052-12.1.0.16120</vt:lpwstr>
  </property>
</Properties>
</file>