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BF0437" w14:paraId="0B82897D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F0437" w14:paraId="3F07D34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F0437" w14:paraId="238CB55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BF0437" w:rsidRPr="00BF0437" w14:paraId="181C2598" w14:textId="7DE8B9F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BF0437">
        <w:rPr>
          <w:rFonts w:ascii="宋体" w:eastAsia="宋体" w:hAnsi="宋体" w:hint="eastAsia"/>
          <w:b/>
          <w:sz w:val="60"/>
        </w:rPr>
        <w:t>稳相微波射频同轴电缆项目安全评估报告</w:t>
      </w:r>
    </w:p>
    <w:p w:rsidR="00BF0437" w:rsidP="00BF0437" w14:paraId="2DE158FB" w14:textId="00D21FD7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BF0437">
        <w:rPr>
          <w:rFonts w:ascii="仿宋" w:eastAsia="仿宋" w:hAnsi="仿宋" w:hint="eastAsia"/>
          <w:b/>
          <w:sz w:val="40"/>
        </w:rPr>
        <w:t>目录</w:t>
      </w:r>
    </w:p>
    <w:p w:rsidR="00BF0437" w14:paraId="7FCE39C8" w14:textId="118D387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_Toc161452198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F0437" w14:paraId="258B9F66" w14:textId="341F1F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_Toc161452199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F0437" w14:paraId="786EDBB3" w14:textId="0DB3BB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F0437" w14:paraId="4FEF6573" w14:textId="1FFBAF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(二)、评价稳相微波射频同轴电缆项目概况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BF0437" w14:paraId="2E13DDB2" w14:textId="494B29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BF0437" w14:paraId="4B2CC53D" w14:textId="686EB0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BF0437" w14:paraId="0F978B42" w14:textId="11A3A4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F0437" w14:paraId="43C60B23" w14:textId="4369A55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F0437" w14:paraId="1FA62558" w14:textId="1793332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BF0437" w14:paraId="43F35C76" w14:textId="282221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F0437" w14:paraId="6A2EFD3F" w14:textId="2B0323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F0437" w14:paraId="27B646AF" w14:textId="531093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_Toc161452209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BF0437" w14:paraId="16C27787" w14:textId="06B8DF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BF0437" w14:paraId="3D702240" w14:textId="4A8386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_Toc161452211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F0437" w14:paraId="11DED189" w14:textId="0B3D57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BF0437" w14:paraId="2C1937E8" w14:textId="688E85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BF0437" w14:paraId="5E828F87" w14:textId="079AF5C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F0437" w14:paraId="51C91C7D" w14:textId="46488B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BF0437" w14:paraId="2B56B736" w14:textId="37728A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BF0437" w14:paraId="38BF5741" w14:textId="262074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BF0437" w14:paraId="1F831AC7" w14:textId="1AC5DEB1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BF0437" w14:paraId="03A706AF" w14:textId="3A919F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_Toc161452219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BF0437" w14:paraId="39B81881" w14:textId="3AF64F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BF0437" w14:paraId="6690D7CA" w14:textId="74F6B64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F0437" w14:paraId="5DB352CC" w14:textId="6B49B04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_Toc161452222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BF0437" w14:paraId="437C43F6" w14:textId="7052E9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BF0437" w14:paraId="114804C5" w14:textId="5735F9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BF0437" w14:paraId="12EBA939" w14:textId="1158A2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BF0437" w14:paraId="75C7B743" w14:textId="61E5DC8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_Toc161452226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BF0437" w14:paraId="09CE7117" w14:textId="41DC31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_Toc161452227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BF0437" w14:paraId="4FD53AA0" w14:textId="27D7F8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_Toc161452228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BF0437" w14:paraId="4236D99A" w14:textId="4A6319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_Toc161452229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BF0437" w14:paraId="4D46BBBE" w14:textId="6E5471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_Toc161452230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BF0437" w14:paraId="2D9D36D9" w14:textId="23ABB9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BF0437" w14:paraId="034DFFF9" w14:textId="2AA3196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_Toc161452232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BF0437" w14:paraId="62619E77" w14:textId="4870F5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BF0437" w14:paraId="56091F1C" w14:textId="32B0CF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(二)、评价稳相微波射频同轴电缆项目风险分析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BF0437" w14:paraId="36FB6AE3" w14:textId="1CE8F4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_Toc161452235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BF0437" w14:paraId="664047A7" w14:textId="5C02C4B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_Toc161452236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F0437" w14:paraId="4B09AC8E" w14:textId="4E405E1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_Toc161452237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BF0437" w14:paraId="4D2DAA16" w14:textId="5502F9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_Toc161452238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BF0437" w14:paraId="6BE2FA69" w14:textId="0D4887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_Toc161452239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BF0437" w14:paraId="7DAD87F9" w14:textId="4ACFF636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BF0437" w14:paraId="05466926" w14:textId="776518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BF0437" w14:paraId="793C9CDC" w14:textId="4C6AC11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BF0437" w14:paraId="255A9DC2" w14:textId="1F7BE2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BF0437" w14:paraId="2062DC71" w14:textId="5CF62F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BF0437" w14:paraId="0BAFA10A" w14:textId="77DBB4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_Toc161452245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BF0437" w14:paraId="6BC1A2C5" w14:textId="30C2F8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BF0437" w14:paraId="7E8E4ADC" w14:textId="53E0FEE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F0437" w14:paraId="33DADE52" w14:textId="7D58C4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_Toc161452248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BF0437" w14:paraId="6E8FC821" w14:textId="2EC9C9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_Toc161452249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BF0437" w14:paraId="1CFD79C0" w14:textId="1F4B29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_Toc161452250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BF0437" w14:paraId="4334739F" w14:textId="5CE8EA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_Toc161452251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BF0437" w14:paraId="4E446F6E" w14:textId="5C6F664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十一、稳相微波射频同轴电缆项目安全现状评价报告的审核与批准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_Toc161452252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F0437" w14:paraId="3273B28B" w14:textId="264B5A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_Toc161452253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BF0437" w14:paraId="1B954156" w14:textId="071F44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_Toc161452254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BF0437" w14:paraId="47F8349E" w14:textId="3127A3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_Toc161452255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BF0437" w14:paraId="180769F7" w14:textId="32F620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BF0437" w14:paraId="6F78F707" w14:textId="0214DBD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BF0437" w14:paraId="0EA9C0A1" w14:textId="5479AC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_Toc161452258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BF0437" w14:paraId="214FA859" w14:textId="49032DD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_Toc161452259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BF0437" w14:paraId="07FA193B" w14:textId="7C816E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BF0437" w14:paraId="20A69712" w14:textId="791727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_Toc161452261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BF0437" w14:paraId="31FE4E94" w14:textId="54ED0DD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_Toc161452262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BF0437" w14:paraId="041950B9" w14:textId="1ABA60B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_Toc161452263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BF0437" w14:paraId="5A3A6B39" w14:textId="49892B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_Toc161452264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BF0437" w14:paraId="0E305562" w14:textId="0D7654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_Toc161452265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BF0437" w14:paraId="6F4844C0" w14:textId="4AC1C6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_Toc161452266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BF0437" w14:paraId="428263C6" w14:textId="3BAB4F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_Toc161452267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BF0437" w14:paraId="1F3A7DAC" w14:textId="080D2A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_Toc161452268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BF0437" w14:paraId="21F3E1B0" w14:textId="267AE2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_Toc161452269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BF0437" w14:paraId="2425EB3D" w14:textId="6BDDAD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_Toc161452270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BF0437" w14:paraId="5DBE55E1" w14:textId="56A6C2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_Toc161452271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BF0437" w14:paraId="69F186F5" w14:textId="6A4B068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_Toc161452272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BF0437" w14:paraId="71D34642" w14:textId="628AC5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_Toc161452273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BF0437" w:rsidP="00BF0437" w14:paraId="55DDA4E1" w14:textId="513B4956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https://d.book118.com/668007111114006046</w:t>
        </w:r>
      </w:hyperlink>
    </w:p>
    <w:p w:rsidR="00BF0437" w:rsidP="00BF0437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paraId="3E9FF5E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437" w14:paraId="7675572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paraId="19A8AE61" w14:textId="7FDE5C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BF0437" w14:paraId="321EC10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paraId="5C2444B7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FDE5C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FDE5C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FDE5C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P="00166880" w14:textId="7FDE5C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BF043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paraId="25B54A6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RPr="00BF0437" w:rsidP="00BF0437" w14:paraId="7D894A2B" w14:textId="766CFCA4">
    <w:pPr>
      <w:pStyle w:val="Header"/>
      <w:rPr>
        <w:rFonts w:ascii="仿宋" w:eastAsia="仿宋" w:hAnsi="仿宋"/>
      </w:rPr>
    </w:pPr>
    <w:r w:rsidRPr="00BF0437">
      <w:rPr>
        <w:rFonts w:ascii="仿宋" w:eastAsia="仿宋" w:hAnsi="仿宋" w:hint="eastAsia"/>
      </w:rPr>
      <w:t>稳相微波射频同轴电缆项目安全评估报告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paraId="7E52E086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RPr="00BF0437" w:rsidP="00BF0437" w14:textId="766CFCA4">
    <w:pPr>
      <w:pStyle w:val="Header"/>
      <w:rPr>
        <w:rFonts w:ascii="仿宋" w:eastAsia="仿宋" w:hAnsi="仿宋"/>
      </w:rPr>
    </w:pPr>
    <w:r w:rsidRPr="00BF0437">
      <w:rPr>
        <w:rFonts w:ascii="仿宋" w:eastAsia="仿宋" w:hAnsi="仿宋" w:hint="eastAsia"/>
      </w:rPr>
      <w:t>稳相微波射频同轴电缆项目安全评估报告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RPr="00BF0437" w:rsidP="00BF0437" w14:textId="766CFCA4">
    <w:pPr>
      <w:pStyle w:val="Header"/>
      <w:rPr>
        <w:rFonts w:ascii="仿宋" w:eastAsia="仿宋" w:hAnsi="仿宋"/>
      </w:rPr>
    </w:pPr>
    <w:r w:rsidRPr="00BF0437">
      <w:rPr>
        <w:rFonts w:ascii="仿宋" w:eastAsia="仿宋" w:hAnsi="仿宋" w:hint="eastAsia"/>
      </w:rPr>
      <w:t>稳相微波射频同轴电缆项目安全评估报告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RPr="00BF0437" w:rsidP="00BF0437" w14:textId="766CFCA4">
    <w:pPr>
      <w:pStyle w:val="Header"/>
      <w:rPr>
        <w:rFonts w:ascii="仿宋" w:eastAsia="仿宋" w:hAnsi="仿宋"/>
      </w:rPr>
    </w:pPr>
    <w:r w:rsidRPr="00BF0437">
      <w:rPr>
        <w:rFonts w:ascii="仿宋" w:eastAsia="仿宋" w:hAnsi="仿宋" w:hint="eastAsia"/>
      </w:rPr>
      <w:t>稳相微波射频同轴电缆项目安全评估报告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:rsidRPr="00BF0437" w:rsidP="00BF0437" w14:textId="766CFCA4">
    <w:pPr>
      <w:pStyle w:val="Header"/>
      <w:rPr>
        <w:rFonts w:ascii="仿宋" w:eastAsia="仿宋" w:hAnsi="仿宋"/>
      </w:rPr>
    </w:pPr>
    <w:r w:rsidRPr="00BF0437">
      <w:rPr>
        <w:rFonts w:ascii="仿宋" w:eastAsia="仿宋" w:hAnsi="仿宋" w:hint="eastAsia"/>
      </w:rPr>
      <w:t>稳相微波射频同轴电缆项目安全评估报告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F043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437"/>
    <w:rsid w:val="00166880"/>
    <w:rsid w:val="00BF043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CEF0135"/>
  <w15:chartTrackingRefBased/>
  <w15:docId w15:val="{BB0E75DE-B039-4FD7-87C0-973597DE6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BF043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BF043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BF043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BF043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BF043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BF043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BF043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BF043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BF0437"/>
  </w:style>
  <w:style w:type="paragraph" w:styleId="TOC1">
    <w:name w:val="toc 1"/>
    <w:basedOn w:val="Normal"/>
    <w:next w:val="Normal"/>
    <w:autoRedefine/>
    <w:uiPriority w:val="39"/>
    <w:unhideWhenUsed/>
    <w:rsid w:val="00BF0437"/>
  </w:style>
  <w:style w:type="paragraph" w:styleId="TOC2">
    <w:name w:val="toc 2"/>
    <w:basedOn w:val="Normal"/>
    <w:next w:val="Normal"/>
    <w:autoRedefine/>
    <w:uiPriority w:val="39"/>
    <w:unhideWhenUsed/>
    <w:rsid w:val="00BF043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66800711111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7456</Words>
  <Characters>42500</Characters>
  <Application>Microsoft Office Word</Application>
  <DocSecurity>0</DocSecurity>
  <Lines>354</Lines>
  <Paragraphs>99</Paragraphs>
  <ScaleCrop>false</ScaleCrop>
  <Company/>
  <LinksUpToDate>false</LinksUpToDate>
  <CharactersWithSpaces>49857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2024-03-15T19:28:00Z</dcterms:created>
  <dcterms:modified xsi:type="dcterms:W3CDTF">2024-03-15T19:29:00Z</dcterms:modified>
</cp:coreProperties>
</file>