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医护管理通讯装置项目规划设计蓝图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 w:history="1">
        <w:r>
          <w:rPr>
            <w:rFonts w:ascii="仿宋" w:eastAsia="仿宋" w:hAnsi="仿宋" w:cs="仿宋" w:hint="eastAsia"/>
            <w:lang w:eastAsia="zh-CN"/>
          </w:rPr>
          <w:t>序言</w:t>
        </w:r>
        <w:r>
          <w:tab/>
        </w:r>
        <w:r>
          <w:fldChar w:fldCharType="begin"/>
        </w:r>
        <w:r>
          <w:instrText xml:space="preserve"> PAGEREF _Toc3135 \h </w:instrText>
        </w:r>
        <w:r>
          <w:fldChar w:fldCharType="separate"/>
        </w:r>
        <w:r>
          <w:t>3</w:t>
        </w:r>
        <w:r>
          <w:fldChar w:fldCharType="end"/>
        </w:r>
      </w:hyperlink>
    </w:p>
    <w:p>
      <w:pPr>
        <w:pStyle w:val="TOC1"/>
        <w:tabs>
          <w:tab w:val="right" w:leader="dot" w:pos="8306"/>
        </w:tabs>
      </w:pPr>
      <w:hyperlink w:anchor="_Toc2903" w:history="1">
        <w:r>
          <w:rPr>
            <w:rFonts w:ascii="仿宋" w:eastAsia="仿宋" w:hAnsi="仿宋" w:cs="仿宋" w:hint="eastAsia"/>
            <w:lang w:eastAsia="zh-CN"/>
          </w:rPr>
          <w:t>一、医护管理通讯装置项目概论</w:t>
        </w:r>
        <w:r>
          <w:tab/>
        </w:r>
        <w:r>
          <w:fldChar w:fldCharType="begin"/>
        </w:r>
        <w:r>
          <w:instrText xml:space="preserve"> PAGEREF _Toc2903 \h </w:instrText>
        </w:r>
        <w:r>
          <w:fldChar w:fldCharType="separate"/>
        </w:r>
        <w:r>
          <w:t>3</w:t>
        </w:r>
        <w:r>
          <w:fldChar w:fldCharType="end"/>
        </w:r>
      </w:hyperlink>
    </w:p>
    <w:p>
      <w:pPr>
        <w:pStyle w:val="TOC2"/>
        <w:tabs>
          <w:tab w:val="right" w:leader="dot" w:pos="8306"/>
        </w:tabs>
      </w:pPr>
      <w:hyperlink w:anchor="_Toc15489" w:history="1">
        <w:r>
          <w:rPr>
            <w:rFonts w:ascii="仿宋" w:eastAsia="仿宋" w:hAnsi="仿宋" w:cs="仿宋" w:hint="eastAsia"/>
            <w:lang w:eastAsia="zh-CN"/>
          </w:rPr>
          <w:t>(一)、医护管理通讯装置项目概况</w:t>
        </w:r>
        <w:r>
          <w:tab/>
        </w:r>
        <w:r>
          <w:fldChar w:fldCharType="begin"/>
        </w:r>
        <w:r>
          <w:instrText xml:space="preserve"> PAGEREF _Toc15489 \h </w:instrText>
        </w:r>
        <w:r>
          <w:fldChar w:fldCharType="separate"/>
        </w:r>
        <w:r>
          <w:t>3</w:t>
        </w:r>
        <w:r>
          <w:fldChar w:fldCharType="end"/>
        </w:r>
      </w:hyperlink>
    </w:p>
    <w:p>
      <w:pPr>
        <w:pStyle w:val="TOC2"/>
        <w:tabs>
          <w:tab w:val="right" w:leader="dot" w:pos="8306"/>
        </w:tabs>
      </w:pPr>
      <w:hyperlink w:anchor="_Toc18658" w:history="1">
        <w:r>
          <w:rPr>
            <w:rFonts w:ascii="仿宋" w:eastAsia="仿宋" w:hAnsi="仿宋" w:cs="仿宋" w:hint="eastAsia"/>
            <w:lang w:eastAsia="zh-CN"/>
          </w:rPr>
          <w:t>(二)、医护管理通讯装置项目目标</w:t>
        </w:r>
        <w:r>
          <w:tab/>
        </w:r>
        <w:r>
          <w:fldChar w:fldCharType="begin"/>
        </w:r>
        <w:r>
          <w:instrText xml:space="preserve"> PAGEREF _Toc18658 \h </w:instrText>
        </w:r>
        <w:r>
          <w:fldChar w:fldCharType="separate"/>
        </w:r>
        <w:r>
          <w:t>5</w:t>
        </w:r>
        <w:r>
          <w:fldChar w:fldCharType="end"/>
        </w:r>
      </w:hyperlink>
    </w:p>
    <w:p>
      <w:pPr>
        <w:pStyle w:val="TOC2"/>
        <w:tabs>
          <w:tab w:val="right" w:leader="dot" w:pos="8306"/>
        </w:tabs>
      </w:pPr>
      <w:hyperlink w:anchor="_Toc664" w:history="1">
        <w:r>
          <w:rPr>
            <w:rFonts w:ascii="仿宋" w:eastAsia="仿宋" w:hAnsi="仿宋" w:cs="仿宋" w:hint="eastAsia"/>
            <w:lang w:eastAsia="zh-CN"/>
          </w:rPr>
          <w:t>(三)、医护管理通讯装置项目提出的理由</w:t>
        </w:r>
        <w:r>
          <w:tab/>
        </w:r>
        <w:r>
          <w:fldChar w:fldCharType="begin"/>
        </w:r>
        <w:r>
          <w:instrText xml:space="preserve"> PAGEREF _Toc664 \h </w:instrText>
        </w:r>
        <w:r>
          <w:fldChar w:fldCharType="separate"/>
        </w:r>
        <w:r>
          <w:t>6</w:t>
        </w:r>
        <w:r>
          <w:fldChar w:fldCharType="end"/>
        </w:r>
      </w:hyperlink>
    </w:p>
    <w:p>
      <w:pPr>
        <w:pStyle w:val="TOC2"/>
        <w:tabs>
          <w:tab w:val="right" w:leader="dot" w:pos="8306"/>
        </w:tabs>
      </w:pPr>
      <w:hyperlink w:anchor="_Toc15770" w:history="1">
        <w:r>
          <w:rPr>
            <w:rFonts w:ascii="仿宋" w:eastAsia="仿宋" w:hAnsi="仿宋" w:cs="仿宋" w:hint="eastAsia"/>
            <w:lang w:eastAsia="zh-CN"/>
          </w:rPr>
          <w:t>(四)、医护管理通讯装置项目意义</w:t>
        </w:r>
        <w:r>
          <w:tab/>
        </w:r>
        <w:r>
          <w:fldChar w:fldCharType="begin"/>
        </w:r>
        <w:r>
          <w:instrText xml:space="preserve"> PAGEREF _Toc15770 \h </w:instrText>
        </w:r>
        <w:r>
          <w:fldChar w:fldCharType="separate"/>
        </w:r>
        <w:r>
          <w:t>8</w:t>
        </w:r>
        <w:r>
          <w:fldChar w:fldCharType="end"/>
        </w:r>
      </w:hyperlink>
    </w:p>
    <w:p>
      <w:pPr>
        <w:pStyle w:val="TOC2"/>
        <w:tabs>
          <w:tab w:val="right" w:leader="dot" w:pos="8306"/>
        </w:tabs>
      </w:pPr>
      <w:hyperlink w:anchor="_Toc1560" w:history="1">
        <w:r>
          <w:rPr>
            <w:rFonts w:ascii="仿宋" w:eastAsia="仿宋" w:hAnsi="仿宋" w:cs="仿宋" w:hint="eastAsia"/>
            <w:lang w:eastAsia="zh-CN"/>
          </w:rPr>
          <w:t>(五)、医护管理通讯装置项目背景</w:t>
        </w:r>
        <w:r>
          <w:tab/>
        </w:r>
        <w:r>
          <w:fldChar w:fldCharType="begin"/>
        </w:r>
        <w:r>
          <w:instrText xml:space="preserve"> PAGEREF _Toc1560 \h </w:instrText>
        </w:r>
        <w:r>
          <w:fldChar w:fldCharType="separate"/>
        </w:r>
        <w:r>
          <w:t>9</w:t>
        </w:r>
        <w:r>
          <w:fldChar w:fldCharType="end"/>
        </w:r>
      </w:hyperlink>
    </w:p>
    <w:p>
      <w:pPr>
        <w:pStyle w:val="TOC1"/>
        <w:tabs>
          <w:tab w:val="right" w:leader="dot" w:pos="8306"/>
        </w:tabs>
      </w:pPr>
      <w:hyperlink w:anchor="_Toc27199" w:history="1">
        <w:r>
          <w:rPr>
            <w:rFonts w:ascii="仿宋" w:eastAsia="仿宋" w:hAnsi="仿宋" w:cs="仿宋" w:hint="eastAsia"/>
            <w:lang w:eastAsia="zh-CN"/>
          </w:rPr>
          <w:t>二、医护管理通讯装置项目建设单位说明</w:t>
        </w:r>
        <w:r>
          <w:tab/>
        </w:r>
        <w:r>
          <w:fldChar w:fldCharType="begin"/>
        </w:r>
        <w:r>
          <w:instrText xml:space="preserve"> PAGEREF _Toc27199 \h </w:instrText>
        </w:r>
        <w:r>
          <w:fldChar w:fldCharType="separate"/>
        </w:r>
        <w:r>
          <w:t>10</w:t>
        </w:r>
        <w:r>
          <w:fldChar w:fldCharType="end"/>
        </w:r>
      </w:hyperlink>
    </w:p>
    <w:p>
      <w:pPr>
        <w:pStyle w:val="TOC2"/>
        <w:tabs>
          <w:tab w:val="right" w:leader="dot" w:pos="8306"/>
        </w:tabs>
      </w:pPr>
      <w:hyperlink w:anchor="_Toc18006" w:history="1">
        <w:r>
          <w:rPr>
            <w:rFonts w:ascii="仿宋" w:eastAsia="仿宋" w:hAnsi="仿宋" w:cs="仿宋" w:hint="eastAsia"/>
            <w:lang w:eastAsia="zh-CN"/>
          </w:rPr>
          <w:t>(一)、医护管理通讯装置项目承办单位基本情况</w:t>
        </w:r>
        <w:r>
          <w:tab/>
        </w:r>
        <w:r>
          <w:fldChar w:fldCharType="begin"/>
        </w:r>
        <w:r>
          <w:instrText xml:space="preserve"> PAGEREF _Toc18006 \h </w:instrText>
        </w:r>
        <w:r>
          <w:fldChar w:fldCharType="separate"/>
        </w:r>
        <w:r>
          <w:t>10</w:t>
        </w:r>
        <w:r>
          <w:fldChar w:fldCharType="end"/>
        </w:r>
      </w:hyperlink>
    </w:p>
    <w:p>
      <w:pPr>
        <w:pStyle w:val="TOC2"/>
        <w:tabs>
          <w:tab w:val="right" w:leader="dot" w:pos="8306"/>
        </w:tabs>
      </w:pPr>
      <w:hyperlink w:anchor="_Toc5149" w:history="1">
        <w:r>
          <w:rPr>
            <w:rFonts w:ascii="仿宋" w:eastAsia="仿宋" w:hAnsi="仿宋" w:cs="仿宋" w:hint="eastAsia"/>
            <w:lang w:eastAsia="zh-CN"/>
          </w:rPr>
          <w:t>(二)、公司经济效益分析</w:t>
        </w:r>
        <w:r>
          <w:tab/>
        </w:r>
        <w:r>
          <w:fldChar w:fldCharType="begin"/>
        </w:r>
        <w:r>
          <w:instrText xml:space="preserve"> PAGEREF _Toc5149 \h </w:instrText>
        </w:r>
        <w:r>
          <w:fldChar w:fldCharType="separate"/>
        </w:r>
        <w:r>
          <w:t>10</w:t>
        </w:r>
        <w:r>
          <w:fldChar w:fldCharType="end"/>
        </w:r>
      </w:hyperlink>
    </w:p>
    <w:p>
      <w:pPr>
        <w:pStyle w:val="TOC1"/>
        <w:tabs>
          <w:tab w:val="right" w:leader="dot" w:pos="8306"/>
        </w:tabs>
      </w:pPr>
      <w:hyperlink w:anchor="_Toc20877" w:history="1">
        <w:r>
          <w:rPr>
            <w:rFonts w:ascii="仿宋" w:eastAsia="仿宋" w:hAnsi="仿宋" w:cs="仿宋" w:hint="eastAsia"/>
            <w:lang w:eastAsia="zh-CN"/>
          </w:rPr>
          <w:t>三、医护管理通讯装置项目建设背景及必要性分析</w:t>
        </w:r>
        <w:r>
          <w:tab/>
        </w:r>
        <w:r>
          <w:fldChar w:fldCharType="begin"/>
        </w:r>
        <w:r>
          <w:instrText xml:space="preserve"> PAGEREF _Toc20877 \h </w:instrText>
        </w:r>
        <w:r>
          <w:fldChar w:fldCharType="separate"/>
        </w:r>
        <w:r>
          <w:t>11</w:t>
        </w:r>
        <w:r>
          <w:fldChar w:fldCharType="end"/>
        </w:r>
      </w:hyperlink>
    </w:p>
    <w:p>
      <w:pPr>
        <w:pStyle w:val="TOC2"/>
        <w:tabs>
          <w:tab w:val="right" w:leader="dot" w:pos="8306"/>
        </w:tabs>
      </w:pPr>
      <w:hyperlink w:anchor="_Toc32288" w:history="1">
        <w:r>
          <w:rPr>
            <w:rFonts w:ascii="仿宋" w:eastAsia="仿宋" w:hAnsi="仿宋" w:cs="仿宋" w:hint="eastAsia"/>
            <w:lang w:eastAsia="zh-CN"/>
          </w:rPr>
          <w:t>(一)、医护管理通讯装置项目背景分析</w:t>
        </w:r>
        <w:r>
          <w:tab/>
        </w:r>
        <w:r>
          <w:fldChar w:fldCharType="begin"/>
        </w:r>
        <w:r>
          <w:instrText xml:space="preserve"> PAGEREF _Toc32288 \h </w:instrText>
        </w:r>
        <w:r>
          <w:fldChar w:fldCharType="separate"/>
        </w:r>
        <w:r>
          <w:t>11</w:t>
        </w:r>
        <w:r>
          <w:fldChar w:fldCharType="end"/>
        </w:r>
      </w:hyperlink>
    </w:p>
    <w:p>
      <w:pPr>
        <w:pStyle w:val="TOC2"/>
        <w:tabs>
          <w:tab w:val="right" w:leader="dot" w:pos="8306"/>
        </w:tabs>
      </w:pPr>
      <w:hyperlink w:anchor="_Toc32304" w:history="1">
        <w:r>
          <w:rPr>
            <w:rFonts w:ascii="仿宋" w:eastAsia="仿宋" w:hAnsi="仿宋" w:cs="仿宋" w:hint="eastAsia"/>
            <w:lang w:eastAsia="zh-CN"/>
          </w:rPr>
          <w:t>(二)、医护管理通讯装置项目建设必要性分析</w:t>
        </w:r>
        <w:r>
          <w:tab/>
        </w:r>
        <w:r>
          <w:fldChar w:fldCharType="begin"/>
        </w:r>
        <w:r>
          <w:instrText xml:space="preserve"> PAGEREF _Toc32304 \h </w:instrText>
        </w:r>
        <w:r>
          <w:fldChar w:fldCharType="separate"/>
        </w:r>
        <w:r>
          <w:t>13</w:t>
        </w:r>
        <w:r>
          <w:fldChar w:fldCharType="end"/>
        </w:r>
      </w:hyperlink>
    </w:p>
    <w:p>
      <w:pPr>
        <w:pStyle w:val="TOC1"/>
        <w:tabs>
          <w:tab w:val="right" w:leader="dot" w:pos="8306"/>
        </w:tabs>
      </w:pPr>
      <w:hyperlink w:anchor="_Toc3927" w:history="1">
        <w:r>
          <w:rPr>
            <w:rFonts w:ascii="仿宋" w:eastAsia="仿宋" w:hAnsi="仿宋" w:cs="仿宋" w:hint="eastAsia"/>
            <w:lang w:eastAsia="zh-CN"/>
          </w:rPr>
          <w:t>四、医护管理通讯装置项目选址可行性分析</w:t>
        </w:r>
        <w:r>
          <w:tab/>
        </w:r>
        <w:r>
          <w:fldChar w:fldCharType="begin"/>
        </w:r>
        <w:r>
          <w:instrText xml:space="preserve"> PAGEREF _Toc3927 \h </w:instrText>
        </w:r>
        <w:r>
          <w:fldChar w:fldCharType="separate"/>
        </w:r>
        <w:r>
          <w:t>15</w:t>
        </w:r>
        <w:r>
          <w:fldChar w:fldCharType="end"/>
        </w:r>
      </w:hyperlink>
    </w:p>
    <w:p>
      <w:pPr>
        <w:pStyle w:val="TOC2"/>
        <w:tabs>
          <w:tab w:val="right" w:leader="dot" w:pos="8306"/>
        </w:tabs>
      </w:pPr>
      <w:hyperlink w:anchor="_Toc32722" w:history="1">
        <w:r>
          <w:rPr>
            <w:rFonts w:ascii="仿宋" w:eastAsia="仿宋" w:hAnsi="仿宋" w:cs="仿宋" w:hint="eastAsia"/>
            <w:lang w:eastAsia="zh-CN"/>
          </w:rPr>
          <w:t>(一)、医护管理通讯装置项目选址</w:t>
        </w:r>
        <w:r>
          <w:tab/>
        </w:r>
        <w:r>
          <w:fldChar w:fldCharType="begin"/>
        </w:r>
        <w:r>
          <w:instrText xml:space="preserve"> PAGEREF _Toc32722 \h </w:instrText>
        </w:r>
        <w:r>
          <w:fldChar w:fldCharType="separate"/>
        </w:r>
        <w:r>
          <w:t>15</w:t>
        </w:r>
        <w:r>
          <w:fldChar w:fldCharType="end"/>
        </w:r>
      </w:hyperlink>
    </w:p>
    <w:p>
      <w:pPr>
        <w:pStyle w:val="TOC2"/>
        <w:tabs>
          <w:tab w:val="right" w:leader="dot" w:pos="8306"/>
        </w:tabs>
      </w:pPr>
      <w:hyperlink w:anchor="_Toc31422" w:history="1">
        <w:r>
          <w:rPr>
            <w:rFonts w:ascii="仿宋" w:eastAsia="仿宋" w:hAnsi="仿宋" w:cs="仿宋" w:hint="eastAsia"/>
            <w:lang w:eastAsia="zh-CN"/>
          </w:rPr>
          <w:t>(二)、用地控制指标</w:t>
        </w:r>
        <w:r>
          <w:tab/>
        </w:r>
        <w:r>
          <w:fldChar w:fldCharType="begin"/>
        </w:r>
        <w:r>
          <w:instrText xml:space="preserve"> PAGEREF _Toc31422 \h </w:instrText>
        </w:r>
        <w:r>
          <w:fldChar w:fldCharType="separate"/>
        </w:r>
        <w:r>
          <w:t>15</w:t>
        </w:r>
        <w:r>
          <w:fldChar w:fldCharType="end"/>
        </w:r>
      </w:hyperlink>
    </w:p>
    <w:p>
      <w:pPr>
        <w:pStyle w:val="TOC2"/>
        <w:tabs>
          <w:tab w:val="right" w:leader="dot" w:pos="8306"/>
        </w:tabs>
      </w:pPr>
      <w:hyperlink w:anchor="_Toc15439" w:history="1">
        <w:r>
          <w:rPr>
            <w:rFonts w:ascii="仿宋" w:eastAsia="仿宋" w:hAnsi="仿宋" w:cs="仿宋" w:hint="eastAsia"/>
            <w:lang w:eastAsia="zh-CN"/>
          </w:rPr>
          <w:t>(三)、节约用地措施</w:t>
        </w:r>
        <w:r>
          <w:tab/>
        </w:r>
        <w:r>
          <w:fldChar w:fldCharType="begin"/>
        </w:r>
        <w:r>
          <w:instrText xml:space="preserve"> PAGEREF _Toc15439 \h </w:instrText>
        </w:r>
        <w:r>
          <w:fldChar w:fldCharType="separate"/>
        </w:r>
        <w:r>
          <w:t>17</w:t>
        </w:r>
        <w:r>
          <w:fldChar w:fldCharType="end"/>
        </w:r>
      </w:hyperlink>
    </w:p>
    <w:p>
      <w:pPr>
        <w:pStyle w:val="TOC2"/>
        <w:tabs>
          <w:tab w:val="right" w:leader="dot" w:pos="8306"/>
        </w:tabs>
      </w:pPr>
      <w:hyperlink w:anchor="_Toc23124" w:history="1">
        <w:r>
          <w:rPr>
            <w:rFonts w:ascii="仿宋" w:eastAsia="仿宋" w:hAnsi="仿宋" w:cs="仿宋" w:hint="eastAsia"/>
            <w:lang w:eastAsia="zh-CN"/>
          </w:rPr>
          <w:t>(四)、总图布置方案</w:t>
        </w:r>
        <w:r>
          <w:tab/>
        </w:r>
        <w:r>
          <w:fldChar w:fldCharType="begin"/>
        </w:r>
        <w:r>
          <w:instrText xml:space="preserve"> PAGEREF _Toc23124 \h </w:instrText>
        </w:r>
        <w:r>
          <w:fldChar w:fldCharType="separate"/>
        </w:r>
        <w:r>
          <w:t>18</w:t>
        </w:r>
        <w:r>
          <w:fldChar w:fldCharType="end"/>
        </w:r>
      </w:hyperlink>
    </w:p>
    <w:p>
      <w:pPr>
        <w:pStyle w:val="TOC2"/>
        <w:tabs>
          <w:tab w:val="right" w:leader="dot" w:pos="8306"/>
        </w:tabs>
      </w:pPr>
      <w:hyperlink w:anchor="_Toc11021" w:history="1">
        <w:r>
          <w:rPr>
            <w:rFonts w:ascii="仿宋" w:eastAsia="仿宋" w:hAnsi="仿宋" w:cs="仿宋" w:hint="eastAsia"/>
            <w:lang w:eastAsia="zh-CN"/>
          </w:rPr>
          <w:t>(五)、选址综合评价</w:t>
        </w:r>
        <w:r>
          <w:tab/>
        </w:r>
        <w:r>
          <w:fldChar w:fldCharType="begin"/>
        </w:r>
        <w:r>
          <w:instrText xml:space="preserve"> PAGEREF _Toc11021 \h </w:instrText>
        </w:r>
        <w:r>
          <w:fldChar w:fldCharType="separate"/>
        </w:r>
        <w:r>
          <w:t>19</w:t>
        </w:r>
        <w:r>
          <w:fldChar w:fldCharType="end"/>
        </w:r>
      </w:hyperlink>
    </w:p>
    <w:p>
      <w:pPr>
        <w:pStyle w:val="TOC1"/>
        <w:tabs>
          <w:tab w:val="right" w:leader="dot" w:pos="8306"/>
        </w:tabs>
      </w:pPr>
      <w:hyperlink w:anchor="_Toc32698" w:history="1">
        <w:r>
          <w:rPr>
            <w:rFonts w:ascii="仿宋" w:eastAsia="仿宋" w:hAnsi="仿宋" w:cs="仿宋" w:hint="eastAsia"/>
            <w:lang w:eastAsia="zh-CN"/>
          </w:rPr>
          <w:t>五、医护管理通讯装置项目绩效评估</w:t>
        </w:r>
        <w:r>
          <w:tab/>
        </w:r>
        <w:r>
          <w:fldChar w:fldCharType="begin"/>
        </w:r>
        <w:r>
          <w:instrText xml:space="preserve"> PAGEREF _Toc32698 \h </w:instrText>
        </w:r>
        <w:r>
          <w:fldChar w:fldCharType="separate"/>
        </w:r>
        <w:r>
          <w:t>20</w:t>
        </w:r>
        <w:r>
          <w:fldChar w:fldCharType="end"/>
        </w:r>
      </w:hyperlink>
    </w:p>
    <w:p>
      <w:pPr>
        <w:pStyle w:val="TOC2"/>
        <w:tabs>
          <w:tab w:val="right" w:leader="dot" w:pos="8306"/>
        </w:tabs>
      </w:pPr>
      <w:hyperlink w:anchor="_Toc6042" w:history="1">
        <w:r>
          <w:rPr>
            <w:rFonts w:ascii="仿宋" w:eastAsia="仿宋" w:hAnsi="仿宋" w:cs="仿宋" w:hint="eastAsia"/>
            <w:lang w:eastAsia="zh-CN"/>
          </w:rPr>
          <w:t>(一)、绩效评估指标</w:t>
        </w:r>
        <w:r>
          <w:tab/>
        </w:r>
        <w:r>
          <w:fldChar w:fldCharType="begin"/>
        </w:r>
        <w:r>
          <w:instrText xml:space="preserve"> PAGEREF _Toc6042 \h </w:instrText>
        </w:r>
        <w:r>
          <w:fldChar w:fldCharType="separate"/>
        </w:r>
        <w:r>
          <w:t>20</w:t>
        </w:r>
        <w:r>
          <w:fldChar w:fldCharType="end"/>
        </w:r>
      </w:hyperlink>
    </w:p>
    <w:p>
      <w:pPr>
        <w:pStyle w:val="TOC2"/>
        <w:tabs>
          <w:tab w:val="right" w:leader="dot" w:pos="8306"/>
        </w:tabs>
      </w:pPr>
      <w:hyperlink w:anchor="_Toc3826" w:history="1">
        <w:r>
          <w:rPr>
            <w:rFonts w:ascii="仿宋" w:eastAsia="仿宋" w:hAnsi="仿宋" w:cs="仿宋" w:hint="eastAsia"/>
            <w:lang w:eastAsia="zh-CN"/>
          </w:rPr>
          <w:t>(二)、绩效评估方法</w:t>
        </w:r>
        <w:r>
          <w:tab/>
        </w:r>
        <w:r>
          <w:fldChar w:fldCharType="begin"/>
        </w:r>
        <w:r>
          <w:instrText xml:space="preserve"> PAGEREF _Toc3826 \h </w:instrText>
        </w:r>
        <w:r>
          <w:fldChar w:fldCharType="separate"/>
        </w:r>
        <w:r>
          <w:t>21</w:t>
        </w:r>
        <w:r>
          <w:fldChar w:fldCharType="end"/>
        </w:r>
      </w:hyperlink>
    </w:p>
    <w:p>
      <w:pPr>
        <w:pStyle w:val="TOC2"/>
        <w:tabs>
          <w:tab w:val="right" w:leader="dot" w:pos="8306"/>
        </w:tabs>
      </w:pPr>
      <w:hyperlink w:anchor="_Toc10741" w:history="1">
        <w:r>
          <w:rPr>
            <w:rFonts w:ascii="仿宋" w:eastAsia="仿宋" w:hAnsi="仿宋" w:cs="仿宋" w:hint="eastAsia"/>
            <w:lang w:eastAsia="zh-CN"/>
          </w:rPr>
          <w:t>(三)、绩效评估周期</w:t>
        </w:r>
        <w:r>
          <w:tab/>
        </w:r>
        <w:r>
          <w:fldChar w:fldCharType="begin"/>
        </w:r>
        <w:r>
          <w:instrText xml:space="preserve"> PAGEREF _Toc10741 \h </w:instrText>
        </w:r>
        <w:r>
          <w:fldChar w:fldCharType="separate"/>
        </w:r>
        <w:r>
          <w:t>22</w:t>
        </w:r>
        <w:r>
          <w:fldChar w:fldCharType="end"/>
        </w:r>
      </w:hyperlink>
    </w:p>
    <w:p>
      <w:pPr>
        <w:pStyle w:val="TOC1"/>
        <w:tabs>
          <w:tab w:val="right" w:leader="dot" w:pos="8306"/>
        </w:tabs>
      </w:pPr>
      <w:hyperlink w:anchor="_Toc23545" w:history="1">
        <w:r>
          <w:rPr>
            <w:rFonts w:ascii="仿宋" w:eastAsia="仿宋" w:hAnsi="仿宋" w:cs="仿宋" w:hint="eastAsia"/>
            <w:lang w:eastAsia="zh-CN"/>
          </w:rPr>
          <w:t>六、产品规划分析</w:t>
        </w:r>
        <w:r>
          <w:tab/>
        </w:r>
        <w:r>
          <w:fldChar w:fldCharType="begin"/>
        </w:r>
        <w:r>
          <w:instrText xml:space="preserve"> PAGEREF _Toc23545 \h </w:instrText>
        </w:r>
        <w:r>
          <w:fldChar w:fldCharType="separate"/>
        </w:r>
        <w:r>
          <w:t>24</w:t>
        </w:r>
        <w:r>
          <w:fldChar w:fldCharType="end"/>
        </w:r>
      </w:hyperlink>
    </w:p>
    <w:p>
      <w:pPr>
        <w:pStyle w:val="TOC2"/>
        <w:tabs>
          <w:tab w:val="right" w:leader="dot" w:pos="8306"/>
        </w:tabs>
      </w:pPr>
      <w:hyperlink w:anchor="_Toc27190" w:history="1">
        <w:r>
          <w:rPr>
            <w:rFonts w:ascii="仿宋" w:eastAsia="仿宋" w:hAnsi="仿宋" w:cs="仿宋" w:hint="eastAsia"/>
            <w:lang w:eastAsia="zh-CN"/>
          </w:rPr>
          <w:t>(一)、产品规划</w:t>
        </w:r>
        <w:r>
          <w:tab/>
        </w:r>
        <w:r>
          <w:fldChar w:fldCharType="begin"/>
        </w:r>
        <w:r>
          <w:instrText xml:space="preserve"> PAGEREF _Toc27190 \h </w:instrText>
        </w:r>
        <w:r>
          <w:fldChar w:fldCharType="separate"/>
        </w:r>
        <w:r>
          <w:t>24</w:t>
        </w:r>
        <w:r>
          <w:fldChar w:fldCharType="end"/>
        </w:r>
      </w:hyperlink>
    </w:p>
    <w:p>
      <w:pPr>
        <w:pStyle w:val="TOC2"/>
        <w:tabs>
          <w:tab w:val="right" w:leader="dot" w:pos="8306"/>
        </w:tabs>
      </w:pPr>
      <w:hyperlink w:anchor="_Toc2640" w:history="1">
        <w:r>
          <w:rPr>
            <w:rFonts w:ascii="仿宋" w:eastAsia="仿宋" w:hAnsi="仿宋" w:cs="仿宋" w:hint="eastAsia"/>
            <w:lang w:eastAsia="zh-CN"/>
          </w:rPr>
          <w:t>(二)、建设规模</w:t>
        </w:r>
        <w:r>
          <w:tab/>
        </w:r>
        <w:r>
          <w:fldChar w:fldCharType="begin"/>
        </w:r>
        <w:r>
          <w:instrText xml:space="preserve"> PAGEREF _Toc2640 \h </w:instrText>
        </w:r>
        <w:r>
          <w:fldChar w:fldCharType="separate"/>
        </w:r>
        <w:r>
          <w:t>24</w:t>
        </w:r>
        <w:r>
          <w:fldChar w:fldCharType="end"/>
        </w:r>
      </w:hyperlink>
    </w:p>
    <w:p>
      <w:pPr>
        <w:pStyle w:val="TOC1"/>
        <w:tabs>
          <w:tab w:val="right" w:leader="dot" w:pos="8306"/>
        </w:tabs>
      </w:pPr>
      <w:hyperlink w:anchor="_Toc25214" w:history="1">
        <w:r>
          <w:rPr>
            <w:rFonts w:ascii="仿宋" w:eastAsia="仿宋" w:hAnsi="仿宋" w:cs="仿宋" w:hint="eastAsia"/>
            <w:lang w:eastAsia="zh-CN"/>
          </w:rPr>
          <w:t>七、医护管理通讯装置项目财务管理</w:t>
        </w:r>
        <w:r>
          <w:tab/>
        </w:r>
        <w:r>
          <w:fldChar w:fldCharType="begin"/>
        </w:r>
        <w:r>
          <w:instrText xml:space="preserve"> PAGEREF _Toc25214 \h </w:instrText>
        </w:r>
        <w:r>
          <w:fldChar w:fldCharType="separate"/>
        </w:r>
        <w:r>
          <w:t>26</w:t>
        </w:r>
        <w:r>
          <w:fldChar w:fldCharType="end"/>
        </w:r>
      </w:hyperlink>
    </w:p>
    <w:p>
      <w:pPr>
        <w:pStyle w:val="TOC2"/>
        <w:tabs>
          <w:tab w:val="right" w:leader="dot" w:pos="8306"/>
        </w:tabs>
      </w:pPr>
      <w:hyperlink w:anchor="_Toc9650" w:history="1">
        <w:r>
          <w:rPr>
            <w:rFonts w:ascii="仿宋" w:eastAsia="仿宋" w:hAnsi="仿宋" w:cs="仿宋" w:hint="eastAsia"/>
            <w:lang w:eastAsia="zh-CN"/>
          </w:rPr>
          <w:t>(一)、资金需求大</w:t>
        </w:r>
        <w:r>
          <w:tab/>
        </w:r>
        <w:r>
          <w:fldChar w:fldCharType="begin"/>
        </w:r>
        <w:r>
          <w:instrText xml:space="preserve"> PAGEREF _Toc9650 \h </w:instrText>
        </w:r>
        <w:r>
          <w:fldChar w:fldCharType="separate"/>
        </w:r>
        <w:r>
          <w:t>26</w:t>
        </w:r>
        <w:r>
          <w:fldChar w:fldCharType="end"/>
        </w:r>
      </w:hyperlink>
    </w:p>
    <w:p>
      <w:pPr>
        <w:pStyle w:val="TOC2"/>
        <w:tabs>
          <w:tab w:val="right" w:leader="dot" w:pos="8306"/>
        </w:tabs>
      </w:pPr>
      <w:hyperlink w:anchor="_Toc22861" w:history="1">
        <w:r>
          <w:rPr>
            <w:rFonts w:ascii="仿宋" w:eastAsia="仿宋" w:hAnsi="仿宋" w:cs="仿宋" w:hint="eastAsia"/>
            <w:lang w:eastAsia="zh-CN"/>
          </w:rPr>
          <w:t>(二)、研发周期长</w:t>
        </w:r>
        <w:r>
          <w:tab/>
        </w:r>
        <w:r>
          <w:fldChar w:fldCharType="begin"/>
        </w:r>
        <w:r>
          <w:instrText xml:space="preserve"> PAGEREF _Toc22861 \h </w:instrText>
        </w:r>
        <w:r>
          <w:fldChar w:fldCharType="separate"/>
        </w:r>
        <w:r>
          <w:t>27</w:t>
        </w:r>
        <w:r>
          <w:fldChar w:fldCharType="end"/>
        </w:r>
      </w:hyperlink>
    </w:p>
    <w:p>
      <w:pPr>
        <w:pStyle w:val="TOC2"/>
        <w:tabs>
          <w:tab w:val="right" w:leader="dot" w:pos="8306"/>
        </w:tabs>
      </w:pPr>
      <w:hyperlink w:anchor="_Toc25988" w:history="1">
        <w:r>
          <w:rPr>
            <w:rFonts w:ascii="仿宋" w:eastAsia="仿宋" w:hAnsi="仿宋" w:cs="仿宋" w:hint="eastAsia"/>
            <w:lang w:eastAsia="zh-CN"/>
          </w:rPr>
          <w:t>(三)、市场风险大</w:t>
        </w:r>
        <w:r>
          <w:tab/>
        </w:r>
        <w:r>
          <w:fldChar w:fldCharType="begin"/>
        </w:r>
        <w:r>
          <w:instrText xml:space="preserve"> PAGEREF _Toc25988 \h </w:instrText>
        </w:r>
        <w:r>
          <w:fldChar w:fldCharType="separate"/>
        </w:r>
        <w:r>
          <w:t>28</w:t>
        </w:r>
        <w:r>
          <w:fldChar w:fldCharType="end"/>
        </w:r>
      </w:hyperlink>
    </w:p>
    <w:p>
      <w:pPr>
        <w:pStyle w:val="TOC2"/>
        <w:tabs>
          <w:tab w:val="right" w:leader="dot" w:pos="8306"/>
        </w:tabs>
      </w:pPr>
      <w:hyperlink w:anchor="_Toc12216" w:history="1">
        <w:r>
          <w:rPr>
            <w:rFonts w:ascii="仿宋" w:eastAsia="仿宋" w:hAnsi="仿宋" w:cs="仿宋" w:hint="eastAsia"/>
            <w:lang w:eastAsia="zh-CN"/>
          </w:rPr>
          <w:t>(四)、利润率高</w:t>
        </w:r>
        <w:r>
          <w:tab/>
        </w:r>
        <w:r>
          <w:fldChar w:fldCharType="begin"/>
        </w:r>
        <w:r>
          <w:instrText xml:space="preserve"> PAGEREF _Toc12216 \h </w:instrText>
        </w:r>
        <w:r>
          <w:fldChar w:fldCharType="separate"/>
        </w:r>
        <w:r>
          <w:t>31</w:t>
        </w:r>
        <w:r>
          <w:fldChar w:fldCharType="end"/>
        </w:r>
      </w:hyperlink>
    </w:p>
    <w:p>
      <w:pPr>
        <w:pStyle w:val="TOC1"/>
        <w:tabs>
          <w:tab w:val="right" w:leader="dot" w:pos="8306"/>
        </w:tabs>
      </w:pPr>
      <w:hyperlink w:anchor="_Toc6341" w:history="1">
        <w:r>
          <w:rPr>
            <w:rFonts w:ascii="仿宋" w:eastAsia="仿宋" w:hAnsi="仿宋" w:cs="仿宋" w:hint="eastAsia"/>
            <w:lang w:eastAsia="zh-CN"/>
          </w:rPr>
          <w:t>八、医护管理通讯装置项目计划安排</w:t>
        </w:r>
        <w:r>
          <w:tab/>
        </w:r>
        <w:r>
          <w:fldChar w:fldCharType="begin"/>
        </w:r>
        <w:r>
          <w:instrText xml:space="preserve"> PAGEREF _Toc6341 \h </w:instrText>
        </w:r>
        <w:r>
          <w:fldChar w:fldCharType="separate"/>
        </w:r>
        <w:r>
          <w:t>33</w:t>
        </w:r>
        <w:r>
          <w:fldChar w:fldCharType="end"/>
        </w:r>
      </w:hyperlink>
    </w:p>
    <w:p>
      <w:pPr>
        <w:pStyle w:val="TOC2"/>
        <w:tabs>
          <w:tab w:val="right" w:leader="dot" w:pos="8306"/>
        </w:tabs>
      </w:pPr>
      <w:hyperlink w:anchor="_Toc2575" w:history="1">
        <w:r>
          <w:rPr>
            <w:rFonts w:ascii="仿宋" w:eastAsia="仿宋" w:hAnsi="仿宋" w:cs="仿宋" w:hint="eastAsia"/>
            <w:lang w:eastAsia="zh-CN"/>
          </w:rPr>
          <w:t>(一)、建设周期</w:t>
        </w:r>
        <w:r>
          <w:tab/>
        </w:r>
        <w:r>
          <w:fldChar w:fldCharType="begin"/>
        </w:r>
        <w:r>
          <w:instrText xml:space="preserve"> PAGEREF _Toc2575 \h </w:instrText>
        </w:r>
        <w:r>
          <w:fldChar w:fldCharType="separate"/>
        </w:r>
        <w:r>
          <w:t>33</w:t>
        </w:r>
        <w:r>
          <w:fldChar w:fldCharType="end"/>
        </w:r>
      </w:hyperlink>
    </w:p>
    <w:p>
      <w:pPr>
        <w:pStyle w:val="TOC2"/>
        <w:tabs>
          <w:tab w:val="right" w:leader="dot" w:pos="8306"/>
        </w:tabs>
      </w:pPr>
      <w:hyperlink w:anchor="_Toc26252" w:history="1">
        <w:r>
          <w:rPr>
            <w:rFonts w:ascii="仿宋" w:eastAsia="仿宋" w:hAnsi="仿宋" w:cs="仿宋" w:hint="eastAsia"/>
            <w:lang w:eastAsia="zh-CN"/>
          </w:rPr>
          <w:t>(二)、建设进度</w:t>
        </w:r>
        <w:r>
          <w:tab/>
        </w:r>
        <w:r>
          <w:fldChar w:fldCharType="begin"/>
        </w:r>
        <w:r>
          <w:instrText xml:space="preserve"> PAGEREF _Toc26252 \h </w:instrText>
        </w:r>
        <w:r>
          <w:fldChar w:fldCharType="separate"/>
        </w:r>
        <w:r>
          <w:t>34</w:t>
        </w:r>
        <w:r>
          <w:fldChar w:fldCharType="end"/>
        </w:r>
      </w:hyperlink>
    </w:p>
    <w:p>
      <w:pPr>
        <w:pStyle w:val="TOC2"/>
        <w:tabs>
          <w:tab w:val="right" w:leader="dot" w:pos="8306"/>
        </w:tabs>
      </w:pPr>
      <w:hyperlink w:anchor="_Toc24308" w:history="1">
        <w:r>
          <w:rPr>
            <w:rFonts w:ascii="仿宋" w:eastAsia="仿宋" w:hAnsi="仿宋" w:cs="仿宋" w:hint="eastAsia"/>
            <w:lang w:eastAsia="zh-CN"/>
          </w:rPr>
          <w:t>(三)、进度安排注意事项</w:t>
        </w:r>
        <w:r>
          <w:tab/>
        </w:r>
        <w:r>
          <w:fldChar w:fldCharType="begin"/>
        </w:r>
        <w:r>
          <w:instrText xml:space="preserve"> PAGEREF _Toc24308 \h </w:instrText>
        </w:r>
        <w:r>
          <w:fldChar w:fldCharType="separate"/>
        </w:r>
        <w:r>
          <w:t>35</w:t>
        </w:r>
        <w:r>
          <w:fldChar w:fldCharType="end"/>
        </w:r>
      </w:hyperlink>
    </w:p>
    <w:p>
      <w:pPr>
        <w:pStyle w:val="TOC2"/>
        <w:tabs>
          <w:tab w:val="right" w:leader="dot" w:pos="8306"/>
        </w:tabs>
      </w:pPr>
      <w:hyperlink w:anchor="_Toc12111" w:history="1">
        <w:r>
          <w:rPr>
            <w:rFonts w:ascii="仿宋" w:eastAsia="仿宋" w:hAnsi="仿宋" w:cs="仿宋" w:hint="eastAsia"/>
            <w:lang w:eastAsia="zh-CN"/>
          </w:rPr>
          <w:t>(四)、人力资源配置</w:t>
        </w:r>
        <w:r>
          <w:tab/>
        </w:r>
        <w:r>
          <w:fldChar w:fldCharType="begin"/>
        </w:r>
        <w:r>
          <w:instrText xml:space="preserve"> PAGEREF _Toc12111 \h </w:instrText>
        </w:r>
        <w:r>
          <w:fldChar w:fldCharType="separate"/>
        </w:r>
        <w:r>
          <w:t>36</w:t>
        </w:r>
        <w:r>
          <w:fldChar w:fldCharType="end"/>
        </w:r>
      </w:hyperlink>
    </w:p>
    <w:p>
      <w:pPr>
        <w:pStyle w:val="TOC1"/>
        <w:tabs>
          <w:tab w:val="right" w:leader="dot" w:pos="8306"/>
        </w:tabs>
      </w:pPr>
      <w:hyperlink w:anchor="_Toc10231" w:history="1">
        <w:r>
          <w:rPr>
            <w:rFonts w:ascii="仿宋" w:eastAsia="仿宋" w:hAnsi="仿宋" w:cs="仿宋" w:hint="eastAsia"/>
            <w:lang w:eastAsia="zh-CN"/>
          </w:rPr>
          <w:t>九、医护管理通讯装置项目经营效益</w:t>
        </w:r>
        <w:r>
          <w:tab/>
        </w:r>
        <w:r>
          <w:fldChar w:fldCharType="begin"/>
        </w:r>
        <w:r>
          <w:instrText xml:space="preserve"> PAGEREF _Toc10231 \h </w:instrText>
        </w:r>
        <w:r>
          <w:fldChar w:fldCharType="separate"/>
        </w:r>
        <w:r>
          <w:t>37</w:t>
        </w:r>
        <w:r>
          <w:fldChar w:fldCharType="end"/>
        </w:r>
      </w:hyperlink>
    </w:p>
    <w:p>
      <w:pPr>
        <w:pStyle w:val="TOC2"/>
        <w:tabs>
          <w:tab w:val="right" w:leader="dot" w:pos="8306"/>
        </w:tabs>
      </w:pPr>
      <w:hyperlink w:anchor="_Toc32135" w:history="1">
        <w:r>
          <w:rPr>
            <w:rFonts w:ascii="仿宋" w:eastAsia="仿宋" w:hAnsi="仿宋" w:cs="仿宋" w:hint="eastAsia"/>
            <w:lang w:eastAsia="zh-CN"/>
          </w:rPr>
          <w:t>(一)、经济评价财务测算</w:t>
        </w:r>
        <w:r>
          <w:tab/>
        </w:r>
        <w:r>
          <w:fldChar w:fldCharType="begin"/>
        </w:r>
        <w:r>
          <w:instrText xml:space="preserve"> PAGEREF _Toc32135 \h </w:instrText>
        </w:r>
        <w:r>
          <w:fldChar w:fldCharType="separate"/>
        </w:r>
        <w:r>
          <w:t>37</w:t>
        </w:r>
        <w:r>
          <w:fldChar w:fldCharType="end"/>
        </w:r>
      </w:hyperlink>
    </w:p>
    <w:p>
      <w:pPr>
        <w:pStyle w:val="TOC2"/>
        <w:tabs>
          <w:tab w:val="right" w:leader="dot" w:pos="8306"/>
        </w:tabs>
      </w:pPr>
      <w:hyperlink w:anchor="_Toc2090" w:history="1">
        <w:r>
          <w:rPr>
            <w:rFonts w:ascii="仿宋" w:eastAsia="仿宋" w:hAnsi="仿宋" w:cs="仿宋" w:hint="eastAsia"/>
            <w:lang w:eastAsia="zh-CN"/>
          </w:rPr>
          <w:t>(二)、医护管理通讯装置项目盈利能力分析</w:t>
        </w:r>
        <w:r>
          <w:tab/>
        </w:r>
        <w:r>
          <w:fldChar w:fldCharType="begin"/>
        </w:r>
        <w:r>
          <w:instrText xml:space="preserve"> PAGEREF _Toc2090 \h </w:instrText>
        </w:r>
        <w:r>
          <w:fldChar w:fldCharType="separate"/>
        </w:r>
        <w:r>
          <w:t>39</w:t>
        </w:r>
        <w:r>
          <w:fldChar w:fldCharType="end"/>
        </w:r>
      </w:hyperlink>
    </w:p>
    <w:p>
      <w:pPr>
        <w:pStyle w:val="TOC1"/>
        <w:tabs>
          <w:tab w:val="right" w:leader="dot" w:pos="8306"/>
        </w:tabs>
      </w:pPr>
      <w:hyperlink w:anchor="_Toc10363" w:history="1">
        <w:r>
          <w:rPr>
            <w:rFonts w:ascii="仿宋" w:eastAsia="仿宋" w:hAnsi="仿宋" w:cs="仿宋" w:hint="eastAsia"/>
            <w:lang w:eastAsia="zh-CN"/>
          </w:rPr>
          <w:t>十、医护管理通讯装置项目人力资源培养与发展</w:t>
        </w:r>
        <w:r>
          <w:tab/>
        </w:r>
        <w:r>
          <w:fldChar w:fldCharType="begin"/>
        </w:r>
        <w:r>
          <w:instrText xml:space="preserve"> PAGEREF _Toc10363 \h </w:instrText>
        </w:r>
        <w:r>
          <w:fldChar w:fldCharType="separate"/>
        </w:r>
        <w:r>
          <w:t>39</w:t>
        </w:r>
        <w:r>
          <w:fldChar w:fldCharType="end"/>
        </w:r>
      </w:hyperlink>
    </w:p>
    <w:p>
      <w:pPr>
        <w:pStyle w:val="TOC2"/>
        <w:tabs>
          <w:tab w:val="right" w:leader="dot" w:pos="8306"/>
        </w:tabs>
      </w:pPr>
      <w:hyperlink w:anchor="_Toc8272" w:history="1">
        <w:r>
          <w:rPr>
            <w:rFonts w:ascii="仿宋" w:eastAsia="仿宋" w:hAnsi="仿宋" w:cs="仿宋" w:hint="eastAsia"/>
            <w:lang w:eastAsia="zh-CN"/>
          </w:rPr>
          <w:t>(一)、人才需求与规划</w:t>
        </w:r>
        <w:r>
          <w:tab/>
        </w:r>
        <w:r>
          <w:fldChar w:fldCharType="begin"/>
        </w:r>
        <w:r>
          <w:instrText xml:space="preserve"> PAGEREF _Toc8272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2" w:history="1">
        <w:r>
          <w:rPr>
            <w:rFonts w:ascii="仿宋" w:eastAsia="仿宋" w:hAnsi="仿宋" w:cs="仿宋" w:hint="eastAsia"/>
            <w:lang w:eastAsia="zh-CN"/>
          </w:rPr>
          <w:t>(二)、培训与发展计划</w:t>
        </w:r>
        <w:r>
          <w:tab/>
        </w:r>
        <w:r>
          <w:fldChar w:fldCharType="begin"/>
        </w:r>
        <w:r>
          <w:instrText xml:space="preserve"> PAGEREF _Toc8742 \h </w:instrText>
        </w:r>
        <w:r>
          <w:fldChar w:fldCharType="separate"/>
        </w:r>
        <w:r>
          <w:t>40</w:t>
        </w:r>
        <w:r>
          <w:fldChar w:fldCharType="end"/>
        </w:r>
      </w:hyperlink>
    </w:p>
    <w:p>
      <w:pPr>
        <w:pStyle w:val="TOC1"/>
        <w:tabs>
          <w:tab w:val="right" w:leader="dot" w:pos="8306"/>
        </w:tabs>
      </w:pPr>
      <w:hyperlink w:anchor="_Toc17815" w:history="1">
        <w:r>
          <w:rPr>
            <w:rFonts w:ascii="仿宋" w:eastAsia="仿宋" w:hAnsi="仿宋" w:cs="仿宋" w:hint="eastAsia"/>
            <w:lang w:eastAsia="zh-CN"/>
          </w:rPr>
          <w:t>十一、医护管理通讯装置项目技术管理</w:t>
        </w:r>
        <w:r>
          <w:tab/>
        </w:r>
        <w:r>
          <w:fldChar w:fldCharType="begin"/>
        </w:r>
        <w:r>
          <w:instrText xml:space="preserve"> PAGEREF _Toc17815 \h </w:instrText>
        </w:r>
        <w:r>
          <w:fldChar w:fldCharType="separate"/>
        </w:r>
        <w:r>
          <w:t>40</w:t>
        </w:r>
        <w:r>
          <w:fldChar w:fldCharType="end"/>
        </w:r>
      </w:hyperlink>
    </w:p>
    <w:p>
      <w:pPr>
        <w:pStyle w:val="TOC2"/>
        <w:tabs>
          <w:tab w:val="right" w:leader="dot" w:pos="8306"/>
        </w:tabs>
      </w:pPr>
      <w:hyperlink w:anchor="_Toc29083" w:history="1">
        <w:r>
          <w:rPr>
            <w:rFonts w:ascii="仿宋" w:eastAsia="仿宋" w:hAnsi="仿宋" w:cs="仿宋" w:hint="eastAsia"/>
            <w:lang w:eastAsia="zh-CN"/>
          </w:rPr>
          <w:t>(一)、技术方案选用方向</w:t>
        </w:r>
        <w:r>
          <w:tab/>
        </w:r>
        <w:r>
          <w:fldChar w:fldCharType="begin"/>
        </w:r>
        <w:r>
          <w:instrText xml:space="preserve"> PAGEREF _Toc29083 \h </w:instrText>
        </w:r>
        <w:r>
          <w:fldChar w:fldCharType="separate"/>
        </w:r>
        <w:r>
          <w:t>40</w:t>
        </w:r>
        <w:r>
          <w:fldChar w:fldCharType="end"/>
        </w:r>
      </w:hyperlink>
    </w:p>
    <w:p>
      <w:pPr>
        <w:pStyle w:val="TOC2"/>
        <w:tabs>
          <w:tab w:val="right" w:leader="dot" w:pos="8306"/>
        </w:tabs>
      </w:pPr>
      <w:hyperlink w:anchor="_Toc14071" w:history="1">
        <w:r>
          <w:rPr>
            <w:rFonts w:ascii="仿宋" w:eastAsia="仿宋" w:hAnsi="仿宋" w:cs="仿宋" w:hint="eastAsia"/>
            <w:lang w:eastAsia="zh-CN"/>
          </w:rPr>
          <w:t>(二)、工艺技术方案选用原则</w:t>
        </w:r>
        <w:r>
          <w:tab/>
        </w:r>
        <w:r>
          <w:fldChar w:fldCharType="begin"/>
        </w:r>
        <w:r>
          <w:instrText xml:space="preserve"> PAGEREF _Toc14071 \h </w:instrText>
        </w:r>
        <w:r>
          <w:fldChar w:fldCharType="separate"/>
        </w:r>
        <w:r>
          <w:t>42</w:t>
        </w:r>
        <w:r>
          <w:fldChar w:fldCharType="end"/>
        </w:r>
      </w:hyperlink>
    </w:p>
    <w:p>
      <w:pPr>
        <w:pStyle w:val="TOC2"/>
        <w:tabs>
          <w:tab w:val="right" w:leader="dot" w:pos="8306"/>
        </w:tabs>
      </w:pPr>
      <w:hyperlink w:anchor="_Toc9565" w:history="1">
        <w:r>
          <w:rPr>
            <w:rFonts w:ascii="仿宋" w:eastAsia="仿宋" w:hAnsi="仿宋" w:cs="仿宋" w:hint="eastAsia"/>
            <w:lang w:eastAsia="zh-CN"/>
          </w:rPr>
          <w:t>(三)、工艺技术方案要求</w:t>
        </w:r>
        <w:r>
          <w:tab/>
        </w:r>
        <w:r>
          <w:fldChar w:fldCharType="begin"/>
        </w:r>
        <w:r>
          <w:instrText xml:space="preserve"> PAGEREF _Toc9565 \h </w:instrText>
        </w:r>
        <w:r>
          <w:fldChar w:fldCharType="separate"/>
        </w:r>
        <w:r>
          <w:t>44</w:t>
        </w:r>
        <w:r>
          <w:fldChar w:fldCharType="end"/>
        </w:r>
      </w:hyperlink>
    </w:p>
    <w:p>
      <w:pPr>
        <w:pStyle w:val="TOC1"/>
        <w:tabs>
          <w:tab w:val="right" w:leader="dot" w:pos="8306"/>
        </w:tabs>
      </w:pPr>
      <w:hyperlink w:anchor="_Toc3754" w:history="1">
        <w:r>
          <w:rPr>
            <w:rFonts w:ascii="仿宋" w:eastAsia="仿宋" w:hAnsi="仿宋" w:cs="仿宋" w:hint="eastAsia"/>
            <w:lang w:eastAsia="zh-CN"/>
          </w:rPr>
          <w:t>十二、医护管理通讯装置项目投资规划</w:t>
        </w:r>
        <w:r>
          <w:tab/>
        </w:r>
        <w:r>
          <w:fldChar w:fldCharType="begin"/>
        </w:r>
        <w:r>
          <w:instrText xml:space="preserve"> PAGEREF _Toc3754 \h </w:instrText>
        </w:r>
        <w:r>
          <w:fldChar w:fldCharType="separate"/>
        </w:r>
        <w:r>
          <w:t>47</w:t>
        </w:r>
        <w:r>
          <w:fldChar w:fldCharType="end"/>
        </w:r>
      </w:hyperlink>
    </w:p>
    <w:p>
      <w:pPr>
        <w:pStyle w:val="TOC2"/>
        <w:tabs>
          <w:tab w:val="right" w:leader="dot" w:pos="8306"/>
        </w:tabs>
      </w:pPr>
      <w:hyperlink w:anchor="_Toc9591" w:history="1">
        <w:r>
          <w:rPr>
            <w:rFonts w:ascii="仿宋" w:eastAsia="仿宋" w:hAnsi="仿宋" w:cs="仿宋" w:hint="eastAsia"/>
            <w:lang w:eastAsia="zh-CN"/>
          </w:rPr>
          <w:t>(一)、医护管理通讯装置项目总投资估算</w:t>
        </w:r>
        <w:r>
          <w:tab/>
        </w:r>
        <w:r>
          <w:fldChar w:fldCharType="begin"/>
        </w:r>
        <w:r>
          <w:instrText xml:space="preserve"> PAGEREF _Toc9591 \h </w:instrText>
        </w:r>
        <w:r>
          <w:fldChar w:fldCharType="separate"/>
        </w:r>
        <w:r>
          <w:t>47</w:t>
        </w:r>
        <w:r>
          <w:fldChar w:fldCharType="end"/>
        </w:r>
      </w:hyperlink>
    </w:p>
    <w:p>
      <w:pPr>
        <w:pStyle w:val="TOC2"/>
        <w:tabs>
          <w:tab w:val="right" w:leader="dot" w:pos="8306"/>
        </w:tabs>
      </w:pPr>
      <w:hyperlink w:anchor="_Toc22626" w:history="1">
        <w:r>
          <w:rPr>
            <w:rFonts w:ascii="仿宋" w:eastAsia="仿宋" w:hAnsi="仿宋" w:cs="仿宋" w:hint="eastAsia"/>
            <w:lang w:eastAsia="zh-CN"/>
          </w:rPr>
          <w:t>(二)、资金筹措</w:t>
        </w:r>
        <w:r>
          <w:tab/>
        </w:r>
        <w:r>
          <w:fldChar w:fldCharType="begin"/>
        </w:r>
        <w:r>
          <w:instrText xml:space="preserve"> PAGEREF _Toc22626 \h </w:instrText>
        </w:r>
        <w:r>
          <w:fldChar w:fldCharType="separate"/>
        </w:r>
        <w:r>
          <w:t>48</w:t>
        </w:r>
        <w:r>
          <w:fldChar w:fldCharType="end"/>
        </w:r>
      </w:hyperlink>
    </w:p>
    <w:p>
      <w:pPr>
        <w:pStyle w:val="TOC1"/>
        <w:tabs>
          <w:tab w:val="right" w:leader="dot" w:pos="8306"/>
        </w:tabs>
      </w:pPr>
      <w:hyperlink w:anchor="_Toc19294" w:history="1">
        <w:r>
          <w:rPr>
            <w:rFonts w:ascii="仿宋" w:eastAsia="仿宋" w:hAnsi="仿宋" w:cs="仿宋" w:hint="eastAsia"/>
            <w:lang w:eastAsia="zh-CN"/>
          </w:rPr>
          <w:t>十三、供应链管理</w:t>
        </w:r>
        <w:r>
          <w:tab/>
        </w:r>
        <w:r>
          <w:fldChar w:fldCharType="begin"/>
        </w:r>
        <w:r>
          <w:instrText xml:space="preserve"> PAGEREF _Toc19294 \h </w:instrText>
        </w:r>
        <w:r>
          <w:fldChar w:fldCharType="separate"/>
        </w:r>
        <w:r>
          <w:t>49</w:t>
        </w:r>
        <w:r>
          <w:fldChar w:fldCharType="end"/>
        </w:r>
      </w:hyperlink>
    </w:p>
    <w:p>
      <w:pPr>
        <w:pStyle w:val="TOC2"/>
        <w:tabs>
          <w:tab w:val="right" w:leader="dot" w:pos="8306"/>
        </w:tabs>
      </w:pPr>
      <w:hyperlink w:anchor="_Toc14881" w:history="1">
        <w:r>
          <w:rPr>
            <w:rFonts w:ascii="仿宋" w:eastAsia="仿宋" w:hAnsi="仿宋" w:cs="仿宋" w:hint="eastAsia"/>
            <w:lang w:eastAsia="zh-CN"/>
          </w:rPr>
          <w:t>(一)、供应链战略规划</w:t>
        </w:r>
        <w:r>
          <w:tab/>
        </w:r>
        <w:r>
          <w:fldChar w:fldCharType="begin"/>
        </w:r>
        <w:r>
          <w:instrText xml:space="preserve"> PAGEREF _Toc14881 \h </w:instrText>
        </w:r>
        <w:r>
          <w:fldChar w:fldCharType="separate"/>
        </w:r>
        <w:r>
          <w:t>49</w:t>
        </w:r>
        <w:r>
          <w:fldChar w:fldCharType="end"/>
        </w:r>
      </w:hyperlink>
    </w:p>
    <w:p>
      <w:pPr>
        <w:pStyle w:val="TOC2"/>
        <w:tabs>
          <w:tab w:val="right" w:leader="dot" w:pos="8306"/>
        </w:tabs>
      </w:pPr>
      <w:hyperlink w:anchor="_Toc5604" w:history="1">
        <w:r>
          <w:rPr>
            <w:rFonts w:ascii="仿宋" w:eastAsia="仿宋" w:hAnsi="仿宋" w:cs="仿宋" w:hint="eastAsia"/>
            <w:lang w:eastAsia="zh-CN"/>
          </w:rPr>
          <w:t>(二)、供应商选择与合作</w:t>
        </w:r>
        <w:r>
          <w:tab/>
        </w:r>
        <w:r>
          <w:fldChar w:fldCharType="begin"/>
        </w:r>
        <w:r>
          <w:instrText xml:space="preserve"> PAGEREF _Toc5604 \h </w:instrText>
        </w:r>
        <w:r>
          <w:fldChar w:fldCharType="separate"/>
        </w:r>
        <w:r>
          <w:t>50</w:t>
        </w:r>
        <w:r>
          <w:fldChar w:fldCharType="end"/>
        </w:r>
      </w:hyperlink>
    </w:p>
    <w:p>
      <w:pPr>
        <w:pStyle w:val="TOC2"/>
        <w:tabs>
          <w:tab w:val="right" w:leader="dot" w:pos="8306"/>
        </w:tabs>
      </w:pPr>
      <w:hyperlink w:anchor="_Toc19681" w:history="1">
        <w:r>
          <w:rPr>
            <w:rFonts w:ascii="仿宋" w:eastAsia="仿宋" w:hAnsi="仿宋" w:cs="仿宋" w:hint="eastAsia"/>
            <w:lang w:eastAsia="zh-CN"/>
          </w:rPr>
          <w:t>(三)、物流与库存管理</w:t>
        </w:r>
        <w:r>
          <w:tab/>
        </w:r>
        <w:r>
          <w:fldChar w:fldCharType="begin"/>
        </w:r>
        <w:r>
          <w:instrText xml:space="preserve"> PAGEREF _Toc19681 \h </w:instrText>
        </w:r>
        <w:r>
          <w:fldChar w:fldCharType="separate"/>
        </w:r>
        <w:r>
          <w:t>51</w:t>
        </w:r>
        <w:r>
          <w:fldChar w:fldCharType="end"/>
        </w:r>
      </w:hyperlink>
    </w:p>
    <w:p>
      <w:pPr>
        <w:pStyle w:val="TOC1"/>
        <w:tabs>
          <w:tab w:val="right" w:leader="dot" w:pos="8306"/>
        </w:tabs>
      </w:pPr>
      <w:hyperlink w:anchor="_Toc16839" w:history="1">
        <w:r>
          <w:rPr>
            <w:rFonts w:ascii="仿宋" w:eastAsia="仿宋" w:hAnsi="仿宋" w:cs="仿宋" w:hint="eastAsia"/>
            <w:lang w:eastAsia="zh-CN"/>
          </w:rPr>
          <w:t>十四、医护管理通讯装置项目工程方案分析</w:t>
        </w:r>
        <w:r>
          <w:tab/>
        </w:r>
        <w:r>
          <w:fldChar w:fldCharType="begin"/>
        </w:r>
        <w:r>
          <w:instrText xml:space="preserve"> PAGEREF _Toc16839 \h </w:instrText>
        </w:r>
        <w:r>
          <w:fldChar w:fldCharType="separate"/>
        </w:r>
        <w:r>
          <w:t>53</w:t>
        </w:r>
        <w:r>
          <w:fldChar w:fldCharType="end"/>
        </w:r>
      </w:hyperlink>
    </w:p>
    <w:p>
      <w:pPr>
        <w:pStyle w:val="TOC2"/>
        <w:tabs>
          <w:tab w:val="right" w:leader="dot" w:pos="8306"/>
        </w:tabs>
      </w:pPr>
      <w:hyperlink w:anchor="_Toc27504" w:history="1">
        <w:r>
          <w:rPr>
            <w:rFonts w:ascii="仿宋" w:eastAsia="仿宋" w:hAnsi="仿宋" w:cs="仿宋" w:hint="eastAsia"/>
            <w:lang w:eastAsia="zh-CN"/>
          </w:rPr>
          <w:t>(一)、建筑工程设计原则</w:t>
        </w:r>
        <w:r>
          <w:tab/>
        </w:r>
        <w:r>
          <w:fldChar w:fldCharType="begin"/>
        </w:r>
        <w:r>
          <w:instrText xml:space="preserve"> PAGEREF _Toc27504 \h </w:instrText>
        </w:r>
        <w:r>
          <w:fldChar w:fldCharType="separate"/>
        </w:r>
        <w:r>
          <w:t>53</w:t>
        </w:r>
        <w:r>
          <w:fldChar w:fldCharType="end"/>
        </w:r>
      </w:hyperlink>
    </w:p>
    <w:p>
      <w:pPr>
        <w:pStyle w:val="TOC2"/>
        <w:tabs>
          <w:tab w:val="right" w:leader="dot" w:pos="8306"/>
        </w:tabs>
      </w:pPr>
      <w:hyperlink w:anchor="_Toc5017" w:history="1">
        <w:r>
          <w:rPr>
            <w:rFonts w:ascii="仿宋" w:eastAsia="仿宋" w:hAnsi="仿宋" w:cs="仿宋" w:hint="eastAsia"/>
            <w:lang w:eastAsia="zh-CN"/>
          </w:rPr>
          <w:t>(二)、土建工程建设指标</w:t>
        </w:r>
        <w:r>
          <w:tab/>
        </w:r>
        <w:r>
          <w:fldChar w:fldCharType="begin"/>
        </w:r>
        <w:r>
          <w:instrText xml:space="preserve"> PAGEREF _Toc5017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3"/>
      <w:r>
        <w:rPr>
          <w:rFonts w:ascii="仿宋" w:eastAsia="仿宋" w:hAnsi="仿宋" w:cs="仿宋" w:hint="eastAsia"/>
          <w:sz w:val="28"/>
          <w:lang w:eastAsia="zh-CN"/>
        </w:rPr>
        <w:t>一、医护管理通讯装置项目概论</w:t>
      </w:r>
      <w:bookmarkEnd w:id="2"/>
    </w:p>
    <w:p>
      <w:pPr>
        <w:pStyle w:val="Heading2"/>
        <w:rPr>
          <w:rFonts w:ascii="仿宋" w:eastAsia="仿宋" w:hAnsi="仿宋" w:cs="仿宋" w:hint="eastAsia"/>
          <w:lang w:eastAsia="zh-CN"/>
        </w:rPr>
      </w:pPr>
      <w:bookmarkStart w:id="3" w:name="_Toc15489"/>
      <w:r>
        <w:rPr>
          <w:rFonts w:ascii="仿宋" w:eastAsia="仿宋" w:hAnsi="仿宋" w:cs="仿宋" w:hint="eastAsia"/>
          <w:lang w:eastAsia="zh-CN"/>
        </w:rPr>
        <w:t>(一)、医护管理通讯装置项目概况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起源追溯至对市场的深入洞察。市场的不断演变与变革为医护管理通讯装置项目提供了难得的机遇。当前市场存在的需求缺口和变革的大环境共同构成了医护管理通讯装置项目的背景。这个医护管理通讯装置项目旨在充分利用市场机遇，填补行业中尚未满足的需求，为客户提供全新的解决方案。市场的变革和需求的增长使得这个医护管理通讯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医护管理通讯装置项目名称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正式命名为医护管理通讯装置。这个名称不仅仅是一个标识，更代表了医护管理通讯装置项目的核心理念和愿景。它蕴含着医护管理通讯装置项目所要解决问题的关键字，具有强烈的表达和辨识度，为医护管理通讯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医护管理通讯装置项目目标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核心目标是提供一种全新、高效的解决方案，满足客户日益增长的需求。医护管理通讯装置项目追求的不仅仅是满足市场需求，更是在市场中获得卓越的竞争优势。通过不断提升产品或服务的质量和创新水平，医护管理通讯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医护管理通讯装置项目范围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全面涵盖了产品研发、制造、市场推广和售后服务，确保从产品设计到最终用户体验的全方位关注。这一全面的医护管理通讯装置项目范围是为了确保医护管理通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医护管理通讯装置项目时间表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医护管理通讯装置项目计划在未来18个月内完成，包括研发、测试、市场试点和正式推出等不同阶段。这个时间表的合理设计是为了确保医护管理通讯装置项目各个阶段的顺利推进，以便按时交付高质量的成果。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医护管理通讯装置项目预算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总预算估算为XX百万美元，主要分配在研发、市场推广、人员培训和运营等方面。这一充足的预算为医护管理通讯装置项目提供了充足的资源，确保医护管理通讯装置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医护管理通讯装置项目风险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可能面临的风险包括市场接受度低、技术难题、竞争激烈等。医护管理通讯装置项目团队已经制定了相应的风险应对计划，通过前瞻性的风险管理，确保医护管理通讯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医护管理通讯装置项目团队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医护管理通讯装置项目汇聚了一支经验丰富、多领域专业素养的核心团队，确保医护管理通讯装置项目在各个方面都能拥有高水平的执行力。团队的协同作战是医护管理通讯装置项目成功的关键因素之一。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医护管理通讯装置项目背景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医护管理通讯装置项目的背景根植于市场对更高效、创新产品的渴望，同时也受到科技发展对行业格局的深刻改变的影响。这为医护管理通讯装置项目提供了广阔的发展空间和市场需求。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医护管理通讯装置项目现状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截至目前，医护管理通讯装置项目已完成市场调研和技术验证，取得了初步的成功。这为医护管理通讯装置项目在未来的发展奠定了坚实的基础，为更远大的目标打下了坚实的基石。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658"/>
      <w:r>
        <w:rPr>
          <w:rFonts w:ascii="仿宋" w:eastAsia="仿宋" w:hAnsi="仿宋" w:cs="仿宋" w:hint="eastAsia"/>
          <w:sz w:val="28"/>
          <w:lang w:eastAsia="zh-CN"/>
        </w:rPr>
        <w:t>(二)、医护管理通讯装置项目目标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护管理通讯装置项目首要业务目标是在市场中占据有利地位，实现产品/服务的成功推广和销售。通过不断提升产品质量、创新性，医护管理通讯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在科技迅速发展的时代，医护管理通讯装置项目着眼于技术创新。通过持续的研发和技术升级，医护管理通讯装置项目旨在推出更具创新性的产品或服务，以满足市场对新鲜、先进解决方案的需求。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护管理通讯装置项目设定了客户满意度目标。通过提供卓越的产品质量和优质的客户服务，医护管理通讯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医护管理通讯装置项目注重社会责任和可持续发展。通过实施环保、社会责任医护管理通讯装置项目，医护管理通讯装置项目致力于在经济发展的同时保护环境，促进社会公平，实现可持续经营。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医护管理通讯装置项目的团队是实现目标的核心驱动力。因此，医护管理通讯装置项目设定了团队发展目标，包括提升团队成员的专业技能、培养领导力，以及搭建协同高效的团队工作氛围。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64"/>
      <w:r>
        <w:rPr>
          <w:rFonts w:ascii="仿宋" w:eastAsia="仿宋" w:hAnsi="仿宋" w:cs="仿宋" w:hint="eastAsia"/>
          <w:sz w:val="28"/>
          <w:lang w:eastAsia="zh-CN"/>
        </w:rPr>
        <w:t>(三)、医护管理通讯装置项目提出的理由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医护管理通讯装置项目提出的理由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护管理通讯装置项目的提出源于对市场机遇的深刻洞察。当前市场中存在的需求缺口和行业发展趋势表明，有巨大的商业机会等待被开发。通过准确捕捉市场机遇，医护管理通讯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理念基于对技术创新的信仰。通过持续的研发和技术投入，医护管理通讯装置项目有望推出更具创新性的产品或服务。在科技飞速发展的当下，医护管理通讯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提出是为了增强企业的行业竞争力。通过提升产品或服务的质量和独特性，医护管理通讯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响应了消费者需求的变化。随着社会和科技的不断发展，消费者对产品和服务的需求也在发生变化。通过深入了解并及时回应消费者的新需求，医护管理通讯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提出是企业战略发展规划的一部分。在面对日益激烈的市场竞争和不断变化的商业环境中，医护管理通讯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提出不仅仅是基于商业考量，还注重社会责任。通过推出环保、社会责任等方面的医护管理通讯装置项目，医护管理通讯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医护管理通讯装置项目的提出反映了对利益相关者期望的关注。包括客户、员工、投资者等利益相关者在企业发展中都有着各自的期望，医护管理通讯装置项目力求在满足这些期望的同时，取得更大的共赢。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70"/>
      <w:r>
        <w:rPr>
          <w:rFonts w:ascii="仿宋" w:eastAsia="仿宋" w:hAnsi="仿宋" w:cs="仿宋" w:hint="eastAsia"/>
          <w:sz w:val="28"/>
          <w:lang w:eastAsia="zh-CN"/>
        </w:rPr>
        <w:t>(四)、医护管理通讯装置项目意义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在实施医护管理通讯装置项目的过程中，我们不仅仅是在追逐商业成功，更是为企业和社会的多个层面创造了深远的意义。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的首要意义在于提升企业的市场竞争力。通过持续的创新和对产品质量的高标准要求，医护管理通讯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护管理通讯装置项目的推进将促使行业技术水平的提升。通过引入先进技术和创新性解决方案，医护管理通讯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护管理通讯装置项目不仅创造了大量就业机会，提高了就业水平，还注重社会责任和环保。通过参与社会公益事业和推动环保医护管理通讯装置项目，医护管理通讯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综合而言，医护管理通讯装置项目意义重大，不仅推动了企业的发展，也为行业和社会的进步贡献了积极力量。这是一个全面而深刻的影响，将在未来产生可持续的正面效应。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60"/>
      <w:r>
        <w:rPr>
          <w:rFonts w:ascii="仿宋" w:eastAsia="仿宋" w:hAnsi="仿宋" w:cs="仿宋" w:hint="eastAsia"/>
          <w:sz w:val="28"/>
          <w:lang w:eastAsia="zh-CN"/>
        </w:rPr>
        <w:t>(五)、医护管理通讯装置项目背景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在当今迅猛发展的商业环境中，医护管理通讯装置项目的动因根植于对多方面因素的审慎考量。这个医护管理通讯装置项目的提出并非孤立的决策，而是对企业所处背景深入思考的产物。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护管理通讯装置项目背后的首要原因。科技的迅速发展和全球市场的快速变化使得企业必须灵活应对。医护管理通讯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竞争的激烈程度也是医护管理通讯装置项目背景中不可忽视的一环。企业需要在激烈竞争中脱颖而出，为此，医护管理通讯装置项目致力于打破常规，提供独特的价值主张，以吸引客户并确保市场份额的增长。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技术的迅速发展为企业带来了机遇与挑战。作为医护管理通讯装置项目启动的背景之一，对新兴技术的应用将有助于提升企业的技术水平，使其在不断演进的商业环境中保持竞争优势。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此外，社会对企业责任的期望也在逐渐升高。医护管理通讯装置项目充分融入了社会责任的理念，通过可持续经营和社会公益医护管理通讯装置项目，企图为社会贡献一份力量，在商业成功的同时关注社会价值。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199"/>
      <w:r>
        <w:rPr>
          <w:rFonts w:ascii="仿宋" w:eastAsia="仿宋" w:hAnsi="仿宋" w:cs="仿宋" w:hint="eastAsia"/>
          <w:sz w:val="28"/>
          <w:lang w:eastAsia="zh-CN"/>
        </w:rPr>
        <w:t>二、医护管理通讯装置项目建设单位说明</w:t>
      </w:r>
      <w:bookmarkEnd w:id="8"/>
    </w:p>
    <w:p>
      <w:pPr>
        <w:pStyle w:val="Heading2"/>
        <w:rPr>
          <w:rFonts w:ascii="仿宋" w:eastAsia="仿宋" w:hAnsi="仿宋" w:cs="仿宋" w:hint="eastAsia"/>
          <w:lang w:eastAsia="zh-CN"/>
        </w:rPr>
      </w:pPr>
      <w:bookmarkStart w:id="9" w:name="_Toc18006"/>
      <w:r>
        <w:rPr>
          <w:rFonts w:ascii="仿宋" w:eastAsia="仿宋" w:hAnsi="仿宋" w:cs="仿宋" w:hint="eastAsia"/>
          <w:lang w:eastAsia="zh-CN"/>
        </w:rPr>
        <w:t>(一)、医护管理通讯装置项目承办单位基本情况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14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护管理通讯装置项目承办单位的XXXX，我们着眼于实现可持续的经济效益。通过技术创新和解决方案的提供，公司预计在医护管理通讯装置项目执行期间将获得可观的收入增长。这一收入来源主要包括医护管理通讯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同时，我们注重成本控制和效率提升，以确保医护管理通讯装置项目的可持续盈利。透过精细的管理和资源优化，公司期望实现医护管理通讯装置项目利润最大化。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护管理通讯装置项目实施进行全面的投资评估，包括医护管理通讯装置项目启动阶段的资金投入和后续运营成本。通过对医护管理通讯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护管理通讯装置项目实施过程中具备足够的资金流动性，公司将进行详尽的现金流分析。这包括资金需求的合理预测、医护管理通讯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877"/>
      <w:r>
        <w:rPr>
          <w:rFonts w:ascii="仿宋" w:eastAsia="仿宋" w:hAnsi="仿宋" w:cs="仿宋" w:hint="eastAsia"/>
          <w:sz w:val="28"/>
          <w:lang w:eastAsia="zh-CN"/>
        </w:rPr>
        <w:t>三、医护管理通讯装置项目建设背景及必要性分析</w:t>
      </w:r>
      <w:bookmarkEnd w:id="11"/>
    </w:p>
    <w:p>
      <w:pPr>
        <w:pStyle w:val="Heading2"/>
        <w:rPr>
          <w:rFonts w:ascii="仿宋" w:eastAsia="仿宋" w:hAnsi="仿宋" w:cs="仿宋" w:hint="eastAsia"/>
          <w:lang w:eastAsia="zh-CN"/>
        </w:rPr>
      </w:pPr>
      <w:bookmarkStart w:id="12" w:name="_Toc32288"/>
      <w:r>
        <w:rPr>
          <w:rFonts w:ascii="仿宋" w:eastAsia="仿宋" w:hAnsi="仿宋" w:cs="仿宋" w:hint="eastAsia"/>
          <w:lang w:eastAsia="zh-CN"/>
        </w:rPr>
        <w:t>(一)、医护管理通讯装置项目背景分析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护管理通讯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护管理通讯装置项目在这个潮流中的定位。同时，我们将关注行业内涌现的新兴机遇，以便医护管理通讯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护管理通讯装置项目提供了强大的发展动力。我们将聚焦于行业内最新的技术发展趋势，包括但不限于人工智能、大数据分析、物联网等领域。通过深度的技术研究，我们将确保医护管理通讯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护管理通讯装置项目发展的源泉。我们将投入更多的精力对市场需求进行深入剖析，超越表面的需求，深入挖掘潜在的市场痛点和机遇。通过对市场需求的细致了解，医护管理通讯装置项目将更有针对性地设计解决方案，满足市场的多样化需求，从而更好地促进医护管理通讯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护管理通讯装置项目战略至关重要。我们将对竞争态势进行更为深入的分析，包括但不限于市场份额、产品特点、客户满意度等多个维度。通过深度的竞争分析，医护管理通讯装置项目将能够更准确地把握市场脉搏，制定具有竞争力的医护管理通讯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护管理通讯装置项目的发展具有直接的影响。我们将进行更为全面的法规和政策分析，了解行业发展中的潜在法律风险和合规挑战。通过充分了解和遵守相关法规，医护管理通讯装置项目将确保在法律框架内合法合规运营，为医护管理通讯装置项目的稳健发展提供有力支持。</w:t>
      </w:r>
    </w:p>
    <w:p>
      <w:pPr>
        <w:pStyle w:val="Heading2"/>
        <w:ind w:firstLine="560" w:firstLineChars="200"/>
        <w:rPr>
          <w:rFonts w:ascii="仿宋" w:eastAsia="仿宋" w:hAnsi="仿宋" w:cs="仿宋" w:hint="eastAsia"/>
          <w:sz w:val="28"/>
          <w:lang w:eastAsia="zh-CN"/>
        </w:rPr>
      </w:pPr>
      <w:bookmarkStart w:id="13" w:name="_Toc32304"/>
      <w:r>
        <w:rPr>
          <w:rFonts w:ascii="仿宋" w:eastAsia="仿宋" w:hAnsi="仿宋" w:cs="仿宋" w:hint="eastAsia"/>
          <w:sz w:val="28"/>
          <w:lang w:eastAsia="zh-CN"/>
        </w:rPr>
        <w:t>(二)、医护管理通讯装置项目建设必要性分析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建设的迫切性源于对行业发展趋势的深刻洞察。我们正处于一个行业变革的时代，科技创新、数字化转型成为企业发展的关键动力。医护管理通讯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建设不仅仅是为了跟上潮流，更是为了通过技术创新推动企业的持续发展。通过引入先进的技术和解决方案，医护管理通讯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护管理通讯装置项目的建设成为必然选择，通过提高产品质量、拓展服务领域，从而在竞争中获得更多的机会。医护管理通讯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护管理通讯装置项目建设的必要性体现在对客户需求更精准的满足。通过医护管理通讯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护管理通讯装置项目建设的背后是对企业持续创新的追求。只有通过不断创新，企业才能在竞争中立于不败之地。医护管理通讯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927"/>
      <w:r>
        <w:rPr>
          <w:rFonts w:ascii="仿宋" w:eastAsia="仿宋" w:hAnsi="仿宋" w:cs="仿宋" w:hint="eastAsia"/>
          <w:sz w:val="28"/>
          <w:lang w:eastAsia="zh-CN"/>
        </w:rPr>
        <w:t>四、医护管理通讯装置项目选址可行性分析</w:t>
      </w:r>
      <w:bookmarkEnd w:id="14"/>
    </w:p>
    <w:p>
      <w:pPr>
        <w:pStyle w:val="Heading2"/>
        <w:rPr>
          <w:rFonts w:ascii="仿宋" w:eastAsia="仿宋" w:hAnsi="仿宋" w:cs="仿宋" w:hint="eastAsia"/>
          <w:lang w:eastAsia="zh-CN"/>
        </w:rPr>
      </w:pPr>
      <w:bookmarkStart w:id="15" w:name="_Toc32722"/>
      <w:r>
        <w:rPr>
          <w:rFonts w:ascii="仿宋" w:eastAsia="仿宋" w:hAnsi="仿宋" w:cs="仿宋" w:hint="eastAsia"/>
          <w:lang w:eastAsia="zh-CN"/>
        </w:rPr>
        <w:t>(一)、医护管理通讯装置项目选址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该医护管理通讯装置项目选址位于XX省XX市XX区XXX街道</w:t>
      </w:r>
    </w:p>
    <w:p>
      <w:pPr>
        <w:pStyle w:val="Heading2"/>
        <w:ind w:firstLine="560" w:firstLineChars="200"/>
        <w:rPr>
          <w:rFonts w:ascii="仿宋" w:eastAsia="仿宋" w:hAnsi="仿宋" w:cs="仿宋" w:hint="eastAsia"/>
          <w:sz w:val="28"/>
          <w:lang w:eastAsia="zh-CN"/>
        </w:rPr>
      </w:pPr>
      <w:bookmarkStart w:id="16" w:name="_Toc314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护管理通讯装置项目的征地面积将根据医护管理通讯装置项目的实际规模和需求进行精确规划。具体面积XXX平方米，旨在确保医护管理通讯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净用地面积是在征地面积基础上去除不可利用面积后的实际可开发用地。具体面积XXX平方米，考虑到环保、交通、安全等多方面因素，以确保医护管理通讯装置项目在整体利用效率上达到最优。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医护管理通讯装置项目计划建设的建筑总规模具体面积XXX平方米。这一规模的确定综合考虑了医护管理通讯装置项目的性质、规模，以及城市规划的相关要求，确保建筑布局与周边环境协调一致。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绿地率是医护管理通讯装置项目用地中被规划为绿地的比例。具体面积XXX平方米，旨在通过合理规划绿地，改善医护管理通讯装置项目周边环境，提升居民生活质量，并符合城市整体绿化规划。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容积率是用地上可以建设的建筑总体积与用地面积之比。具体面积XXX，通过合理的容积率规划，确保医护管理通讯装置项目建筑规模与周边环境和谐共生。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护管理通讯装置项目选址与当地城市规划相一致，具体面积XXX平方米。通过与城市规划部门深入沟通，确保医护管理通讯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护管理通讯装置项目选址符合当地产业政策，具体面积XXX平方米。这包括医护管理通讯装置项目对当地经济的促进作用，以及对相关产业的带动效应，确保医护管理通讯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用地总体要求必须符合环保和可持续发展的原则，具体面积XXX平方米。通过采用绿色建筑设计、节能减排等措施，确保医护管理通讯装置项目在建设和运营过程中对环境的影响最小化，达到可持续发展的要求。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确保医护管理通讯装置项目选址具备必要的公共设施配套，具体面积XXX平方米。这包括交通便利性、教育、医疗等基础设施，以提高居民生活品质，使得医护管理通讯装置项目选址更具吸引力。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考虑用地总体要求对当地社会稳定性的影响，具体面积XXX平方米。通过深入了解当地社区反馈，确保医护管理通讯装置项目的选址和建设过程对当地社会和谐稳定产生积极作用。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https://d.book118.com/668010055033006030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94B39"/>
    <w:rsid w:val="28294B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1005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2024-01-20T09:12:00Z</dcterms:created>
  <dcterms:modified xsi:type="dcterms:W3CDTF">2024-01-20T09:12:25Z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C15E796CA0BD41DCBEE73D9F2887D4EC_11</vt:lpwstr>
  </property>
  <property fmtid="{D5CDD505-2E9C-101B-9397-08002B2CF9AE}" pid="3" name="KSOProductBuildVer">
    <vt:lpwstr>2052-12.1.0.16120</vt:lpwstr>
  </property>
</Properties>
</file>