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滴定仪项目规划设计蓝图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28" w:history="1">
        <w:r>
          <w:rPr>
            <w:rFonts w:ascii="仿宋" w:eastAsia="仿宋" w:hAnsi="仿宋" w:cs="仿宋" w:hint="eastAsia"/>
            <w:lang w:eastAsia="zh-CN"/>
          </w:rPr>
          <w:t>概论</w:t>
        </w:r>
        <w:r>
          <w:tab/>
        </w:r>
        <w:r>
          <w:fldChar w:fldCharType="begin"/>
        </w:r>
        <w:r>
          <w:instrText xml:space="preserve"> PAGEREF _Toc11528 \h </w:instrText>
        </w:r>
        <w:r>
          <w:fldChar w:fldCharType="separate"/>
        </w:r>
        <w:r>
          <w:t>3</w:t>
        </w:r>
        <w:r>
          <w:fldChar w:fldCharType="end"/>
        </w:r>
      </w:hyperlink>
    </w:p>
    <w:p>
      <w:pPr>
        <w:pStyle w:val="TOC1"/>
        <w:tabs>
          <w:tab w:val="right" w:leader="dot" w:pos="8306"/>
        </w:tabs>
      </w:pPr>
      <w:hyperlink w:anchor="_Toc16999" w:history="1">
        <w:r>
          <w:rPr>
            <w:rFonts w:ascii="仿宋" w:eastAsia="仿宋" w:hAnsi="仿宋" w:cs="仿宋" w:hint="eastAsia"/>
            <w:lang w:eastAsia="zh-CN"/>
          </w:rPr>
          <w:t>一、滴定仪项目绩效评估</w:t>
        </w:r>
        <w:r>
          <w:tab/>
        </w:r>
        <w:r>
          <w:fldChar w:fldCharType="begin"/>
        </w:r>
        <w:r>
          <w:instrText xml:space="preserve"> PAGEREF _Toc16999 \h </w:instrText>
        </w:r>
        <w:r>
          <w:fldChar w:fldCharType="separate"/>
        </w:r>
        <w:r>
          <w:t>3</w:t>
        </w:r>
        <w:r>
          <w:fldChar w:fldCharType="end"/>
        </w:r>
      </w:hyperlink>
    </w:p>
    <w:p>
      <w:pPr>
        <w:pStyle w:val="TOC2"/>
        <w:tabs>
          <w:tab w:val="right" w:leader="dot" w:pos="8306"/>
        </w:tabs>
      </w:pPr>
      <w:hyperlink w:anchor="_Toc6053" w:history="1">
        <w:r>
          <w:rPr>
            <w:rFonts w:ascii="仿宋" w:eastAsia="仿宋" w:hAnsi="仿宋" w:cs="仿宋" w:hint="eastAsia"/>
            <w:lang w:eastAsia="zh-CN"/>
          </w:rPr>
          <w:t>(一)、绩效评估指标</w:t>
        </w:r>
        <w:r>
          <w:tab/>
        </w:r>
        <w:r>
          <w:fldChar w:fldCharType="begin"/>
        </w:r>
        <w:r>
          <w:instrText xml:space="preserve"> PAGEREF _Toc6053 \h </w:instrText>
        </w:r>
        <w:r>
          <w:fldChar w:fldCharType="separate"/>
        </w:r>
        <w:r>
          <w:t>3</w:t>
        </w:r>
        <w:r>
          <w:fldChar w:fldCharType="end"/>
        </w:r>
      </w:hyperlink>
    </w:p>
    <w:p>
      <w:pPr>
        <w:pStyle w:val="TOC2"/>
        <w:tabs>
          <w:tab w:val="right" w:leader="dot" w:pos="8306"/>
        </w:tabs>
      </w:pPr>
      <w:hyperlink w:anchor="_Toc4300" w:history="1">
        <w:r>
          <w:rPr>
            <w:rFonts w:ascii="仿宋" w:eastAsia="仿宋" w:hAnsi="仿宋" w:cs="仿宋" w:hint="eastAsia"/>
            <w:lang w:eastAsia="zh-CN"/>
          </w:rPr>
          <w:t>(二)、绩效评估方法</w:t>
        </w:r>
        <w:r>
          <w:tab/>
        </w:r>
        <w:r>
          <w:fldChar w:fldCharType="begin"/>
        </w:r>
        <w:r>
          <w:instrText xml:space="preserve"> PAGEREF _Toc4300 \h </w:instrText>
        </w:r>
        <w:r>
          <w:fldChar w:fldCharType="separate"/>
        </w:r>
        <w:r>
          <w:t>4</w:t>
        </w:r>
        <w:r>
          <w:fldChar w:fldCharType="end"/>
        </w:r>
      </w:hyperlink>
    </w:p>
    <w:p>
      <w:pPr>
        <w:pStyle w:val="TOC2"/>
        <w:tabs>
          <w:tab w:val="right" w:leader="dot" w:pos="8306"/>
        </w:tabs>
      </w:pPr>
      <w:hyperlink w:anchor="_Toc20445" w:history="1">
        <w:r>
          <w:rPr>
            <w:rFonts w:ascii="仿宋" w:eastAsia="仿宋" w:hAnsi="仿宋" w:cs="仿宋" w:hint="eastAsia"/>
            <w:lang w:eastAsia="zh-CN"/>
          </w:rPr>
          <w:t>(三)、绩效评估周期</w:t>
        </w:r>
        <w:r>
          <w:tab/>
        </w:r>
        <w:r>
          <w:fldChar w:fldCharType="begin"/>
        </w:r>
        <w:r>
          <w:instrText xml:space="preserve"> PAGEREF _Toc20445 \h </w:instrText>
        </w:r>
        <w:r>
          <w:fldChar w:fldCharType="separate"/>
        </w:r>
        <w:r>
          <w:t>5</w:t>
        </w:r>
        <w:r>
          <w:fldChar w:fldCharType="end"/>
        </w:r>
      </w:hyperlink>
    </w:p>
    <w:p>
      <w:pPr>
        <w:pStyle w:val="TOC1"/>
        <w:tabs>
          <w:tab w:val="right" w:leader="dot" w:pos="8306"/>
        </w:tabs>
      </w:pPr>
      <w:hyperlink w:anchor="_Toc5002" w:history="1">
        <w:r>
          <w:rPr>
            <w:rFonts w:ascii="仿宋" w:eastAsia="仿宋" w:hAnsi="仿宋" w:cs="仿宋" w:hint="eastAsia"/>
            <w:lang w:eastAsia="zh-CN"/>
          </w:rPr>
          <w:t>二、滴定仪项目选址可行性分析</w:t>
        </w:r>
        <w:r>
          <w:tab/>
        </w:r>
        <w:r>
          <w:fldChar w:fldCharType="begin"/>
        </w:r>
        <w:r>
          <w:instrText xml:space="preserve"> PAGEREF _Toc5002 \h </w:instrText>
        </w:r>
        <w:r>
          <w:fldChar w:fldCharType="separate"/>
        </w:r>
        <w:r>
          <w:t>6</w:t>
        </w:r>
        <w:r>
          <w:fldChar w:fldCharType="end"/>
        </w:r>
      </w:hyperlink>
    </w:p>
    <w:p>
      <w:pPr>
        <w:pStyle w:val="TOC2"/>
        <w:tabs>
          <w:tab w:val="right" w:leader="dot" w:pos="8306"/>
        </w:tabs>
      </w:pPr>
      <w:hyperlink w:anchor="_Toc1172" w:history="1">
        <w:r>
          <w:rPr>
            <w:rFonts w:ascii="仿宋" w:eastAsia="仿宋" w:hAnsi="仿宋" w:cs="仿宋" w:hint="eastAsia"/>
            <w:lang w:eastAsia="zh-CN"/>
          </w:rPr>
          <w:t>(一)、滴定仪项目选址</w:t>
        </w:r>
        <w:r>
          <w:tab/>
        </w:r>
        <w:r>
          <w:fldChar w:fldCharType="begin"/>
        </w:r>
        <w:r>
          <w:instrText xml:space="preserve"> PAGEREF _Toc1172 \h </w:instrText>
        </w:r>
        <w:r>
          <w:fldChar w:fldCharType="separate"/>
        </w:r>
        <w:r>
          <w:t>6</w:t>
        </w:r>
        <w:r>
          <w:fldChar w:fldCharType="end"/>
        </w:r>
      </w:hyperlink>
    </w:p>
    <w:p>
      <w:pPr>
        <w:pStyle w:val="TOC2"/>
        <w:tabs>
          <w:tab w:val="right" w:leader="dot" w:pos="8306"/>
        </w:tabs>
      </w:pPr>
      <w:hyperlink w:anchor="_Toc311" w:history="1">
        <w:r>
          <w:rPr>
            <w:rFonts w:ascii="仿宋" w:eastAsia="仿宋" w:hAnsi="仿宋" w:cs="仿宋" w:hint="eastAsia"/>
            <w:lang w:eastAsia="zh-CN"/>
          </w:rPr>
          <w:t>(二)、用地控制指标</w:t>
        </w:r>
        <w:r>
          <w:tab/>
        </w:r>
        <w:r>
          <w:fldChar w:fldCharType="begin"/>
        </w:r>
        <w:r>
          <w:instrText xml:space="preserve"> PAGEREF _Toc311 \h </w:instrText>
        </w:r>
        <w:r>
          <w:fldChar w:fldCharType="separate"/>
        </w:r>
        <w:r>
          <w:t>6</w:t>
        </w:r>
        <w:r>
          <w:fldChar w:fldCharType="end"/>
        </w:r>
      </w:hyperlink>
    </w:p>
    <w:p>
      <w:pPr>
        <w:pStyle w:val="TOC2"/>
        <w:tabs>
          <w:tab w:val="right" w:leader="dot" w:pos="8306"/>
        </w:tabs>
      </w:pPr>
      <w:hyperlink w:anchor="_Toc20544" w:history="1">
        <w:r>
          <w:rPr>
            <w:rFonts w:ascii="仿宋" w:eastAsia="仿宋" w:hAnsi="仿宋" w:cs="仿宋" w:hint="eastAsia"/>
            <w:lang w:eastAsia="zh-CN"/>
          </w:rPr>
          <w:t>(三)、节约用地措施</w:t>
        </w:r>
        <w:r>
          <w:tab/>
        </w:r>
        <w:r>
          <w:fldChar w:fldCharType="begin"/>
        </w:r>
        <w:r>
          <w:instrText xml:space="preserve"> PAGEREF _Toc20544 \h </w:instrText>
        </w:r>
        <w:r>
          <w:fldChar w:fldCharType="separate"/>
        </w:r>
        <w:r>
          <w:t>8</w:t>
        </w:r>
        <w:r>
          <w:fldChar w:fldCharType="end"/>
        </w:r>
      </w:hyperlink>
    </w:p>
    <w:p>
      <w:pPr>
        <w:pStyle w:val="TOC2"/>
        <w:tabs>
          <w:tab w:val="right" w:leader="dot" w:pos="8306"/>
        </w:tabs>
      </w:pPr>
      <w:hyperlink w:anchor="_Toc14270" w:history="1">
        <w:r>
          <w:rPr>
            <w:rFonts w:ascii="仿宋" w:eastAsia="仿宋" w:hAnsi="仿宋" w:cs="仿宋" w:hint="eastAsia"/>
            <w:lang w:eastAsia="zh-CN"/>
          </w:rPr>
          <w:t>(四)、总图布置方案</w:t>
        </w:r>
        <w:r>
          <w:tab/>
        </w:r>
        <w:r>
          <w:fldChar w:fldCharType="begin"/>
        </w:r>
        <w:r>
          <w:instrText xml:space="preserve"> PAGEREF _Toc14270 \h </w:instrText>
        </w:r>
        <w:r>
          <w:fldChar w:fldCharType="separate"/>
        </w:r>
        <w:r>
          <w:t>9</w:t>
        </w:r>
        <w:r>
          <w:fldChar w:fldCharType="end"/>
        </w:r>
      </w:hyperlink>
    </w:p>
    <w:p>
      <w:pPr>
        <w:pStyle w:val="TOC2"/>
        <w:tabs>
          <w:tab w:val="right" w:leader="dot" w:pos="8306"/>
        </w:tabs>
      </w:pPr>
      <w:hyperlink w:anchor="_Toc22822" w:history="1">
        <w:r>
          <w:rPr>
            <w:rFonts w:ascii="仿宋" w:eastAsia="仿宋" w:hAnsi="仿宋" w:cs="仿宋" w:hint="eastAsia"/>
            <w:lang w:eastAsia="zh-CN"/>
          </w:rPr>
          <w:t>(五)、选址综合评价</w:t>
        </w:r>
        <w:r>
          <w:tab/>
        </w:r>
        <w:r>
          <w:fldChar w:fldCharType="begin"/>
        </w:r>
        <w:r>
          <w:instrText xml:space="preserve"> PAGEREF _Toc22822 \h </w:instrText>
        </w:r>
        <w:r>
          <w:fldChar w:fldCharType="separate"/>
        </w:r>
        <w:r>
          <w:t>10</w:t>
        </w:r>
        <w:r>
          <w:fldChar w:fldCharType="end"/>
        </w:r>
      </w:hyperlink>
    </w:p>
    <w:p>
      <w:pPr>
        <w:pStyle w:val="TOC1"/>
        <w:tabs>
          <w:tab w:val="right" w:leader="dot" w:pos="8306"/>
        </w:tabs>
      </w:pPr>
      <w:hyperlink w:anchor="_Toc11317" w:history="1">
        <w:r>
          <w:rPr>
            <w:rFonts w:ascii="仿宋" w:eastAsia="仿宋" w:hAnsi="仿宋" w:cs="仿宋" w:hint="eastAsia"/>
            <w:lang w:eastAsia="zh-CN"/>
          </w:rPr>
          <w:t>三、滴定仪项目概论</w:t>
        </w:r>
        <w:r>
          <w:tab/>
        </w:r>
        <w:r>
          <w:fldChar w:fldCharType="begin"/>
        </w:r>
        <w:r>
          <w:instrText xml:space="preserve"> PAGEREF _Toc11317 \h </w:instrText>
        </w:r>
        <w:r>
          <w:fldChar w:fldCharType="separate"/>
        </w:r>
        <w:r>
          <w:t>11</w:t>
        </w:r>
        <w:r>
          <w:fldChar w:fldCharType="end"/>
        </w:r>
      </w:hyperlink>
    </w:p>
    <w:p>
      <w:pPr>
        <w:pStyle w:val="TOC2"/>
        <w:tabs>
          <w:tab w:val="right" w:leader="dot" w:pos="8306"/>
        </w:tabs>
      </w:pPr>
      <w:hyperlink w:anchor="_Toc4196" w:history="1">
        <w:r>
          <w:rPr>
            <w:rFonts w:ascii="仿宋" w:eastAsia="仿宋" w:hAnsi="仿宋" w:cs="仿宋" w:hint="eastAsia"/>
            <w:lang w:eastAsia="zh-CN"/>
          </w:rPr>
          <w:t>(一)、滴定仪项目概况</w:t>
        </w:r>
        <w:r>
          <w:tab/>
        </w:r>
        <w:r>
          <w:fldChar w:fldCharType="begin"/>
        </w:r>
        <w:r>
          <w:instrText xml:space="preserve"> PAGEREF _Toc4196 \h </w:instrText>
        </w:r>
        <w:r>
          <w:fldChar w:fldCharType="separate"/>
        </w:r>
        <w:r>
          <w:t>11</w:t>
        </w:r>
        <w:r>
          <w:fldChar w:fldCharType="end"/>
        </w:r>
      </w:hyperlink>
    </w:p>
    <w:p>
      <w:pPr>
        <w:pStyle w:val="TOC2"/>
        <w:tabs>
          <w:tab w:val="right" w:leader="dot" w:pos="8306"/>
        </w:tabs>
      </w:pPr>
      <w:hyperlink w:anchor="_Toc565" w:history="1">
        <w:r>
          <w:rPr>
            <w:rFonts w:ascii="仿宋" w:eastAsia="仿宋" w:hAnsi="仿宋" w:cs="仿宋" w:hint="eastAsia"/>
            <w:lang w:eastAsia="zh-CN"/>
          </w:rPr>
          <w:t>(二)、滴定仪项目目标</w:t>
        </w:r>
        <w:r>
          <w:tab/>
        </w:r>
        <w:r>
          <w:fldChar w:fldCharType="begin"/>
        </w:r>
        <w:r>
          <w:instrText xml:space="preserve"> PAGEREF _Toc565 \h </w:instrText>
        </w:r>
        <w:r>
          <w:fldChar w:fldCharType="separate"/>
        </w:r>
        <w:r>
          <w:t>13</w:t>
        </w:r>
        <w:r>
          <w:fldChar w:fldCharType="end"/>
        </w:r>
      </w:hyperlink>
    </w:p>
    <w:p>
      <w:pPr>
        <w:pStyle w:val="TOC2"/>
        <w:tabs>
          <w:tab w:val="right" w:leader="dot" w:pos="8306"/>
        </w:tabs>
      </w:pPr>
      <w:hyperlink w:anchor="_Toc28243" w:history="1">
        <w:r>
          <w:rPr>
            <w:rFonts w:ascii="仿宋" w:eastAsia="仿宋" w:hAnsi="仿宋" w:cs="仿宋" w:hint="eastAsia"/>
            <w:lang w:eastAsia="zh-CN"/>
          </w:rPr>
          <w:t>(三)、滴定仪项目提出的理由</w:t>
        </w:r>
        <w:r>
          <w:tab/>
        </w:r>
        <w:r>
          <w:fldChar w:fldCharType="begin"/>
        </w:r>
        <w:r>
          <w:instrText xml:space="preserve"> PAGEREF _Toc28243 \h </w:instrText>
        </w:r>
        <w:r>
          <w:fldChar w:fldCharType="separate"/>
        </w:r>
        <w:r>
          <w:t>14</w:t>
        </w:r>
        <w:r>
          <w:fldChar w:fldCharType="end"/>
        </w:r>
      </w:hyperlink>
    </w:p>
    <w:p>
      <w:pPr>
        <w:pStyle w:val="TOC2"/>
        <w:tabs>
          <w:tab w:val="right" w:leader="dot" w:pos="8306"/>
        </w:tabs>
      </w:pPr>
      <w:hyperlink w:anchor="_Toc20277" w:history="1">
        <w:r>
          <w:rPr>
            <w:rFonts w:ascii="仿宋" w:eastAsia="仿宋" w:hAnsi="仿宋" w:cs="仿宋" w:hint="eastAsia"/>
            <w:lang w:eastAsia="zh-CN"/>
          </w:rPr>
          <w:t>(四)、滴定仪项目意义</w:t>
        </w:r>
        <w:r>
          <w:tab/>
        </w:r>
        <w:r>
          <w:fldChar w:fldCharType="begin"/>
        </w:r>
        <w:r>
          <w:instrText xml:space="preserve"> PAGEREF _Toc20277 \h </w:instrText>
        </w:r>
        <w:r>
          <w:fldChar w:fldCharType="separate"/>
        </w:r>
        <w:r>
          <w:t>16</w:t>
        </w:r>
        <w:r>
          <w:fldChar w:fldCharType="end"/>
        </w:r>
      </w:hyperlink>
    </w:p>
    <w:p>
      <w:pPr>
        <w:pStyle w:val="TOC2"/>
        <w:tabs>
          <w:tab w:val="right" w:leader="dot" w:pos="8306"/>
        </w:tabs>
      </w:pPr>
      <w:hyperlink w:anchor="_Toc16143" w:history="1">
        <w:r>
          <w:rPr>
            <w:rFonts w:ascii="仿宋" w:eastAsia="仿宋" w:hAnsi="仿宋" w:cs="仿宋" w:hint="eastAsia"/>
            <w:lang w:eastAsia="zh-CN"/>
          </w:rPr>
          <w:t>(五)、滴定仪项目背景</w:t>
        </w:r>
        <w:r>
          <w:tab/>
        </w:r>
        <w:r>
          <w:fldChar w:fldCharType="begin"/>
        </w:r>
        <w:r>
          <w:instrText xml:space="preserve"> PAGEREF _Toc16143 \h </w:instrText>
        </w:r>
        <w:r>
          <w:fldChar w:fldCharType="separate"/>
        </w:r>
        <w:r>
          <w:t>17</w:t>
        </w:r>
        <w:r>
          <w:fldChar w:fldCharType="end"/>
        </w:r>
      </w:hyperlink>
    </w:p>
    <w:p>
      <w:pPr>
        <w:pStyle w:val="TOC1"/>
        <w:tabs>
          <w:tab w:val="right" w:leader="dot" w:pos="8306"/>
        </w:tabs>
      </w:pPr>
      <w:hyperlink w:anchor="_Toc29043" w:history="1">
        <w:r>
          <w:rPr>
            <w:rFonts w:ascii="仿宋" w:eastAsia="仿宋" w:hAnsi="仿宋" w:cs="仿宋" w:hint="eastAsia"/>
            <w:lang w:eastAsia="zh-CN"/>
          </w:rPr>
          <w:t>四、市场分析、调研</w:t>
        </w:r>
        <w:r>
          <w:tab/>
        </w:r>
        <w:r>
          <w:fldChar w:fldCharType="begin"/>
        </w:r>
        <w:r>
          <w:instrText xml:space="preserve"> PAGEREF _Toc29043 \h </w:instrText>
        </w:r>
        <w:r>
          <w:fldChar w:fldCharType="separate"/>
        </w:r>
        <w:r>
          <w:t>18</w:t>
        </w:r>
        <w:r>
          <w:fldChar w:fldCharType="end"/>
        </w:r>
      </w:hyperlink>
    </w:p>
    <w:p>
      <w:pPr>
        <w:pStyle w:val="TOC2"/>
        <w:tabs>
          <w:tab w:val="right" w:leader="dot" w:pos="8306"/>
        </w:tabs>
      </w:pPr>
      <w:hyperlink w:anchor="_Toc26658" w:history="1">
        <w:r>
          <w:rPr>
            <w:rFonts w:ascii="仿宋" w:eastAsia="仿宋" w:hAnsi="仿宋" w:cs="仿宋" w:hint="eastAsia"/>
            <w:lang w:eastAsia="zh-CN"/>
          </w:rPr>
          <w:t>(一)、滴定仪行业分析</w:t>
        </w:r>
        <w:r>
          <w:tab/>
        </w:r>
        <w:r>
          <w:fldChar w:fldCharType="begin"/>
        </w:r>
        <w:r>
          <w:instrText xml:space="preserve"> PAGEREF _Toc26658 \h </w:instrText>
        </w:r>
        <w:r>
          <w:fldChar w:fldCharType="separate"/>
        </w:r>
        <w:r>
          <w:t>18</w:t>
        </w:r>
        <w:r>
          <w:fldChar w:fldCharType="end"/>
        </w:r>
      </w:hyperlink>
    </w:p>
    <w:p>
      <w:pPr>
        <w:pStyle w:val="TOC2"/>
        <w:tabs>
          <w:tab w:val="right" w:leader="dot" w:pos="8306"/>
        </w:tabs>
      </w:pPr>
      <w:hyperlink w:anchor="_Toc24431" w:history="1">
        <w:r>
          <w:rPr>
            <w:rFonts w:ascii="仿宋" w:eastAsia="仿宋" w:hAnsi="仿宋" w:cs="仿宋" w:hint="eastAsia"/>
            <w:lang w:eastAsia="zh-CN"/>
          </w:rPr>
          <w:t>(二)、滴定仪市场分析预测</w:t>
        </w:r>
        <w:r>
          <w:tab/>
        </w:r>
        <w:r>
          <w:fldChar w:fldCharType="begin"/>
        </w:r>
        <w:r>
          <w:instrText xml:space="preserve"> PAGEREF _Toc24431 \h </w:instrText>
        </w:r>
        <w:r>
          <w:fldChar w:fldCharType="separate"/>
        </w:r>
        <w:r>
          <w:t>18</w:t>
        </w:r>
        <w:r>
          <w:fldChar w:fldCharType="end"/>
        </w:r>
      </w:hyperlink>
    </w:p>
    <w:p>
      <w:pPr>
        <w:pStyle w:val="TOC1"/>
        <w:tabs>
          <w:tab w:val="right" w:leader="dot" w:pos="8306"/>
        </w:tabs>
      </w:pPr>
      <w:hyperlink w:anchor="_Toc6312" w:history="1">
        <w:r>
          <w:rPr>
            <w:rFonts w:ascii="仿宋" w:eastAsia="仿宋" w:hAnsi="仿宋" w:cs="仿宋" w:hint="eastAsia"/>
            <w:lang w:eastAsia="zh-CN"/>
          </w:rPr>
          <w:t>五、产品规划分析</w:t>
        </w:r>
        <w:r>
          <w:tab/>
        </w:r>
        <w:r>
          <w:fldChar w:fldCharType="begin"/>
        </w:r>
        <w:r>
          <w:instrText xml:space="preserve"> PAGEREF _Toc6312 \h </w:instrText>
        </w:r>
        <w:r>
          <w:fldChar w:fldCharType="separate"/>
        </w:r>
        <w:r>
          <w:t>19</w:t>
        </w:r>
        <w:r>
          <w:fldChar w:fldCharType="end"/>
        </w:r>
      </w:hyperlink>
    </w:p>
    <w:p>
      <w:pPr>
        <w:pStyle w:val="TOC2"/>
        <w:tabs>
          <w:tab w:val="right" w:leader="dot" w:pos="8306"/>
        </w:tabs>
      </w:pPr>
      <w:hyperlink w:anchor="_Toc15373" w:history="1">
        <w:r>
          <w:rPr>
            <w:rFonts w:ascii="仿宋" w:eastAsia="仿宋" w:hAnsi="仿宋" w:cs="仿宋" w:hint="eastAsia"/>
            <w:lang w:eastAsia="zh-CN"/>
          </w:rPr>
          <w:t>(一)、产品规划</w:t>
        </w:r>
        <w:r>
          <w:tab/>
        </w:r>
        <w:r>
          <w:fldChar w:fldCharType="begin"/>
        </w:r>
        <w:r>
          <w:instrText xml:space="preserve"> PAGEREF _Toc15373 \h </w:instrText>
        </w:r>
        <w:r>
          <w:fldChar w:fldCharType="separate"/>
        </w:r>
        <w:r>
          <w:t>19</w:t>
        </w:r>
        <w:r>
          <w:fldChar w:fldCharType="end"/>
        </w:r>
      </w:hyperlink>
    </w:p>
    <w:p>
      <w:pPr>
        <w:pStyle w:val="TOC2"/>
        <w:tabs>
          <w:tab w:val="right" w:leader="dot" w:pos="8306"/>
        </w:tabs>
      </w:pPr>
      <w:hyperlink w:anchor="_Toc8034" w:history="1">
        <w:r>
          <w:rPr>
            <w:rFonts w:ascii="仿宋" w:eastAsia="仿宋" w:hAnsi="仿宋" w:cs="仿宋" w:hint="eastAsia"/>
            <w:lang w:eastAsia="zh-CN"/>
          </w:rPr>
          <w:t>(二)、建设规模</w:t>
        </w:r>
        <w:r>
          <w:tab/>
        </w:r>
        <w:r>
          <w:fldChar w:fldCharType="begin"/>
        </w:r>
        <w:r>
          <w:instrText xml:space="preserve"> PAGEREF _Toc8034 \h </w:instrText>
        </w:r>
        <w:r>
          <w:fldChar w:fldCharType="separate"/>
        </w:r>
        <w:r>
          <w:t>20</w:t>
        </w:r>
        <w:r>
          <w:fldChar w:fldCharType="end"/>
        </w:r>
      </w:hyperlink>
    </w:p>
    <w:p>
      <w:pPr>
        <w:pStyle w:val="TOC1"/>
        <w:tabs>
          <w:tab w:val="right" w:leader="dot" w:pos="8306"/>
        </w:tabs>
      </w:pPr>
      <w:hyperlink w:anchor="_Toc7369" w:history="1">
        <w:r>
          <w:rPr>
            <w:rFonts w:ascii="仿宋" w:eastAsia="仿宋" w:hAnsi="仿宋" w:cs="仿宋" w:hint="eastAsia"/>
            <w:lang w:eastAsia="zh-CN"/>
          </w:rPr>
          <w:t>六、滴定仪项目建设单位说明</w:t>
        </w:r>
        <w:r>
          <w:tab/>
        </w:r>
        <w:r>
          <w:fldChar w:fldCharType="begin"/>
        </w:r>
        <w:r>
          <w:instrText xml:space="preserve"> PAGEREF _Toc7369 \h </w:instrText>
        </w:r>
        <w:r>
          <w:fldChar w:fldCharType="separate"/>
        </w:r>
        <w:r>
          <w:t>21</w:t>
        </w:r>
        <w:r>
          <w:fldChar w:fldCharType="end"/>
        </w:r>
      </w:hyperlink>
    </w:p>
    <w:p>
      <w:pPr>
        <w:pStyle w:val="TOC2"/>
        <w:tabs>
          <w:tab w:val="right" w:leader="dot" w:pos="8306"/>
        </w:tabs>
      </w:pPr>
      <w:hyperlink w:anchor="_Toc16018" w:history="1">
        <w:r>
          <w:rPr>
            <w:rFonts w:ascii="仿宋" w:eastAsia="仿宋" w:hAnsi="仿宋" w:cs="仿宋" w:hint="eastAsia"/>
            <w:lang w:eastAsia="zh-CN"/>
          </w:rPr>
          <w:t>(一)、滴定仪项目承办单位基本情况</w:t>
        </w:r>
        <w:r>
          <w:tab/>
        </w:r>
        <w:r>
          <w:fldChar w:fldCharType="begin"/>
        </w:r>
        <w:r>
          <w:instrText xml:space="preserve"> PAGEREF _Toc16018 \h </w:instrText>
        </w:r>
        <w:r>
          <w:fldChar w:fldCharType="separate"/>
        </w:r>
        <w:r>
          <w:t>21</w:t>
        </w:r>
        <w:r>
          <w:fldChar w:fldCharType="end"/>
        </w:r>
      </w:hyperlink>
    </w:p>
    <w:p>
      <w:pPr>
        <w:pStyle w:val="TOC2"/>
        <w:tabs>
          <w:tab w:val="right" w:leader="dot" w:pos="8306"/>
        </w:tabs>
      </w:pPr>
      <w:hyperlink w:anchor="_Toc6832" w:history="1">
        <w:r>
          <w:rPr>
            <w:rFonts w:ascii="仿宋" w:eastAsia="仿宋" w:hAnsi="仿宋" w:cs="仿宋" w:hint="eastAsia"/>
            <w:lang w:eastAsia="zh-CN"/>
          </w:rPr>
          <w:t>(二)、公司经济效益分析</w:t>
        </w:r>
        <w:r>
          <w:tab/>
        </w:r>
        <w:r>
          <w:fldChar w:fldCharType="begin"/>
        </w:r>
        <w:r>
          <w:instrText xml:space="preserve"> PAGEREF _Toc6832 \h </w:instrText>
        </w:r>
        <w:r>
          <w:fldChar w:fldCharType="separate"/>
        </w:r>
        <w:r>
          <w:t>22</w:t>
        </w:r>
        <w:r>
          <w:fldChar w:fldCharType="end"/>
        </w:r>
      </w:hyperlink>
    </w:p>
    <w:p>
      <w:pPr>
        <w:pStyle w:val="TOC1"/>
        <w:tabs>
          <w:tab w:val="right" w:leader="dot" w:pos="8306"/>
        </w:tabs>
      </w:pPr>
      <w:hyperlink w:anchor="_Toc21403" w:history="1">
        <w:r>
          <w:rPr>
            <w:rFonts w:ascii="仿宋" w:eastAsia="仿宋" w:hAnsi="仿宋" w:cs="仿宋" w:hint="eastAsia"/>
            <w:lang w:eastAsia="zh-CN"/>
          </w:rPr>
          <w:t>七、生产安全保护</w:t>
        </w:r>
        <w:r>
          <w:tab/>
        </w:r>
        <w:r>
          <w:fldChar w:fldCharType="begin"/>
        </w:r>
        <w:r>
          <w:instrText xml:space="preserve"> PAGEREF _Toc21403 \h </w:instrText>
        </w:r>
        <w:r>
          <w:fldChar w:fldCharType="separate"/>
        </w:r>
        <w:r>
          <w:t>23</w:t>
        </w:r>
        <w:r>
          <w:fldChar w:fldCharType="end"/>
        </w:r>
      </w:hyperlink>
    </w:p>
    <w:p>
      <w:pPr>
        <w:pStyle w:val="TOC2"/>
        <w:tabs>
          <w:tab w:val="right" w:leader="dot" w:pos="8306"/>
        </w:tabs>
      </w:pPr>
      <w:hyperlink w:anchor="_Toc19447" w:history="1">
        <w:r>
          <w:rPr>
            <w:rFonts w:ascii="仿宋" w:eastAsia="仿宋" w:hAnsi="仿宋" w:cs="仿宋" w:hint="eastAsia"/>
            <w:lang w:eastAsia="zh-CN"/>
          </w:rPr>
          <w:t>(一)、消防安全</w:t>
        </w:r>
        <w:r>
          <w:tab/>
        </w:r>
        <w:r>
          <w:fldChar w:fldCharType="begin"/>
        </w:r>
        <w:r>
          <w:instrText xml:space="preserve"> PAGEREF _Toc19447 \h </w:instrText>
        </w:r>
        <w:r>
          <w:fldChar w:fldCharType="separate"/>
        </w:r>
        <w:r>
          <w:t>23</w:t>
        </w:r>
        <w:r>
          <w:fldChar w:fldCharType="end"/>
        </w:r>
      </w:hyperlink>
    </w:p>
    <w:p>
      <w:pPr>
        <w:pStyle w:val="TOC2"/>
        <w:tabs>
          <w:tab w:val="right" w:leader="dot" w:pos="8306"/>
        </w:tabs>
      </w:pPr>
      <w:hyperlink w:anchor="_Toc6328" w:history="1">
        <w:r>
          <w:rPr>
            <w:rFonts w:ascii="仿宋" w:eastAsia="仿宋" w:hAnsi="仿宋" w:cs="仿宋" w:hint="eastAsia"/>
            <w:lang w:eastAsia="zh-CN"/>
          </w:rPr>
          <w:t>(二)、防火防爆总图布置措施</w:t>
        </w:r>
        <w:r>
          <w:tab/>
        </w:r>
        <w:r>
          <w:fldChar w:fldCharType="begin"/>
        </w:r>
        <w:r>
          <w:instrText xml:space="preserve"> PAGEREF _Toc6328 \h </w:instrText>
        </w:r>
        <w:r>
          <w:fldChar w:fldCharType="separate"/>
        </w:r>
        <w:r>
          <w:t>24</w:t>
        </w:r>
        <w:r>
          <w:fldChar w:fldCharType="end"/>
        </w:r>
      </w:hyperlink>
    </w:p>
    <w:p>
      <w:pPr>
        <w:pStyle w:val="TOC2"/>
        <w:tabs>
          <w:tab w:val="right" w:leader="dot" w:pos="8306"/>
        </w:tabs>
      </w:pPr>
      <w:hyperlink w:anchor="_Toc29540" w:history="1">
        <w:r>
          <w:rPr>
            <w:rFonts w:ascii="仿宋" w:eastAsia="仿宋" w:hAnsi="仿宋" w:cs="仿宋" w:hint="eastAsia"/>
            <w:lang w:eastAsia="zh-CN"/>
          </w:rPr>
          <w:t>(三)、自然灾害防范措施</w:t>
        </w:r>
        <w:r>
          <w:tab/>
        </w:r>
        <w:r>
          <w:fldChar w:fldCharType="begin"/>
        </w:r>
        <w:r>
          <w:instrText xml:space="preserve"> PAGEREF _Toc29540 \h </w:instrText>
        </w:r>
        <w:r>
          <w:fldChar w:fldCharType="separate"/>
        </w:r>
        <w:r>
          <w:t>25</w:t>
        </w:r>
        <w:r>
          <w:fldChar w:fldCharType="end"/>
        </w:r>
      </w:hyperlink>
    </w:p>
    <w:p>
      <w:pPr>
        <w:pStyle w:val="TOC2"/>
        <w:tabs>
          <w:tab w:val="right" w:leader="dot" w:pos="8306"/>
        </w:tabs>
      </w:pPr>
      <w:hyperlink w:anchor="_Toc14660" w:history="1">
        <w:r>
          <w:rPr>
            <w:rFonts w:ascii="仿宋" w:eastAsia="仿宋" w:hAnsi="仿宋" w:cs="仿宋" w:hint="eastAsia"/>
            <w:lang w:eastAsia="zh-CN"/>
          </w:rPr>
          <w:t>(四)、安全色及安全标志使用要求</w:t>
        </w:r>
        <w:r>
          <w:tab/>
        </w:r>
        <w:r>
          <w:fldChar w:fldCharType="begin"/>
        </w:r>
        <w:r>
          <w:instrText xml:space="preserve"> PAGEREF _Toc14660 \h </w:instrText>
        </w:r>
        <w:r>
          <w:fldChar w:fldCharType="separate"/>
        </w:r>
        <w:r>
          <w:t>26</w:t>
        </w:r>
        <w:r>
          <w:fldChar w:fldCharType="end"/>
        </w:r>
      </w:hyperlink>
    </w:p>
    <w:p>
      <w:pPr>
        <w:pStyle w:val="TOC2"/>
        <w:tabs>
          <w:tab w:val="right" w:leader="dot" w:pos="8306"/>
        </w:tabs>
      </w:pPr>
      <w:hyperlink w:anchor="_Toc23527" w:history="1">
        <w:r>
          <w:rPr>
            <w:rFonts w:ascii="仿宋" w:eastAsia="仿宋" w:hAnsi="仿宋" w:cs="仿宋" w:hint="eastAsia"/>
            <w:lang w:eastAsia="zh-CN"/>
          </w:rPr>
          <w:t>(五)、防尘防毒措施</w:t>
        </w:r>
        <w:r>
          <w:tab/>
        </w:r>
        <w:r>
          <w:fldChar w:fldCharType="begin"/>
        </w:r>
        <w:r>
          <w:instrText xml:space="preserve"> PAGEREF _Toc23527 \h </w:instrText>
        </w:r>
        <w:r>
          <w:fldChar w:fldCharType="separate"/>
        </w:r>
        <w:r>
          <w:t>27</w:t>
        </w:r>
        <w:r>
          <w:fldChar w:fldCharType="end"/>
        </w:r>
      </w:hyperlink>
    </w:p>
    <w:p>
      <w:pPr>
        <w:pStyle w:val="TOC2"/>
        <w:tabs>
          <w:tab w:val="right" w:leader="dot" w:pos="8306"/>
        </w:tabs>
      </w:pPr>
      <w:hyperlink w:anchor="_Toc30057" w:history="1">
        <w:r>
          <w:rPr>
            <w:rFonts w:ascii="仿宋" w:eastAsia="仿宋" w:hAnsi="仿宋" w:cs="仿宋" w:hint="eastAsia"/>
            <w:lang w:eastAsia="zh-CN"/>
          </w:rPr>
          <w:t>(六)、防静电、触电防护及防雷措施</w:t>
        </w:r>
        <w:r>
          <w:tab/>
        </w:r>
        <w:r>
          <w:fldChar w:fldCharType="begin"/>
        </w:r>
        <w:r>
          <w:instrText xml:space="preserve"> PAGEREF _Toc30057 \h </w:instrText>
        </w:r>
        <w:r>
          <w:fldChar w:fldCharType="separate"/>
        </w:r>
        <w:r>
          <w:t>28</w:t>
        </w:r>
        <w:r>
          <w:fldChar w:fldCharType="end"/>
        </w:r>
      </w:hyperlink>
    </w:p>
    <w:p>
      <w:pPr>
        <w:pStyle w:val="TOC2"/>
        <w:tabs>
          <w:tab w:val="right" w:leader="dot" w:pos="8306"/>
        </w:tabs>
      </w:pPr>
      <w:hyperlink w:anchor="_Toc18962" w:history="1">
        <w:r>
          <w:rPr>
            <w:rFonts w:ascii="仿宋" w:eastAsia="仿宋" w:hAnsi="仿宋" w:cs="仿宋" w:hint="eastAsia"/>
            <w:lang w:eastAsia="zh-CN"/>
          </w:rPr>
          <w:t>(七)、机械设备安全保障措施</w:t>
        </w:r>
        <w:r>
          <w:tab/>
        </w:r>
        <w:r>
          <w:fldChar w:fldCharType="begin"/>
        </w:r>
        <w:r>
          <w:instrText xml:space="preserve"> PAGEREF _Toc18962 \h </w:instrText>
        </w:r>
        <w:r>
          <w:fldChar w:fldCharType="separate"/>
        </w:r>
        <w:r>
          <w:t>29</w:t>
        </w:r>
        <w:r>
          <w:fldChar w:fldCharType="end"/>
        </w:r>
      </w:hyperlink>
    </w:p>
    <w:p>
      <w:pPr>
        <w:pStyle w:val="TOC1"/>
        <w:tabs>
          <w:tab w:val="right" w:leader="dot" w:pos="8306"/>
        </w:tabs>
      </w:pPr>
      <w:hyperlink w:anchor="_Toc14390" w:history="1">
        <w:r>
          <w:rPr>
            <w:rFonts w:ascii="仿宋" w:eastAsia="仿宋" w:hAnsi="仿宋" w:cs="仿宋" w:hint="eastAsia"/>
            <w:lang w:eastAsia="zh-CN"/>
          </w:rPr>
          <w:t>八、滴定仪项目创新与研发</w:t>
        </w:r>
        <w:r>
          <w:tab/>
        </w:r>
        <w:r>
          <w:fldChar w:fldCharType="begin"/>
        </w:r>
        <w:r>
          <w:instrText xml:space="preserve"> PAGEREF _Toc14390 \h </w:instrText>
        </w:r>
        <w:r>
          <w:fldChar w:fldCharType="separate"/>
        </w:r>
        <w:r>
          <w:t>31</w:t>
        </w:r>
        <w:r>
          <w:fldChar w:fldCharType="end"/>
        </w:r>
      </w:hyperlink>
    </w:p>
    <w:p>
      <w:pPr>
        <w:pStyle w:val="TOC2"/>
        <w:tabs>
          <w:tab w:val="right" w:leader="dot" w:pos="8306"/>
        </w:tabs>
      </w:pPr>
      <w:hyperlink w:anchor="_Toc31324" w:history="1">
        <w:r>
          <w:rPr>
            <w:rFonts w:ascii="仿宋" w:eastAsia="仿宋" w:hAnsi="仿宋" w:cs="仿宋" w:hint="eastAsia"/>
            <w:lang w:eastAsia="zh-CN"/>
          </w:rPr>
          <w:t>(一)、创新策略与方向</w:t>
        </w:r>
        <w:r>
          <w:tab/>
        </w:r>
        <w:r>
          <w:fldChar w:fldCharType="begin"/>
        </w:r>
        <w:r>
          <w:instrText xml:space="preserve"> PAGEREF _Toc31324 \h </w:instrText>
        </w:r>
        <w:r>
          <w:fldChar w:fldCharType="separate"/>
        </w:r>
        <w:r>
          <w:t>31</w:t>
        </w:r>
        <w:r>
          <w:fldChar w:fldCharType="end"/>
        </w:r>
      </w:hyperlink>
    </w:p>
    <w:p>
      <w:pPr>
        <w:pStyle w:val="TOC2"/>
        <w:tabs>
          <w:tab w:val="right" w:leader="dot" w:pos="8306"/>
        </w:tabs>
      </w:pPr>
      <w:hyperlink w:anchor="_Toc23399" w:history="1">
        <w:r>
          <w:rPr>
            <w:rFonts w:ascii="仿宋" w:eastAsia="仿宋" w:hAnsi="仿宋" w:cs="仿宋" w:hint="eastAsia"/>
            <w:lang w:eastAsia="zh-CN"/>
          </w:rPr>
          <w:t>(二)、研发规划与投入</w:t>
        </w:r>
        <w:r>
          <w:tab/>
        </w:r>
        <w:r>
          <w:fldChar w:fldCharType="begin"/>
        </w:r>
        <w:r>
          <w:instrText xml:space="preserve"> PAGEREF _Toc23399 \h </w:instrText>
        </w:r>
        <w:r>
          <w:fldChar w:fldCharType="separate"/>
        </w:r>
        <w:r>
          <w:t>32</w:t>
        </w:r>
        <w:r>
          <w:fldChar w:fldCharType="end"/>
        </w:r>
      </w:hyperlink>
    </w:p>
    <w:p>
      <w:pPr>
        <w:pStyle w:val="TOC1"/>
        <w:tabs>
          <w:tab w:val="right" w:leader="dot" w:pos="8306"/>
        </w:tabs>
      </w:pPr>
      <w:hyperlink w:anchor="_Toc6724" w:history="1">
        <w:r>
          <w:rPr>
            <w:rFonts w:ascii="仿宋" w:eastAsia="仿宋" w:hAnsi="仿宋" w:cs="仿宋" w:hint="eastAsia"/>
            <w:lang w:eastAsia="zh-CN"/>
          </w:rPr>
          <w:t>九、滴定仪项目风险管理</w:t>
        </w:r>
        <w:r>
          <w:tab/>
        </w:r>
        <w:r>
          <w:fldChar w:fldCharType="begin"/>
        </w:r>
        <w:r>
          <w:instrText xml:space="preserve"> PAGEREF _Toc6724 \h </w:instrText>
        </w:r>
        <w:r>
          <w:fldChar w:fldCharType="separate"/>
        </w:r>
        <w:r>
          <w:t>34</w:t>
        </w:r>
        <w:r>
          <w:fldChar w:fldCharType="end"/>
        </w:r>
      </w:hyperlink>
    </w:p>
    <w:p>
      <w:pPr>
        <w:pStyle w:val="TOC2"/>
        <w:tabs>
          <w:tab w:val="right" w:leader="dot" w:pos="8306"/>
        </w:tabs>
      </w:pPr>
      <w:hyperlink w:anchor="_Toc28257" w:history="1">
        <w:r>
          <w:rPr>
            <w:rFonts w:ascii="仿宋" w:eastAsia="仿宋" w:hAnsi="仿宋" w:cs="仿宋" w:hint="eastAsia"/>
            <w:lang w:eastAsia="zh-CN"/>
          </w:rPr>
          <w:t>(一)、风险识别与评估</w:t>
        </w:r>
        <w:r>
          <w:tab/>
        </w:r>
        <w:r>
          <w:fldChar w:fldCharType="begin"/>
        </w:r>
        <w:r>
          <w:instrText xml:space="preserve"> PAGEREF _Toc28257 \h </w:instrText>
        </w:r>
        <w:r>
          <w:fldChar w:fldCharType="separate"/>
        </w:r>
        <w:r>
          <w:t>34</w:t>
        </w:r>
        <w:r>
          <w:fldChar w:fldCharType="end"/>
        </w:r>
      </w:hyperlink>
    </w:p>
    <w:p>
      <w:pPr>
        <w:pStyle w:val="TOC2"/>
        <w:tabs>
          <w:tab w:val="right" w:leader="dot" w:pos="8306"/>
        </w:tabs>
      </w:pPr>
      <w:hyperlink w:anchor="_Toc23513" w:history="1">
        <w:r>
          <w:rPr>
            <w:rFonts w:ascii="仿宋" w:eastAsia="仿宋" w:hAnsi="仿宋" w:cs="仿宋" w:hint="eastAsia"/>
            <w:lang w:eastAsia="zh-CN"/>
          </w:rPr>
          <w:t>(二)、风险应对策略</w:t>
        </w:r>
        <w:r>
          <w:tab/>
        </w:r>
        <w:r>
          <w:fldChar w:fldCharType="begin"/>
        </w:r>
        <w:r>
          <w:instrText xml:space="preserve"> PAGEREF _Toc23513 \h </w:instrText>
        </w:r>
        <w:r>
          <w:fldChar w:fldCharType="separate"/>
        </w:r>
        <w:r>
          <w:t>35</w:t>
        </w:r>
        <w:r>
          <w:fldChar w:fldCharType="end"/>
        </w:r>
      </w:hyperlink>
    </w:p>
    <w:p>
      <w:pPr>
        <w:pStyle w:val="TOC2"/>
        <w:tabs>
          <w:tab w:val="right" w:leader="dot" w:pos="8306"/>
        </w:tabs>
      </w:pPr>
      <w:hyperlink w:anchor="_Toc16954" w:history="1">
        <w:r>
          <w:rPr>
            <w:rFonts w:ascii="仿宋" w:eastAsia="仿宋" w:hAnsi="仿宋" w:cs="仿宋" w:hint="eastAsia"/>
            <w:lang w:eastAsia="zh-CN"/>
          </w:rPr>
          <w:t>(三)、风险监控与控制</w:t>
        </w:r>
        <w:r>
          <w:tab/>
        </w:r>
        <w:r>
          <w:fldChar w:fldCharType="begin"/>
        </w:r>
        <w:r>
          <w:instrText xml:space="preserve"> PAGEREF _Toc16954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01" w:history="1">
        <w:r>
          <w:rPr>
            <w:rFonts w:ascii="仿宋" w:eastAsia="仿宋" w:hAnsi="仿宋" w:cs="仿宋" w:hint="eastAsia"/>
            <w:lang w:eastAsia="zh-CN"/>
          </w:rPr>
          <w:t>十、滴定仪项目技术管理</w:t>
        </w:r>
        <w:r>
          <w:tab/>
        </w:r>
        <w:r>
          <w:fldChar w:fldCharType="begin"/>
        </w:r>
        <w:r>
          <w:instrText xml:space="preserve"> PAGEREF _Toc32301 \h </w:instrText>
        </w:r>
        <w:r>
          <w:fldChar w:fldCharType="separate"/>
        </w:r>
        <w:r>
          <w:t>38</w:t>
        </w:r>
        <w:r>
          <w:fldChar w:fldCharType="end"/>
        </w:r>
      </w:hyperlink>
    </w:p>
    <w:p>
      <w:pPr>
        <w:pStyle w:val="TOC2"/>
        <w:tabs>
          <w:tab w:val="right" w:leader="dot" w:pos="8306"/>
        </w:tabs>
      </w:pPr>
      <w:hyperlink w:anchor="_Toc19134" w:history="1">
        <w:r>
          <w:rPr>
            <w:rFonts w:ascii="仿宋" w:eastAsia="仿宋" w:hAnsi="仿宋" w:cs="仿宋" w:hint="eastAsia"/>
            <w:lang w:eastAsia="zh-CN"/>
          </w:rPr>
          <w:t>(一)、技术方案选用方向</w:t>
        </w:r>
        <w:r>
          <w:tab/>
        </w:r>
        <w:r>
          <w:fldChar w:fldCharType="begin"/>
        </w:r>
        <w:r>
          <w:instrText xml:space="preserve"> PAGEREF _Toc19134 \h </w:instrText>
        </w:r>
        <w:r>
          <w:fldChar w:fldCharType="separate"/>
        </w:r>
        <w:r>
          <w:t>38</w:t>
        </w:r>
        <w:r>
          <w:fldChar w:fldCharType="end"/>
        </w:r>
      </w:hyperlink>
    </w:p>
    <w:p>
      <w:pPr>
        <w:pStyle w:val="TOC2"/>
        <w:tabs>
          <w:tab w:val="right" w:leader="dot" w:pos="8306"/>
        </w:tabs>
      </w:pPr>
      <w:hyperlink w:anchor="_Toc15040" w:history="1">
        <w:r>
          <w:rPr>
            <w:rFonts w:ascii="仿宋" w:eastAsia="仿宋" w:hAnsi="仿宋" w:cs="仿宋" w:hint="eastAsia"/>
            <w:lang w:eastAsia="zh-CN"/>
          </w:rPr>
          <w:t>(二)、工艺技术方案选用原则</w:t>
        </w:r>
        <w:r>
          <w:tab/>
        </w:r>
        <w:r>
          <w:fldChar w:fldCharType="begin"/>
        </w:r>
        <w:r>
          <w:instrText xml:space="preserve"> PAGEREF _Toc15040 \h </w:instrText>
        </w:r>
        <w:r>
          <w:fldChar w:fldCharType="separate"/>
        </w:r>
        <w:r>
          <w:t>39</w:t>
        </w:r>
        <w:r>
          <w:fldChar w:fldCharType="end"/>
        </w:r>
      </w:hyperlink>
    </w:p>
    <w:p>
      <w:pPr>
        <w:pStyle w:val="TOC2"/>
        <w:tabs>
          <w:tab w:val="right" w:leader="dot" w:pos="8306"/>
        </w:tabs>
      </w:pPr>
      <w:hyperlink w:anchor="_Toc9418" w:history="1">
        <w:r>
          <w:rPr>
            <w:rFonts w:ascii="仿宋" w:eastAsia="仿宋" w:hAnsi="仿宋" w:cs="仿宋" w:hint="eastAsia"/>
            <w:lang w:eastAsia="zh-CN"/>
          </w:rPr>
          <w:t>(三)、工艺技术方案要求</w:t>
        </w:r>
        <w:r>
          <w:tab/>
        </w:r>
        <w:r>
          <w:fldChar w:fldCharType="begin"/>
        </w:r>
        <w:r>
          <w:instrText xml:space="preserve"> PAGEREF _Toc9418 \h </w:instrText>
        </w:r>
        <w:r>
          <w:fldChar w:fldCharType="separate"/>
        </w:r>
        <w:r>
          <w:t>41</w:t>
        </w:r>
        <w:r>
          <w:fldChar w:fldCharType="end"/>
        </w:r>
      </w:hyperlink>
    </w:p>
    <w:p>
      <w:pPr>
        <w:pStyle w:val="TOC1"/>
        <w:tabs>
          <w:tab w:val="right" w:leader="dot" w:pos="8306"/>
        </w:tabs>
      </w:pPr>
      <w:hyperlink w:anchor="_Toc18153" w:history="1">
        <w:r>
          <w:rPr>
            <w:rFonts w:ascii="仿宋" w:eastAsia="仿宋" w:hAnsi="仿宋" w:cs="仿宋" w:hint="eastAsia"/>
            <w:lang w:eastAsia="zh-CN"/>
          </w:rPr>
          <w:t>十一、滴定仪项目财务管理</w:t>
        </w:r>
        <w:r>
          <w:tab/>
        </w:r>
        <w:r>
          <w:fldChar w:fldCharType="begin"/>
        </w:r>
        <w:r>
          <w:instrText xml:space="preserve"> PAGEREF _Toc18153 \h </w:instrText>
        </w:r>
        <w:r>
          <w:fldChar w:fldCharType="separate"/>
        </w:r>
        <w:r>
          <w:t>44</w:t>
        </w:r>
        <w:r>
          <w:fldChar w:fldCharType="end"/>
        </w:r>
      </w:hyperlink>
    </w:p>
    <w:p>
      <w:pPr>
        <w:pStyle w:val="TOC2"/>
        <w:tabs>
          <w:tab w:val="right" w:leader="dot" w:pos="8306"/>
        </w:tabs>
      </w:pPr>
      <w:hyperlink w:anchor="_Toc21636" w:history="1">
        <w:r>
          <w:rPr>
            <w:rFonts w:ascii="仿宋" w:eastAsia="仿宋" w:hAnsi="仿宋" w:cs="仿宋" w:hint="eastAsia"/>
            <w:lang w:eastAsia="zh-CN"/>
          </w:rPr>
          <w:t>(一)、资金需求大</w:t>
        </w:r>
        <w:r>
          <w:tab/>
        </w:r>
        <w:r>
          <w:fldChar w:fldCharType="begin"/>
        </w:r>
        <w:r>
          <w:instrText xml:space="preserve"> PAGEREF _Toc21636 \h </w:instrText>
        </w:r>
        <w:r>
          <w:fldChar w:fldCharType="separate"/>
        </w:r>
        <w:r>
          <w:t>44</w:t>
        </w:r>
        <w:r>
          <w:fldChar w:fldCharType="end"/>
        </w:r>
      </w:hyperlink>
    </w:p>
    <w:p>
      <w:pPr>
        <w:pStyle w:val="TOC2"/>
        <w:tabs>
          <w:tab w:val="right" w:leader="dot" w:pos="8306"/>
        </w:tabs>
      </w:pPr>
      <w:hyperlink w:anchor="_Toc20923" w:history="1">
        <w:r>
          <w:rPr>
            <w:rFonts w:ascii="仿宋" w:eastAsia="仿宋" w:hAnsi="仿宋" w:cs="仿宋" w:hint="eastAsia"/>
            <w:lang w:eastAsia="zh-CN"/>
          </w:rPr>
          <w:t>(二)、研发周期长</w:t>
        </w:r>
        <w:r>
          <w:tab/>
        </w:r>
        <w:r>
          <w:fldChar w:fldCharType="begin"/>
        </w:r>
        <w:r>
          <w:instrText xml:space="preserve"> PAGEREF _Toc20923 \h </w:instrText>
        </w:r>
        <w:r>
          <w:fldChar w:fldCharType="separate"/>
        </w:r>
        <w:r>
          <w:t>45</w:t>
        </w:r>
        <w:r>
          <w:fldChar w:fldCharType="end"/>
        </w:r>
      </w:hyperlink>
    </w:p>
    <w:p>
      <w:pPr>
        <w:pStyle w:val="TOC2"/>
        <w:tabs>
          <w:tab w:val="right" w:leader="dot" w:pos="8306"/>
        </w:tabs>
      </w:pPr>
      <w:hyperlink w:anchor="_Toc8749" w:history="1">
        <w:r>
          <w:rPr>
            <w:rFonts w:ascii="仿宋" w:eastAsia="仿宋" w:hAnsi="仿宋" w:cs="仿宋" w:hint="eastAsia"/>
            <w:lang w:eastAsia="zh-CN"/>
          </w:rPr>
          <w:t>(三)、市场风险大</w:t>
        </w:r>
        <w:r>
          <w:tab/>
        </w:r>
        <w:r>
          <w:fldChar w:fldCharType="begin"/>
        </w:r>
        <w:r>
          <w:instrText xml:space="preserve"> PAGEREF _Toc8749 \h </w:instrText>
        </w:r>
        <w:r>
          <w:fldChar w:fldCharType="separate"/>
        </w:r>
        <w:r>
          <w:t>46</w:t>
        </w:r>
        <w:r>
          <w:fldChar w:fldCharType="end"/>
        </w:r>
      </w:hyperlink>
    </w:p>
    <w:p>
      <w:pPr>
        <w:pStyle w:val="TOC2"/>
        <w:tabs>
          <w:tab w:val="right" w:leader="dot" w:pos="8306"/>
        </w:tabs>
      </w:pPr>
      <w:hyperlink w:anchor="_Toc27142" w:history="1">
        <w:r>
          <w:rPr>
            <w:rFonts w:ascii="仿宋" w:eastAsia="仿宋" w:hAnsi="仿宋" w:cs="仿宋" w:hint="eastAsia"/>
            <w:lang w:eastAsia="zh-CN"/>
          </w:rPr>
          <w:t>(四)、利润率高</w:t>
        </w:r>
        <w:r>
          <w:tab/>
        </w:r>
        <w:r>
          <w:fldChar w:fldCharType="begin"/>
        </w:r>
        <w:r>
          <w:instrText xml:space="preserve"> PAGEREF _Toc27142 \h </w:instrText>
        </w:r>
        <w:r>
          <w:fldChar w:fldCharType="separate"/>
        </w:r>
        <w:r>
          <w:t>49</w:t>
        </w:r>
        <w:r>
          <w:fldChar w:fldCharType="end"/>
        </w:r>
      </w:hyperlink>
    </w:p>
    <w:p>
      <w:pPr>
        <w:pStyle w:val="TOC1"/>
        <w:tabs>
          <w:tab w:val="right" w:leader="dot" w:pos="8306"/>
        </w:tabs>
      </w:pPr>
      <w:hyperlink w:anchor="_Toc29343" w:history="1">
        <w:r>
          <w:rPr>
            <w:rFonts w:ascii="仿宋" w:eastAsia="仿宋" w:hAnsi="仿宋" w:cs="仿宋" w:hint="eastAsia"/>
            <w:lang w:eastAsia="zh-CN"/>
          </w:rPr>
          <w:t>十二、滴定仪项目经营效益</w:t>
        </w:r>
        <w:r>
          <w:tab/>
        </w:r>
        <w:r>
          <w:fldChar w:fldCharType="begin"/>
        </w:r>
        <w:r>
          <w:instrText xml:space="preserve"> PAGEREF _Toc29343 \h </w:instrText>
        </w:r>
        <w:r>
          <w:fldChar w:fldCharType="separate"/>
        </w:r>
        <w:r>
          <w:t>51</w:t>
        </w:r>
        <w:r>
          <w:fldChar w:fldCharType="end"/>
        </w:r>
      </w:hyperlink>
    </w:p>
    <w:p>
      <w:pPr>
        <w:pStyle w:val="TOC2"/>
        <w:tabs>
          <w:tab w:val="right" w:leader="dot" w:pos="8306"/>
        </w:tabs>
      </w:pPr>
      <w:hyperlink w:anchor="_Toc21851" w:history="1">
        <w:r>
          <w:rPr>
            <w:rFonts w:ascii="仿宋" w:eastAsia="仿宋" w:hAnsi="仿宋" w:cs="仿宋" w:hint="eastAsia"/>
            <w:lang w:eastAsia="zh-CN"/>
          </w:rPr>
          <w:t>(一)、经济评价财务测算</w:t>
        </w:r>
        <w:r>
          <w:tab/>
        </w:r>
        <w:r>
          <w:fldChar w:fldCharType="begin"/>
        </w:r>
        <w:r>
          <w:instrText xml:space="preserve"> PAGEREF _Toc21851 \h </w:instrText>
        </w:r>
        <w:r>
          <w:fldChar w:fldCharType="separate"/>
        </w:r>
        <w:r>
          <w:t>51</w:t>
        </w:r>
        <w:r>
          <w:fldChar w:fldCharType="end"/>
        </w:r>
      </w:hyperlink>
    </w:p>
    <w:p>
      <w:pPr>
        <w:pStyle w:val="TOC2"/>
        <w:tabs>
          <w:tab w:val="right" w:leader="dot" w:pos="8306"/>
        </w:tabs>
      </w:pPr>
      <w:hyperlink w:anchor="_Toc8382" w:history="1">
        <w:r>
          <w:rPr>
            <w:rFonts w:ascii="仿宋" w:eastAsia="仿宋" w:hAnsi="仿宋" w:cs="仿宋" w:hint="eastAsia"/>
            <w:lang w:eastAsia="zh-CN"/>
          </w:rPr>
          <w:t>(二)、滴定仪项目盈利能力分析</w:t>
        </w:r>
        <w:r>
          <w:tab/>
        </w:r>
        <w:r>
          <w:fldChar w:fldCharType="begin"/>
        </w:r>
        <w:r>
          <w:instrText xml:space="preserve"> PAGEREF _Toc8382 \h </w:instrText>
        </w:r>
        <w:r>
          <w:fldChar w:fldCharType="separate"/>
        </w:r>
        <w:r>
          <w:t>52</w:t>
        </w:r>
        <w:r>
          <w:fldChar w:fldCharType="end"/>
        </w:r>
      </w:hyperlink>
    </w:p>
    <w:p>
      <w:pPr>
        <w:pStyle w:val="TOC1"/>
        <w:tabs>
          <w:tab w:val="right" w:leader="dot" w:pos="8306"/>
        </w:tabs>
      </w:pPr>
      <w:hyperlink w:anchor="_Toc26690" w:history="1">
        <w:r>
          <w:rPr>
            <w:rFonts w:ascii="仿宋" w:eastAsia="仿宋" w:hAnsi="仿宋" w:cs="仿宋" w:hint="eastAsia"/>
            <w:lang w:eastAsia="zh-CN"/>
          </w:rPr>
          <w:t>十三、利益相关者分析与沟通计划</w:t>
        </w:r>
        <w:r>
          <w:tab/>
        </w:r>
        <w:r>
          <w:fldChar w:fldCharType="begin"/>
        </w:r>
        <w:r>
          <w:instrText xml:space="preserve"> PAGEREF _Toc26690 \h </w:instrText>
        </w:r>
        <w:r>
          <w:fldChar w:fldCharType="separate"/>
        </w:r>
        <w:r>
          <w:t>53</w:t>
        </w:r>
        <w:r>
          <w:fldChar w:fldCharType="end"/>
        </w:r>
      </w:hyperlink>
    </w:p>
    <w:p>
      <w:pPr>
        <w:pStyle w:val="TOC2"/>
        <w:tabs>
          <w:tab w:val="right" w:leader="dot" w:pos="8306"/>
        </w:tabs>
      </w:pPr>
      <w:hyperlink w:anchor="_Toc18270" w:history="1">
        <w:r>
          <w:rPr>
            <w:rFonts w:ascii="仿宋" w:eastAsia="仿宋" w:hAnsi="仿宋" w:cs="仿宋" w:hint="eastAsia"/>
            <w:lang w:eastAsia="zh-CN"/>
          </w:rPr>
          <w:t>(一)、利益相关者分析</w:t>
        </w:r>
        <w:r>
          <w:tab/>
        </w:r>
        <w:r>
          <w:fldChar w:fldCharType="begin"/>
        </w:r>
        <w:r>
          <w:instrText xml:space="preserve"> PAGEREF _Toc18270 \h </w:instrText>
        </w:r>
        <w:r>
          <w:fldChar w:fldCharType="separate"/>
        </w:r>
        <w:r>
          <w:t>53</w:t>
        </w:r>
        <w:r>
          <w:fldChar w:fldCharType="end"/>
        </w:r>
      </w:hyperlink>
    </w:p>
    <w:p>
      <w:pPr>
        <w:pStyle w:val="TOC2"/>
        <w:tabs>
          <w:tab w:val="right" w:leader="dot" w:pos="8306"/>
        </w:tabs>
      </w:pPr>
      <w:hyperlink w:anchor="_Toc12543" w:history="1">
        <w:r>
          <w:rPr>
            <w:rFonts w:ascii="仿宋" w:eastAsia="仿宋" w:hAnsi="仿宋" w:cs="仿宋" w:hint="eastAsia"/>
            <w:lang w:eastAsia="zh-CN"/>
          </w:rPr>
          <w:t>(二)、沟通计划</w:t>
        </w:r>
        <w:r>
          <w:tab/>
        </w:r>
        <w:r>
          <w:fldChar w:fldCharType="begin"/>
        </w:r>
        <w:r>
          <w:instrText xml:space="preserve"> PAGEREF _Toc12543 \h </w:instrText>
        </w:r>
        <w:r>
          <w:fldChar w:fldCharType="separate"/>
        </w:r>
        <w:r>
          <w:t>54</w:t>
        </w:r>
        <w:r>
          <w:fldChar w:fldCharType="end"/>
        </w:r>
      </w:hyperlink>
    </w:p>
    <w:p>
      <w:pPr>
        <w:pStyle w:val="TOC1"/>
        <w:tabs>
          <w:tab w:val="right" w:leader="dot" w:pos="8306"/>
        </w:tabs>
      </w:pPr>
      <w:hyperlink w:anchor="_Toc10095" w:history="1">
        <w:r>
          <w:rPr>
            <w:rFonts w:ascii="仿宋" w:eastAsia="仿宋" w:hAnsi="仿宋" w:cs="仿宋" w:hint="eastAsia"/>
            <w:lang w:eastAsia="zh-CN"/>
          </w:rPr>
          <w:t>十四、营销与推广策略</w:t>
        </w:r>
        <w:r>
          <w:tab/>
        </w:r>
        <w:r>
          <w:fldChar w:fldCharType="begin"/>
        </w:r>
        <w:r>
          <w:instrText xml:space="preserve"> PAGEREF _Toc10095 \h </w:instrText>
        </w:r>
        <w:r>
          <w:fldChar w:fldCharType="separate"/>
        </w:r>
        <w:r>
          <w:t>55</w:t>
        </w:r>
        <w:r>
          <w:fldChar w:fldCharType="end"/>
        </w:r>
      </w:hyperlink>
    </w:p>
    <w:p>
      <w:pPr>
        <w:pStyle w:val="TOC2"/>
        <w:tabs>
          <w:tab w:val="right" w:leader="dot" w:pos="8306"/>
        </w:tabs>
      </w:pPr>
      <w:hyperlink w:anchor="_Toc4502" w:history="1">
        <w:r>
          <w:rPr>
            <w:rFonts w:ascii="仿宋" w:eastAsia="仿宋" w:hAnsi="仿宋" w:cs="仿宋" w:hint="eastAsia"/>
            <w:lang w:eastAsia="zh-CN"/>
          </w:rPr>
          <w:t>(一)、产品/服务定位与特点</w:t>
        </w:r>
        <w:r>
          <w:tab/>
        </w:r>
        <w:r>
          <w:fldChar w:fldCharType="begin"/>
        </w:r>
        <w:r>
          <w:instrText xml:space="preserve"> PAGEREF _Toc4502 \h </w:instrText>
        </w:r>
        <w:r>
          <w:fldChar w:fldCharType="separate"/>
        </w:r>
        <w:r>
          <w:t>55</w:t>
        </w:r>
        <w:r>
          <w:fldChar w:fldCharType="end"/>
        </w:r>
      </w:hyperlink>
    </w:p>
    <w:p>
      <w:pPr>
        <w:pStyle w:val="TOC2"/>
        <w:tabs>
          <w:tab w:val="right" w:leader="dot" w:pos="8306"/>
        </w:tabs>
      </w:pPr>
      <w:hyperlink w:anchor="_Toc29804" w:history="1">
        <w:r>
          <w:rPr>
            <w:rFonts w:ascii="仿宋" w:eastAsia="仿宋" w:hAnsi="仿宋" w:cs="仿宋" w:hint="eastAsia"/>
            <w:lang w:eastAsia="zh-CN"/>
          </w:rPr>
          <w:t>(二)、市场定位与竞争分析</w:t>
        </w:r>
        <w:r>
          <w:tab/>
        </w:r>
        <w:r>
          <w:fldChar w:fldCharType="begin"/>
        </w:r>
        <w:r>
          <w:instrText xml:space="preserve"> PAGEREF _Toc29804 \h </w:instrText>
        </w:r>
        <w:r>
          <w:fldChar w:fldCharType="separate"/>
        </w:r>
        <w:r>
          <w:t>56</w:t>
        </w:r>
        <w:r>
          <w:fldChar w:fldCharType="end"/>
        </w:r>
      </w:hyperlink>
    </w:p>
    <w:p>
      <w:pPr>
        <w:pStyle w:val="TOC2"/>
        <w:tabs>
          <w:tab w:val="right" w:leader="dot" w:pos="8306"/>
        </w:tabs>
      </w:pPr>
      <w:hyperlink w:anchor="_Toc2808" w:history="1">
        <w:r>
          <w:rPr>
            <w:rFonts w:ascii="仿宋" w:eastAsia="仿宋" w:hAnsi="仿宋" w:cs="仿宋" w:hint="eastAsia"/>
            <w:lang w:eastAsia="zh-CN"/>
          </w:rPr>
          <w:t>(三)、营销渠道与策略</w:t>
        </w:r>
        <w:r>
          <w:tab/>
        </w:r>
        <w:r>
          <w:fldChar w:fldCharType="begin"/>
        </w:r>
        <w:r>
          <w:instrText xml:space="preserve"> PAGEREF _Toc2808 \h </w:instrText>
        </w:r>
        <w:r>
          <w:fldChar w:fldCharType="separate"/>
        </w:r>
        <w:r>
          <w:t>58</w:t>
        </w:r>
        <w:r>
          <w:fldChar w:fldCharType="end"/>
        </w:r>
      </w:hyperlink>
    </w:p>
    <w:p>
      <w:pPr>
        <w:pStyle w:val="TOC2"/>
        <w:tabs>
          <w:tab w:val="right" w:leader="dot" w:pos="8306"/>
        </w:tabs>
      </w:pPr>
      <w:hyperlink w:anchor="_Toc24928" w:history="1">
        <w:r>
          <w:rPr>
            <w:rFonts w:ascii="仿宋" w:eastAsia="仿宋" w:hAnsi="仿宋" w:cs="仿宋" w:hint="eastAsia"/>
            <w:lang w:eastAsia="zh-CN"/>
          </w:rPr>
          <w:t>(四)、推广与宣传活动</w:t>
        </w:r>
        <w:r>
          <w:tab/>
        </w:r>
        <w:r>
          <w:fldChar w:fldCharType="begin"/>
        </w:r>
        <w:r>
          <w:instrText xml:space="preserve"> PAGEREF _Toc24928 \h </w:instrText>
        </w:r>
        <w:r>
          <w:fldChar w:fldCharType="separate"/>
        </w:r>
        <w:r>
          <w:t>59</w:t>
        </w:r>
        <w:r>
          <w:fldChar w:fldCharType="end"/>
        </w:r>
      </w:hyperlink>
    </w:p>
    <w:p>
      <w:pPr>
        <w:pStyle w:val="TOC1"/>
        <w:tabs>
          <w:tab w:val="right" w:leader="dot" w:pos="8306"/>
        </w:tabs>
      </w:pPr>
      <w:hyperlink w:anchor="_Toc19060" w:history="1">
        <w:r>
          <w:rPr>
            <w:rFonts w:ascii="仿宋" w:eastAsia="仿宋" w:hAnsi="仿宋" w:cs="仿宋" w:hint="eastAsia"/>
            <w:lang w:eastAsia="zh-CN"/>
          </w:rPr>
          <w:t>十五、风险识别与分类</w:t>
        </w:r>
        <w:r>
          <w:tab/>
        </w:r>
        <w:r>
          <w:fldChar w:fldCharType="begin"/>
        </w:r>
        <w:r>
          <w:instrText xml:space="preserve"> PAGEREF _Toc19060 \h </w:instrText>
        </w:r>
        <w:r>
          <w:fldChar w:fldCharType="separate"/>
        </w:r>
        <w:r>
          <w:t>64</w:t>
        </w:r>
        <w:r>
          <w:fldChar w:fldCharType="end"/>
        </w:r>
      </w:hyperlink>
    </w:p>
    <w:p>
      <w:pPr>
        <w:pStyle w:val="TOC2"/>
        <w:tabs>
          <w:tab w:val="right" w:leader="dot" w:pos="8306"/>
        </w:tabs>
      </w:pPr>
      <w:hyperlink w:anchor="_Toc23297" w:history="1">
        <w:r>
          <w:rPr>
            <w:rFonts w:ascii="仿宋" w:eastAsia="仿宋" w:hAnsi="仿宋" w:cs="仿宋" w:hint="eastAsia"/>
            <w:lang w:eastAsia="zh-CN"/>
          </w:rPr>
          <w:t>(一)、风险识别</w:t>
        </w:r>
        <w:r>
          <w:tab/>
        </w:r>
        <w:r>
          <w:fldChar w:fldCharType="begin"/>
        </w:r>
        <w:r>
          <w:instrText xml:space="preserve"> PAGEREF _Toc23297 \h </w:instrText>
        </w:r>
        <w:r>
          <w:fldChar w:fldCharType="separate"/>
        </w:r>
        <w:r>
          <w:t>64</w:t>
        </w:r>
        <w:r>
          <w:fldChar w:fldCharType="end"/>
        </w:r>
      </w:hyperlink>
    </w:p>
    <w:p>
      <w:pPr>
        <w:pStyle w:val="TOC2"/>
        <w:tabs>
          <w:tab w:val="right" w:leader="dot" w:pos="8306"/>
        </w:tabs>
      </w:pPr>
      <w:hyperlink w:anchor="_Toc21482" w:history="1">
        <w:r>
          <w:rPr>
            <w:rFonts w:ascii="仿宋" w:eastAsia="仿宋" w:hAnsi="仿宋" w:cs="仿宋" w:hint="eastAsia"/>
            <w:lang w:eastAsia="zh-CN"/>
          </w:rPr>
          <w:t>(二)、风险分类</w:t>
        </w:r>
        <w:r>
          <w:tab/>
        </w:r>
        <w:r>
          <w:fldChar w:fldCharType="begin"/>
        </w:r>
        <w:r>
          <w:instrText xml:space="preserve"> PAGEREF _Toc21482 \h </w:instrText>
        </w:r>
        <w:r>
          <w:fldChar w:fldCharType="separate"/>
        </w:r>
        <w:r>
          <w:t>65</w:t>
        </w:r>
        <w:r>
          <w:fldChar w:fldCharType="end"/>
        </w:r>
      </w:hyperlink>
    </w:p>
    <w:p>
      <w:pPr>
        <w:pStyle w:val="TOC1"/>
        <w:tabs>
          <w:tab w:val="right" w:leader="dot" w:pos="8306"/>
        </w:tabs>
      </w:pPr>
      <w:hyperlink w:anchor="_Toc32688" w:history="1">
        <w:r>
          <w:rPr>
            <w:rFonts w:ascii="仿宋" w:eastAsia="仿宋" w:hAnsi="仿宋" w:cs="仿宋" w:hint="eastAsia"/>
            <w:lang w:eastAsia="zh-CN"/>
          </w:rPr>
          <w:t>十六、质量管理体系</w:t>
        </w:r>
        <w:r>
          <w:tab/>
        </w:r>
        <w:r>
          <w:fldChar w:fldCharType="begin"/>
        </w:r>
        <w:r>
          <w:instrText xml:space="preserve"> PAGEREF _Toc32688 \h </w:instrText>
        </w:r>
        <w:r>
          <w:fldChar w:fldCharType="separate"/>
        </w:r>
        <w:r>
          <w:t>67</w:t>
        </w:r>
        <w:r>
          <w:fldChar w:fldCharType="end"/>
        </w:r>
      </w:hyperlink>
    </w:p>
    <w:p>
      <w:pPr>
        <w:pStyle w:val="TOC2"/>
        <w:tabs>
          <w:tab w:val="right" w:leader="dot" w:pos="8306"/>
        </w:tabs>
      </w:pPr>
      <w:hyperlink w:anchor="_Toc13902" w:history="1">
        <w:r>
          <w:rPr>
            <w:rFonts w:ascii="仿宋" w:eastAsia="仿宋" w:hAnsi="仿宋" w:cs="仿宋" w:hint="eastAsia"/>
            <w:lang w:eastAsia="zh-CN"/>
          </w:rPr>
          <w:t>(一)、质量目标与方针</w:t>
        </w:r>
        <w:r>
          <w:tab/>
        </w:r>
        <w:r>
          <w:fldChar w:fldCharType="begin"/>
        </w:r>
        <w:r>
          <w:instrText xml:space="preserve"> PAGEREF _Toc13902 \h </w:instrText>
        </w:r>
        <w:r>
          <w:fldChar w:fldCharType="separate"/>
        </w:r>
        <w:r>
          <w:t>67</w:t>
        </w:r>
        <w:r>
          <w:fldChar w:fldCharType="end"/>
        </w:r>
      </w:hyperlink>
    </w:p>
    <w:p>
      <w:pPr>
        <w:pStyle w:val="TOC2"/>
        <w:tabs>
          <w:tab w:val="right" w:leader="dot" w:pos="8306"/>
        </w:tabs>
      </w:pPr>
      <w:hyperlink w:anchor="_Toc11353" w:history="1">
        <w:r>
          <w:rPr>
            <w:rFonts w:ascii="仿宋" w:eastAsia="仿宋" w:hAnsi="仿宋" w:cs="仿宋" w:hint="eastAsia"/>
            <w:lang w:eastAsia="zh-CN"/>
          </w:rPr>
          <w:t>(二)、质量管理责任</w:t>
        </w:r>
        <w:r>
          <w:tab/>
        </w:r>
        <w:r>
          <w:fldChar w:fldCharType="begin"/>
        </w:r>
        <w:r>
          <w:instrText xml:space="preserve"> PAGEREF _Toc11353 \h </w:instrText>
        </w:r>
        <w:r>
          <w:fldChar w:fldCharType="separate"/>
        </w:r>
        <w:r>
          <w:t>68</w:t>
        </w:r>
        <w:r>
          <w:fldChar w:fldCharType="end"/>
        </w:r>
      </w:hyperlink>
    </w:p>
    <w:p>
      <w:pPr>
        <w:pStyle w:val="TOC2"/>
        <w:tabs>
          <w:tab w:val="right" w:leader="dot" w:pos="8306"/>
        </w:tabs>
      </w:pPr>
      <w:hyperlink w:anchor="_Toc25973" w:history="1">
        <w:r>
          <w:rPr>
            <w:rFonts w:ascii="仿宋" w:eastAsia="仿宋" w:hAnsi="仿宋" w:cs="仿宋" w:hint="eastAsia"/>
            <w:lang w:eastAsia="zh-CN"/>
          </w:rPr>
          <w:t>(三)、质量管理体系文件</w:t>
        </w:r>
        <w:r>
          <w:tab/>
        </w:r>
        <w:r>
          <w:fldChar w:fldCharType="begin"/>
        </w:r>
        <w:r>
          <w:instrText xml:space="preserve"> PAGEREF _Toc25973 \h </w:instrText>
        </w:r>
        <w:r>
          <w:fldChar w:fldCharType="separate"/>
        </w:r>
        <w:r>
          <w:t>69</w:t>
        </w:r>
        <w:r>
          <w:fldChar w:fldCharType="end"/>
        </w:r>
      </w:hyperlink>
    </w:p>
    <w:p>
      <w:pPr>
        <w:pStyle w:val="TOC2"/>
        <w:tabs>
          <w:tab w:val="right" w:leader="dot" w:pos="8306"/>
        </w:tabs>
      </w:pPr>
      <w:hyperlink w:anchor="_Toc28051" w:history="1">
        <w:r>
          <w:rPr>
            <w:rFonts w:ascii="仿宋" w:eastAsia="仿宋" w:hAnsi="仿宋" w:cs="仿宋" w:hint="eastAsia"/>
            <w:lang w:eastAsia="zh-CN"/>
          </w:rPr>
          <w:t>(四)、质量培训与教育</w:t>
        </w:r>
        <w:r>
          <w:tab/>
        </w:r>
        <w:r>
          <w:fldChar w:fldCharType="begin"/>
        </w:r>
        <w:r>
          <w:instrText xml:space="preserve"> PAGEREF _Toc28051 \h </w:instrText>
        </w:r>
        <w:r>
          <w:fldChar w:fldCharType="separate"/>
        </w:r>
        <w:r>
          <w:t>72</w:t>
        </w:r>
        <w:r>
          <w:fldChar w:fldCharType="end"/>
        </w:r>
      </w:hyperlink>
    </w:p>
    <w:p>
      <w:pPr>
        <w:pStyle w:val="TOC2"/>
        <w:tabs>
          <w:tab w:val="right" w:leader="dot" w:pos="8306"/>
        </w:tabs>
      </w:pPr>
      <w:hyperlink w:anchor="_Toc27479" w:history="1">
        <w:r>
          <w:rPr>
            <w:rFonts w:ascii="仿宋" w:eastAsia="仿宋" w:hAnsi="仿宋" w:cs="仿宋" w:hint="eastAsia"/>
            <w:lang w:eastAsia="zh-CN"/>
          </w:rPr>
          <w:t>(五)、质量审核与评价</w:t>
        </w:r>
        <w:r>
          <w:tab/>
        </w:r>
        <w:r>
          <w:fldChar w:fldCharType="begin"/>
        </w:r>
        <w:r>
          <w:instrText xml:space="preserve"> PAGEREF _Toc27479 \h </w:instrText>
        </w:r>
        <w:r>
          <w:fldChar w:fldCharType="separate"/>
        </w:r>
        <w:r>
          <w:t>73</w:t>
        </w:r>
        <w:r>
          <w:fldChar w:fldCharType="end"/>
        </w:r>
      </w:hyperlink>
    </w:p>
    <w:p>
      <w:pPr>
        <w:pStyle w:val="TOC2"/>
        <w:tabs>
          <w:tab w:val="right" w:leader="dot" w:pos="8306"/>
        </w:tabs>
      </w:pPr>
      <w:hyperlink w:anchor="_Toc24166" w:history="1">
        <w:r>
          <w:rPr>
            <w:rFonts w:ascii="仿宋" w:eastAsia="仿宋" w:hAnsi="仿宋" w:cs="仿宋" w:hint="eastAsia"/>
            <w:lang w:eastAsia="zh-CN"/>
          </w:rPr>
          <w:t>(六)、不符合与纠正措施</w:t>
        </w:r>
        <w:r>
          <w:tab/>
        </w:r>
        <w:r>
          <w:fldChar w:fldCharType="begin"/>
        </w:r>
        <w:r>
          <w:instrText xml:space="preserve"> PAGEREF _Toc24166 \h </w:instrText>
        </w:r>
        <w:r>
          <w:fldChar w:fldCharType="separate"/>
        </w:r>
        <w:r>
          <w:t>74</w:t>
        </w:r>
        <w:r>
          <w:fldChar w:fldCharType="end"/>
        </w:r>
      </w:hyperlink>
    </w:p>
    <w:p>
      <w:pPr>
        <w:pStyle w:val="TOC1"/>
        <w:tabs>
          <w:tab w:val="right" w:leader="dot" w:pos="8306"/>
        </w:tabs>
      </w:pPr>
      <w:hyperlink w:anchor="_Toc29717" w:history="1">
        <w:r>
          <w:rPr>
            <w:rFonts w:ascii="仿宋" w:eastAsia="仿宋" w:hAnsi="仿宋" w:cs="仿宋" w:hint="eastAsia"/>
            <w:lang w:eastAsia="zh-CN"/>
          </w:rPr>
          <w:t>十七、滴定仪项目实施保障措施</w:t>
        </w:r>
        <w:r>
          <w:tab/>
        </w:r>
        <w:r>
          <w:fldChar w:fldCharType="begin"/>
        </w:r>
        <w:r>
          <w:instrText xml:space="preserve"> PAGEREF _Toc29717 \h </w:instrText>
        </w:r>
        <w:r>
          <w:fldChar w:fldCharType="separate"/>
        </w:r>
        <w:r>
          <w:t>75</w:t>
        </w:r>
        <w:r>
          <w:fldChar w:fldCharType="end"/>
        </w:r>
      </w:hyperlink>
    </w:p>
    <w:p>
      <w:pPr>
        <w:pStyle w:val="TOC2"/>
        <w:tabs>
          <w:tab w:val="right" w:leader="dot" w:pos="8306"/>
        </w:tabs>
      </w:pPr>
      <w:hyperlink w:anchor="_Toc2724" w:history="1">
        <w:r>
          <w:rPr>
            <w:rFonts w:ascii="仿宋" w:eastAsia="仿宋" w:hAnsi="仿宋" w:cs="仿宋" w:hint="eastAsia"/>
            <w:lang w:eastAsia="zh-CN"/>
          </w:rPr>
          <w:t>(一)、滴定仪项目实施保障机制</w:t>
        </w:r>
        <w:r>
          <w:tab/>
        </w:r>
        <w:r>
          <w:fldChar w:fldCharType="begin"/>
        </w:r>
        <w:r>
          <w:instrText xml:space="preserve"> PAGEREF _Toc2724 \h </w:instrText>
        </w:r>
        <w:r>
          <w:fldChar w:fldCharType="separate"/>
        </w:r>
        <w:r>
          <w:t>75</w:t>
        </w:r>
        <w:r>
          <w:fldChar w:fldCharType="end"/>
        </w:r>
      </w:hyperlink>
    </w:p>
    <w:p>
      <w:pPr>
        <w:pStyle w:val="TOC2"/>
        <w:tabs>
          <w:tab w:val="right" w:leader="dot" w:pos="8306"/>
        </w:tabs>
      </w:pPr>
      <w:hyperlink w:anchor="_Toc5005" w:history="1">
        <w:r>
          <w:rPr>
            <w:rFonts w:ascii="仿宋" w:eastAsia="仿宋" w:hAnsi="仿宋" w:cs="仿宋" w:hint="eastAsia"/>
            <w:lang w:eastAsia="zh-CN"/>
          </w:rPr>
          <w:t>(二)、滴定仪项目法律合规要求</w:t>
        </w:r>
        <w:r>
          <w:tab/>
        </w:r>
        <w:r>
          <w:fldChar w:fldCharType="begin"/>
        </w:r>
        <w:r>
          <w:instrText xml:space="preserve"> PAGEREF _Toc5005 \h </w:instrText>
        </w:r>
        <w:r>
          <w:fldChar w:fldCharType="separate"/>
        </w:r>
        <w:r>
          <w:t>78</w:t>
        </w:r>
        <w:r>
          <w:fldChar w:fldCharType="end"/>
        </w:r>
      </w:hyperlink>
    </w:p>
    <w:p>
      <w:pPr>
        <w:pStyle w:val="TOC2"/>
        <w:tabs>
          <w:tab w:val="right" w:leader="dot" w:pos="8306"/>
        </w:tabs>
      </w:pPr>
      <w:hyperlink w:anchor="_Toc22722" w:history="1">
        <w:r>
          <w:rPr>
            <w:rFonts w:ascii="仿宋" w:eastAsia="仿宋" w:hAnsi="仿宋" w:cs="仿宋" w:hint="eastAsia"/>
            <w:lang w:eastAsia="zh-CN"/>
          </w:rPr>
          <w:t>(三)、滴定仪项目合同管理与法律事务</w:t>
        </w:r>
        <w:r>
          <w:tab/>
        </w:r>
        <w:r>
          <w:fldChar w:fldCharType="begin"/>
        </w:r>
        <w:r>
          <w:instrText xml:space="preserve"> PAGEREF _Toc22722 \h </w:instrText>
        </w:r>
        <w:r>
          <w:fldChar w:fldCharType="separate"/>
        </w:r>
        <w:r>
          <w:t>82</w:t>
        </w:r>
        <w:r>
          <w:fldChar w:fldCharType="end"/>
        </w:r>
      </w:hyperlink>
    </w:p>
    <w:p>
      <w:pPr>
        <w:pStyle w:val="TOC2"/>
        <w:tabs>
          <w:tab w:val="right" w:leader="dot" w:pos="8306"/>
        </w:tabs>
      </w:pPr>
      <w:hyperlink w:anchor="_Toc22599" w:history="1">
        <w:r>
          <w:rPr>
            <w:rFonts w:ascii="仿宋" w:eastAsia="仿宋" w:hAnsi="仿宋" w:cs="仿宋" w:hint="eastAsia"/>
            <w:lang w:eastAsia="zh-CN"/>
          </w:rPr>
          <w:t>(四)、滴定仪项目知识产权保护策略</w:t>
        </w:r>
        <w:r>
          <w:tab/>
        </w:r>
        <w:r>
          <w:fldChar w:fldCharType="begin"/>
        </w:r>
        <w:r>
          <w:instrText xml:space="preserve"> PAGEREF _Toc22599 \h </w:instrText>
        </w:r>
        <w:r>
          <w:fldChar w:fldCharType="separate"/>
        </w:r>
        <w:r>
          <w:t>89</w:t>
        </w:r>
        <w:r>
          <w:fldChar w:fldCharType="end"/>
        </w:r>
      </w:hyperlink>
    </w:p>
    <w:p>
      <w:pPr>
        <w:pStyle w:val="TOC1"/>
        <w:tabs>
          <w:tab w:val="right" w:leader="dot" w:pos="8306"/>
        </w:tabs>
      </w:pPr>
      <w:hyperlink w:anchor="_Toc24445" w:history="1">
        <w:r>
          <w:rPr>
            <w:rFonts w:ascii="仿宋" w:eastAsia="仿宋" w:hAnsi="仿宋" w:cs="仿宋" w:hint="eastAsia"/>
            <w:lang w:eastAsia="zh-CN"/>
          </w:rPr>
          <w:t>十八、滴定仪项目治理与监督</w:t>
        </w:r>
        <w:r>
          <w:tab/>
        </w:r>
        <w:r>
          <w:fldChar w:fldCharType="begin"/>
        </w:r>
        <w:r>
          <w:instrText xml:space="preserve"> PAGEREF _Toc24445 \h </w:instrText>
        </w:r>
        <w:r>
          <w:fldChar w:fldCharType="separate"/>
        </w:r>
        <w:r>
          <w:t>91</w:t>
        </w:r>
        <w:r>
          <w:fldChar w:fldCharType="end"/>
        </w:r>
      </w:hyperlink>
    </w:p>
    <w:p>
      <w:pPr>
        <w:pStyle w:val="TOC2"/>
        <w:tabs>
          <w:tab w:val="right" w:leader="dot" w:pos="8306"/>
        </w:tabs>
      </w:pPr>
      <w:hyperlink w:anchor="_Toc7927" w:history="1">
        <w:r>
          <w:rPr>
            <w:rFonts w:ascii="仿宋" w:eastAsia="仿宋" w:hAnsi="仿宋" w:cs="仿宋" w:hint="eastAsia"/>
            <w:lang w:eastAsia="zh-CN"/>
          </w:rPr>
          <w:t>(一)、滴定仪项目治理结构</w:t>
        </w:r>
        <w:r>
          <w:tab/>
        </w:r>
        <w:r>
          <w:fldChar w:fldCharType="begin"/>
        </w:r>
        <w:r>
          <w:instrText xml:space="preserve"> PAGEREF _Toc7927 \h </w:instrText>
        </w:r>
        <w:r>
          <w:fldChar w:fldCharType="separate"/>
        </w:r>
        <w:r>
          <w:t>91</w:t>
        </w:r>
        <w:r>
          <w:fldChar w:fldCharType="end"/>
        </w:r>
      </w:hyperlink>
    </w:p>
    <w:p>
      <w:pPr>
        <w:pStyle w:val="TOC2"/>
        <w:tabs>
          <w:tab w:val="right" w:leader="dot" w:pos="8306"/>
        </w:tabs>
      </w:pPr>
      <w:hyperlink w:anchor="_Toc28135" w:history="1">
        <w:r>
          <w:rPr>
            <w:rFonts w:ascii="仿宋" w:eastAsia="仿宋" w:hAnsi="仿宋" w:cs="仿宋" w:hint="eastAsia"/>
            <w:lang w:eastAsia="zh-CN"/>
          </w:rPr>
          <w:t>(二)、监督与审计</w:t>
        </w:r>
        <w:r>
          <w:tab/>
        </w:r>
        <w:r>
          <w:fldChar w:fldCharType="begin"/>
        </w:r>
        <w:r>
          <w:instrText xml:space="preserve"> PAGEREF _Toc28135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99"/>
      <w:r>
        <w:rPr>
          <w:rFonts w:ascii="仿宋" w:eastAsia="仿宋" w:hAnsi="仿宋" w:cs="仿宋" w:hint="eastAsia"/>
          <w:sz w:val="28"/>
          <w:lang w:eastAsia="zh-CN"/>
        </w:rPr>
        <w:t>一、滴定仪项目绩效评估</w:t>
      </w:r>
      <w:bookmarkEnd w:id="2"/>
    </w:p>
    <w:p>
      <w:pPr>
        <w:pStyle w:val="Heading2"/>
        <w:rPr>
          <w:rFonts w:ascii="仿宋" w:eastAsia="仿宋" w:hAnsi="仿宋" w:cs="仿宋" w:hint="eastAsia"/>
          <w:lang w:eastAsia="zh-CN"/>
        </w:rPr>
      </w:pPr>
      <w:bookmarkStart w:id="3" w:name="_Toc605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在滴定仪项目中，我们设计了一套全面的绩效评估指标，以确保滴定仪项目的可控和成功交付。这些指标跨足滴定仪项目目标、成本、进度和质量等多个维度，为我们提供了全面洞察滴定仪项目的健康状况。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目标达成率是我们关注的首要指标。我们设定了明确的目标，并通过定期监测和评估，迅速发现并应对潜在的目标偏差。这为滴定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成本绩效是另一个核心关注点。通过实际成本与预算成本的对比分析，我们深入了解成本差异的原因，及时调整资源分配，保持滴定仪项目在经济效益方面的合理水平。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进度作为关键的绩效指标之一，得到了精心的关注。我们制定了详细的滴定仪项目进度计划，并设立了进度符合度指标，确保实际进度与计划进度保持一致。这使我们能够快速发现和解决潜在的进度问题，保持滴定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滴定仪项目绩效的不可或缺的一环。我们引入了一系列的质量标准和客户满意度指标，以确保滴定仪项目交付的成果在质量上达到或超越预期水平。通过持续监测这些指标，我们努力提升滴定仪项目整体质量水平，为滴定仪项目的成功交付提供有力保障。通过这些科学且全面的绩效评估，我们能够更好地引导滴定仪项目的持续改进，确保滴定仪项目目标的顺利达成。</w:t>
      </w:r>
    </w:p>
    <w:p>
      <w:pPr>
        <w:pStyle w:val="Heading2"/>
        <w:ind w:firstLine="560" w:firstLineChars="200"/>
        <w:rPr>
          <w:rFonts w:ascii="仿宋" w:eastAsia="仿宋" w:hAnsi="仿宋" w:cs="仿宋" w:hint="eastAsia"/>
          <w:sz w:val="28"/>
          <w:lang w:eastAsia="zh-CN"/>
        </w:rPr>
      </w:pPr>
      <w:bookmarkStart w:id="4" w:name="_Toc430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绩效评估是滴定仪项目中的关键环节，为确保滴定仪项目达到预期目标，我们采用了多层次、多维度的绩效评估方法。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滴定仪项目的战略目标对齐，确保每个决策和行动都与滴定仪项目整体目标保持一致。团队会定期召开战略对齐会议，审视当前工作与滴定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滴定仪项目进度、质量、成本和风险等方面。这些指标通过数据收集和分析，为滴定仪项目管理团队提供了客观的评估依据。例如，我们通过滴定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绩效评估不仅仅停留在滴定仪项目内部，还考虑了滴定仪项目对外部环境的影响。我们定期进行干系人满意度调查，以了解各利益相关方对滴定仪项目的期望和满意度，并及时做出调整。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这种多层次、多角度的绩效评估方法，使得我们能够全面了解滴定仪项目的运行状态，及时做出调整，确保滴定仪项目在不断变化的环境中保持稳健前行。</w:t>
      </w:r>
    </w:p>
    <w:p>
      <w:pPr>
        <w:pStyle w:val="Heading2"/>
        <w:ind w:firstLine="560" w:firstLineChars="200"/>
        <w:rPr>
          <w:rFonts w:ascii="仿宋" w:eastAsia="仿宋" w:hAnsi="仿宋" w:cs="仿宋" w:hint="eastAsia"/>
          <w:sz w:val="28"/>
          <w:lang w:eastAsia="zh-CN"/>
        </w:rPr>
      </w:pPr>
      <w:bookmarkStart w:id="5" w:name="_Toc2044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为了确保滴定仪项目的有效管理和不断优化，我们采用了精心设计的绩效评估周期。这个周期旨在实现灵活、实时和全面的评估，以适应滴定仪项目执行中的各种挑战。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滴定仪项目的不同需求，分为短期、中期和长期。短期评估关注每个迭代或工作周期，以及时发现和解决当前任务中的问题。中期评估涵盖几个迭代，深入了解整体滴定仪项目的趋势和性能。长期评估则着眼于整个滴定仪项目阶段，确保滴定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滴定仪项目管理工具和协作平台，团队成员能够随时更新和分享滴定仪项目数据。这种实时性的反馈机制使我们能够及时察觉潜在问题，快速调整，保持滴定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滴定仪项目的决策制定密不可分。每个周期的滴定仪项目回顾会议成为集体总结经验、识别问题深层次原因并找到创新解决方案的平台。这种定期的反思与调整机制使滴定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002"/>
      <w:r>
        <w:rPr>
          <w:rFonts w:ascii="仿宋" w:eastAsia="仿宋" w:hAnsi="仿宋" w:cs="仿宋" w:hint="eastAsia"/>
          <w:sz w:val="28"/>
          <w:lang w:eastAsia="zh-CN"/>
        </w:rPr>
        <w:t>二、滴定仪项目选址可行性分析</w:t>
      </w:r>
      <w:bookmarkEnd w:id="6"/>
    </w:p>
    <w:p>
      <w:pPr>
        <w:pStyle w:val="Heading2"/>
        <w:rPr>
          <w:rFonts w:ascii="仿宋" w:eastAsia="仿宋" w:hAnsi="仿宋" w:cs="仿宋" w:hint="eastAsia"/>
          <w:lang w:eastAsia="zh-CN"/>
        </w:rPr>
      </w:pPr>
      <w:bookmarkStart w:id="7" w:name="_Toc1172"/>
      <w:r>
        <w:rPr>
          <w:rFonts w:ascii="仿宋" w:eastAsia="仿宋" w:hAnsi="仿宋" w:cs="仿宋" w:hint="eastAsia"/>
          <w:lang w:eastAsia="zh-CN"/>
        </w:rPr>
        <w:t>(一)、滴定仪项目选址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该滴定仪项目选址位于XX省XX市XX区XXX街道</w:t>
      </w:r>
    </w:p>
    <w:p>
      <w:pPr>
        <w:pStyle w:val="Heading2"/>
        <w:ind w:firstLine="560" w:firstLineChars="200"/>
        <w:rPr>
          <w:rFonts w:ascii="仿宋" w:eastAsia="仿宋" w:hAnsi="仿宋" w:cs="仿宋" w:hint="eastAsia"/>
          <w:sz w:val="28"/>
          <w:lang w:eastAsia="zh-CN"/>
        </w:rPr>
      </w:pPr>
      <w:bookmarkStart w:id="8" w:name="_Toc31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滴定仪项目的征地面积将根据滴定仪项目的实际规模和需求进行精确规划。具体面积XXX平方米，旨在确保滴定仪项目不仅能够满足当前的发展需求，还能够预留空间以适应未来的扩展。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净用地面积是在征地面积基础上去除不可利用面积后的实际可开发用地。具体面积XXX平方米，考虑到环保、交通、安全等多方面因素，以确保滴定仪项目在整体利用效率上达到最优。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滴定仪项目计划建设的建筑总规模具体面积XXX平方米。这一规模的确定综合考虑了滴定仪项目的性质、规模，以及城市规划的相关要求，确保建筑布局与周边环境协调一致。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绿地率是滴定仪项目用地中被规划为绿地的比例。具体面积XXX平方米，旨在通过合理规划绿地，改善滴定仪项目周边环境，提升居民生活质量，并符合城市整体绿化规划。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容积率是用地上可以建设的建筑总体积与用地面积之比。具体面积XXX，通过合理的容积率规划，确保滴定仪项目建筑规模与周边环境和谐共生。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确保滴定仪项目选址与当地城市规划相一致，具体面积XXX平方米。通过与城市规划部门深入沟通，确保滴定仪项目不仅符合城市的整体发展方向，还能够融入城市的发展布局，为城市的长远发展贡献力量。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充分了解并确保滴定仪项目选址符合当地产业政策，具体面积XXX平方米。这包括滴定仪项目对当地经济的促进作用，以及对相关产业的带动效应，确保滴定仪项目与地方政府的产业政策保持一致，促进共赢合作。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用地总体要求必须符合环保和可持续发展的原则，具体面积XXX平方米。通过采用绿色建筑设计、节能减排等措施，确保滴定仪项目在建设和运营过程中对环境的影响最小化，达到可持续发展的要求。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确保滴定仪项目选址具备必要的公共设施配套，具体面积XXX平方米。这包括交通便利性、教育、医疗等基础设施，以提高居民生活品质，使得滴定仪项目选址更具吸引力。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考虑用地总体要求对当地社会稳定性的影响，具体面积XXX平方米。通过深入了解当地社区反馈，确保滴定仪项目的选址和建设过程对当地社会和谐稳定产生积极作用。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滴定仪项目选址不仅符合法规和规划，还在实际操作中具有可行性。这一全面规划将为滴定仪项目的成功实施提供坚实的基础，确保滴定仪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54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定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滴定仪项目的设备规划和空间设计中，我们将采取灵活设备布局的措施。设备布局将根据实际需求进行灵活设计，避免不必要的浪费。通过合理规划设备摆放位置，我们将提高设备的利用率，减少设备间距，以确保滴定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滴定仪项目内部引入共享设施的概念，例如共享会议室、办公区等。通过这种方式，我们可以减少对资源的重复建设，提高资源共享效率，从而减小滴定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427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滴定仪项目的总图布置中，我们将不同功能区域进行明确的规划，以最大程度满足滴定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82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我们首先关注市场因素，包括潜在客户分布、竞争对手位置、市场需求等。通过深入的市场调研，我们能够更准确地评估选址对于市场开拓和产品销售的影响，确保滴定仪项目能够在有利的市场环境中蓬勃发展。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滴定仪项目对环境的影响是综合评价的重要因素之一。我们将详细考虑选址周边的自然环境、生态保护区、水源地等情况，确保滴定仪项目的建设和运营对环境影响最小化，并符合当地的环保法规标准。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对选址的评价还需充分考虑当地政府的产业政策和法规。我们将详细了解滴定仪项目所在地的相关政策，确保滴定仪项目的规划和运营与当地法规相符，降低不必要的法律风险。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考虑到社会稳定性对企业运营的重要性，我们将评估选址地区的社会安全情况、劳工关系、社区反馈等方面，以确保滴定仪项目的建设和运营不会受到社会稳定性的负面影响。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最后，我们将综合考虑用地成本，包括土地购置费用、土地开发成本等。通过对用地成本的详细评估，我们能够做出更为精确的经济效益分析，为滴定仪项目的投资决策提供有力支持。</w:t>
      </w:r>
    </w:p>
    <w:p>
      <w:pPr>
        <w:pStyle w:val="Heading1"/>
        <w:ind w:firstLine="560" w:firstLineChars="200"/>
        <w:rPr>
          <w:rFonts w:ascii="仿宋" w:eastAsia="仿宋" w:hAnsi="仿宋" w:cs="仿宋" w:hint="eastAsia"/>
          <w:sz w:val="28"/>
          <w:lang w:eastAsia="zh-CN"/>
        </w:rPr>
      </w:pPr>
      <w:bookmarkStart w:id="12" w:name="_Toc11317"/>
      <w:r>
        <w:rPr>
          <w:rFonts w:ascii="仿宋" w:eastAsia="仿宋" w:hAnsi="仿宋" w:cs="仿宋" w:hint="eastAsia"/>
          <w:sz w:val="28"/>
          <w:lang w:eastAsia="zh-CN"/>
        </w:rPr>
        <w:t>三、滴定仪项目概论</w:t>
      </w:r>
      <w:bookmarkEnd w:id="12"/>
    </w:p>
    <w:p>
      <w:pPr>
        <w:pStyle w:val="Heading2"/>
        <w:rPr>
          <w:rFonts w:ascii="仿宋" w:eastAsia="仿宋" w:hAnsi="仿宋" w:cs="仿宋" w:hint="eastAsia"/>
          <w:lang w:eastAsia="zh-CN"/>
        </w:rPr>
      </w:pPr>
      <w:bookmarkStart w:id="13" w:name="_Toc4196"/>
      <w:r>
        <w:rPr>
          <w:rFonts w:ascii="仿宋" w:eastAsia="仿宋" w:hAnsi="仿宋" w:cs="仿宋" w:hint="eastAsia"/>
          <w:lang w:eastAsia="zh-CN"/>
        </w:rPr>
        <w:t>(一)、滴定仪项目概况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滴定仪项目的起源追溯至对市场的深入洞察。市场的不断演变与变革为滴定仪项目提供了难得的机遇。当前市场存在的需求缺口和变革的大环境共同构成了滴定仪项目的背景。这个滴定仪项目旨在充分利用市场机遇，填补行业中尚未满足的需求，为客户提供全新的解决方案。市场的变革和需求的增长使得这个滴定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滴定仪项目名称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正式命名为滴定仪。这个名称不仅仅是一个标识，更代表了滴定仪项目的核心理念和愿景。它蕴含着滴定仪项目所要解决问题的关键字，具有强烈的表达和辨识度，为滴定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滴定仪项目目标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核心目标是提供一种全新、高效的解决方案，满足客户日益增长的需求。滴定仪项目追求的不仅仅是满足市场需求，更是在市场中获得卓越的竞争优势。通过不断提升产品或服务的质量和创新水平，滴定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滴定仪项目范围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全面涵盖了产品研发、制造、市场推广和售后服务，确保从产品设计到最终用户体验的全方位关注。这一全面的滴定仪项目范围是为了确保滴定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滴定仪项目时间表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滴定仪项目计划在未来18个月内完成，包括研发、测试、市场试点和正式推出等不同阶段。这个时间表的合理设计是为了确保滴定仪项目各个阶段的顺利推进，以便按时交付高质量的成果。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滴定仪项目预算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滴定仪项目总预算估算为XX百万美元，主要分配在研发、市场推广、人员培训和运营等方面。这一充足的预算为滴定仪项目提供了充足的资源，确保滴定仪项目在各个方面都能取得优异的表现。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滴定仪项目风险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滴定仪项目可能面临的风险包括市场接受度低、技术难题、竞争激烈等。滴定仪项目团队已经制定了相应的风险应对计划，通过前瞻性的风险管理，确保滴定仪项目在面对不确定性时能够迅速做出应对。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滴定仪项目团队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滴定仪项目汇聚了一支经验丰富、多领域专业素养的核心团队，确保滴定仪项目在各个方面都能拥有高水平的执行力。团队的协同作战是滴定仪项目成功的关键因素之一。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滴定仪项目背景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滴定仪项目的背景根植于市场对更高效、创新产品的渴望，同时也受到科技发展对行业格局的深刻改变的影响。这为滴定仪项目提供了广阔的发展空间和市场需求。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滴定仪项目现状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截至目前，滴定仪项目已完成市场调研和技术验证，取得了初步的成功。这为滴定仪项目在未来的发展奠定了坚实的基础，为更远大的目标打下了坚实的基石。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565"/>
      <w:r>
        <w:rPr>
          <w:rFonts w:ascii="仿宋" w:eastAsia="仿宋" w:hAnsi="仿宋" w:cs="仿宋" w:hint="eastAsia"/>
          <w:sz w:val="28"/>
          <w:lang w:eastAsia="zh-CN"/>
        </w:rPr>
        <w:t>(二)、滴定仪项目目标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keyword》滴定仪项目首要业务目标是在市场中占据有利地位，实现产品/服务的成功推广和销售。通过不断提升产品质量、创新性，滴定仪项目追求成为行业中的领导者，赢得更多客户的青睐。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在科技迅速发展的时代，滴定仪项目着眼于技术创新。通过持续的研发和技术升级，滴定仪项目旨在推出更具创新性的产品或服务，以满足市场对新鲜、先进解决方案的需求。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为了建立可持续的客户关系，滴定仪项目设定了客户满意度目标。通过提供卓越的产品质量和优质的客户服务，滴定仪项目追求赢得客户的信任和忠诚度，确保他们的满意度达到行业领先水平。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滴定仪项目注重社会责任和可持续发展。通过实施环保、社会责任滴定仪项目，滴定仪项目致力于在经济发展的同时保护环境，促进社会公平，实现可持续经营。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滴定仪项目的团队是实现目标的核心驱动力。因此，滴定仪项目设定了团队发展目标，包括提升团队成员的专业技能、培养领导力，以及搭建协同高效的团队工作氛围。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8243"/>
      <w:r>
        <w:rPr>
          <w:rFonts w:ascii="仿宋" w:eastAsia="仿宋" w:hAnsi="仿宋" w:cs="仿宋" w:hint="eastAsia"/>
          <w:sz w:val="28"/>
          <w:lang w:eastAsia="zh-CN"/>
        </w:rPr>
        <w:t>(三)、滴定仪项目提出的理由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滴定仪项目提出的理由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提出源于对市场机遇的深刻洞察。当前市场中存在的需求缺口和行业发展趋势表明，有巨大的商业机会等待被开发。通过准确捕捉市场机遇，滴定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理念基于对技术创新的信仰。通过持续的研发和技术投入，滴定仪项目有望推出更具创新性的产品或服务。在科技飞速发展的当下，滴定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提出是为了增强企业的行业竞争力。通过提升产品或服务的质量和独特性，滴定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响应了消费者需求的变化。随着社会和科技的不断发展，消费者对产品和服务的需求也在发生变化。通过深入了解并及时回应消费者的新需求，滴定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滴定仪项目的提出是企业战略发展规划的一部分。在面对日益激烈的市场竞争和不断变化的商业环境中，滴定仪项目作为企业战略的一环，旨在为企业开辟新的增长领域，巩固企业在行业中的地位。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滴定仪项目的提出不仅仅是基于商业考量，还注重社会责任。通过推出环保、社会责任等方面的滴定仪项目，滴定仪企业可以在社会中树立积极形象，为社会做出积极贡献，实现经济效益和社会效益的双赢。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滴定仪项目的提出反映了对利益相关者期望的关注。包括客户、员工、投资者等利益相关者在企业发展中都有着各自的期望，滴定仪项目力求在满足这些期望的同时，取得更大的共赢。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0277"/>
      <w:r>
        <w:rPr>
          <w:rFonts w:ascii="仿宋" w:eastAsia="仿宋" w:hAnsi="仿宋" w:cs="仿宋" w:hint="eastAsia"/>
          <w:sz w:val="28"/>
          <w:lang w:eastAsia="zh-CN"/>
        </w:rPr>
        <w:t>(四)、滴定仪项目意义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在实施滴定仪项目的过程中，我们不仅仅是在追逐商业成功，更是为企业和社会的多个层面创造了深远的意义。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首要意义在于提升企业的市场竞争力。通过持续的创新和对产品质量的高标准要求，滴定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滴定仪项目的推进将促使行业技术水平的提升。通过引入先进技术和创新性解决方案，滴定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在社会层面，滴定仪项目不仅创造了大量就业机会，提高了就业水平，还注重社会责任和环保。通过参与社会公益事业和推动环保滴定仪项目，滴定仪项目为社会贡献了一份力量，体现了企业对社会的积极回馈。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https://d.book118.com/668021057033006030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CB35F5"/>
    <w:rsid w:val="2ECB35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2105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2024-01-21T08:12:00Z</dcterms:created>
  <dcterms:modified xsi:type="dcterms:W3CDTF">2024-01-21T08:13:19Z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716CCE7336F74293B169689B20018EA3_11</vt:lpwstr>
  </property>
  <property fmtid="{D5CDD505-2E9C-101B-9397-08002B2CF9AE}" pid="3" name="KSOProductBuildVer">
    <vt:lpwstr>2052-12.1.0.16120</vt:lpwstr>
  </property>
</Properties>
</file>