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 xml:space="preserve">【答案】：C </w:t>
      </w:r>
    </w:p>
    <w:p>
      <w:r>
        <w:t>2、设置在特大或大城市外环，主要为城镇间提供大流量、长距离的快速公交服务的城镇道路是（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r>
        <w:t>3、适用于机动车交通量大，车速高，非机动车多的快速路、次干路的是（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 xml:space="preserve">【答案】：D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>【答案】：B</w:t>
      </w:r>
      <w:r>
        <w:t xml:space="preserve"> </w:t>
      </w:r>
    </w:p>
    <w:p>
      <w:r>
        <w:t>5、排水管道按照管体结构受力形式分为刚性管道和柔性管道两大类，下列选项中属于刚性管道的是（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 xml:space="preserve">【答案】：C </w:t>
      </w:r>
    </w:p>
    <w:p>
      <w:r>
        <w:t>6、顶管法施工管道的首节管是（　　　）。</w:t>
        <w:br/>
        <w:t>A.钢管</w:t>
        <w:br/>
        <w:t>B.相同管材的管段</w:t>
        <w:br/>
        <w:t>C.工具管</w:t>
        <w:br/>
        <w:t>D.排水管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r>
        <w:t>8、以下哪项既是企业编制施工组织设计的依据，又是企业编制施工作业计划的依据。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【答案】：B </w:t>
      </w:r>
    </w:p>
    <w:p>
      <w:r>
        <w:t>9、构筑物满水试验程序为（　　　）。</w:t>
        <w:br/>
        <w:t>A.实验准备→水池注水→水池内水位观测→蒸发量测定→有关资料整理</w:t>
        <w:br/>
        <w:t>B.有关资料整理→实验准备→水池注水→水池内水位观测→蒸发量测定</w:t>
        <w:br/>
        <w:t>C.实验准备→水池注水→蒸发量测定→水池内水位观测→有关资料整理</w:t>
        <w:br/>
        <w:t>D.有关资料整理→实验准备→水池注水→蒸发量测定→水池内水位观测</w:t>
        <w:br/>
        <w:br/>
        <w:t xml:space="preserve">【答案】：A </w:t>
      </w:r>
    </w:p>
    <w:p>
      <w:r>
        <w:t>10、下列说法错误的是（　　　）。</w:t>
        <w:br/>
        <w:t>A.要突出显示道路线形的路段，面层宜采用彩色</w:t>
        <w:br/>
        <w:t>B.考虑雨水收集利用的道路，路面结构设计应满足透水性要求</w:t>
        <w:br/>
        <w:t>C.道路经过噪声敏感区域时，宜采用降噪路面</w:t>
        <w:br/>
        <w:t>D.对环保要求较高的路面，不宜采用温拌沥青混凝土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A.10</w:t>
        <w:br/>
        <w:t>B.20</w:t>
        <w:br/>
        <w:t>C.30</w:t>
        <w:br/>
        <w:t>D.40</w:t>
        <w:br/>
        <w:br/>
        <w:t>【答案】：B</w:t>
      </w:r>
      <w:r>
        <w:t xml:space="preserve"> </w:t>
      </w:r>
    </w:p>
    <w:p>
      <w:r>
        <w:t>12、在桥墩上连续，在桥孔中中断，线路在桥孔内过渡到另一根梁上的梁式桥，称为（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 xml:space="preserve">【答案】：D </w:t>
      </w:r>
    </w:p>
    <w:p>
      <w:r>
        <w:t>13、路基边坡的坡度m值对路基稳定其中重要的作用，下列说法正确的是（　　　）。</w:t>
        <w:br/>
        <w:t>A.m值越大，边坡越陡，稳定性越差</w:t>
        <w:br/>
        <w:t>B.m值越大，边坡越缓，稳定性越好</w:t>
        <w:br/>
        <w:t>C.m值越小，边坡越缓，稳定性越差</w:t>
        <w:br/>
        <w:t>D.边坡坡度越缓越好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14、线路中心距离一般建筑物小于（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>【答案】：C</w:t>
      </w:r>
      <w:r>
        <w:t xml:space="preserve"> </w:t>
      </w:r>
    </w:p>
    <w:p>
      <w:r>
        <w:t>15、下列不属于桥面系的是（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 xml:space="preserve">【答案】：D </w:t>
      </w:r>
    </w:p>
    <w:p>
      <w:r>
        <w:t>16、大体积混凝土应在环境较低时浇筑，浇筑温度（振捣后50~100mm深处的温度）不宜高于（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 xml:space="preserve">【答案】：C </w:t>
      </w:r>
    </w:p>
    <w:p>
      <w:r>
        <w:t>17、路缘石背后应（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18、某站水准测量时，由A点向B点进行测量，测得A、B两点之间的高差为0.506m，且B水准尺的读数为2.376m，A点高程为16.520m，则A点水准尺的读数与B点高程分别为（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>【答案】：D</w:t>
      </w:r>
      <w:r>
        <w:t xml:space="preserve"> </w:t>
      </w:r>
    </w:p>
    <w:p>
      <w:r>
        <w:t>19、下列选项中不属于先张法制作预应力混凝土梁板工艺流程的是（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r>
        <w:t>20、重力流排水管道铺设的顺序是（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21、适用于胶结松散的砾、卵石层的下沉方法（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>【答案】：A</w:t>
      </w:r>
      <w:r>
        <w:t xml:space="preserve"> </w:t>
      </w:r>
    </w:p>
    <w:p>
      <w:r>
        <w:t>22、下列雨水口的间距符合要求的是（　　　）。</w:t>
        <w:br/>
        <w:t>A.5m</w:t>
        <w:br/>
        <w:t>B.15m</w:t>
        <w:br/>
        <w:t>C.30m</w:t>
        <w:br/>
        <w:t>D.60m</w:t>
        <w:br/>
        <w:br/>
        <w:t xml:space="preserve">【答案】：C </w:t>
      </w:r>
    </w:p>
    <w:p>
      <w:r>
        <w:t>23、下列选项中适宜在市区较窄的街道上建造高架线路的是（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r>
        <w:t>24、下列选项中，不属于矩阵式项目组织的优点是（　　　）。</w:t>
        <w:br/>
        <w:t>A.职责明确，职能专一，关系简单</w:t>
        <w:br/>
        <w:t>B.兼有部门控制式和工作队式两种组织的优点</w:t>
        <w:br/>
        <w:t>C.以尽可能少的人力，实现多个项目的管理</w:t>
        <w:br/>
        <w:t>D.有利于人才的全面培养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25、下列各项中，不属于架桥机的是（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>【答案】：C</w:t>
      </w:r>
      <w:r>
        <w:t xml:space="preserve"> </w:t>
      </w:r>
    </w:p>
    <w:p>
      <w:r>
        <w:t>26、Y形桥墩结合了T形桥墩和双柱式墩的优点，（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r>
        <w:t>27、城市给水管道工程中，橡胶圈接口不适用于（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r>
        <w:t>28、在A（高程为25.812m）、B两点间放置水准仪测量，后视A点的读数为1.360m，前视B点的读数为0.793m，则B点的高程为（　　　）。</w:t>
        <w:br/>
        <w:t>A.25.245m</w:t>
        <w:br/>
        <w:t>B.26.605m</w:t>
        <w:br/>
        <w:t>C.26.379m</w:t>
        <w:br/>
        <w:t>D.27.172m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29、采用顶推法施工时，梁高为（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【答案】：B</w:t>
      </w:r>
      <w:r>
        <w:t xml:space="preserve"> </w:t>
      </w:r>
    </w:p>
    <w:p>
      <w:r>
        <w:t>30、管道沟槽的深度按基础的形式和埋深分别计算，枕基的计算方法是（　　　）。</w:t>
        <w:br/>
        <w:t>A.原地面高程减设计管道基础底面高程</w:t>
        <w:br/>
        <w:t>B.原地面高程减设计管道基础底面高程加管壁厚度</w:t>
        <w:br/>
        <w:t>C.原地面高程减设计管道基础底面高程加垫层厚度</w:t>
        <w:br/>
        <w:t>D.原地面高程减设计管道基础底面高程减管壁厚度</w:t>
        <w:br/>
        <w:br/>
        <w:t xml:space="preserve">【答案】：B </w:t>
      </w:r>
    </w:p>
    <w:p>
      <w:r>
        <w:t>31、转点在水准测量中起传递（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 xml:space="preserve">【答案】：A </w:t>
      </w:r>
    </w:p>
    <w:p>
      <w:r>
        <w:t>32、泄水阀一般设置在阀门井中构成泄水阀井，当由于地形因素排水管不能直接将水排走时，还应建造一个与阀门井相连的（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33、城市轨道交通地面正线宜采用（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>【答案】：D</w:t>
      </w:r>
      <w:r>
        <w:t xml:space="preserve"> </w:t>
      </w:r>
    </w:p>
    <w:p>
      <w:r>
        <w:t>34、关于柔性接口说法正确的是（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r>
        <w:t>35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36、改进施工方法和改变施工机具为加快工程进度，属于动态控制中的（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r>
        <w:t>37、在普通混凝土中，轴心受拉及小偏心受拉杆件（如桁架和拱的拉杆）的纵向受力钢筋不得采用（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r>
        <w:t>38、转动目镜对光螺旋的目的是（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 xml:space="preserve">【答案】：A </w:t>
      </w:r>
    </w:p>
    <w:p>
      <w:r>
        <w:t>39、整体式现浇钢筋混凝土池体结构施工流程（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40、某新建水厂建设项目的生产车间应看作是一个（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>【答案】：B</w:t>
      </w:r>
      <w:r>
        <w:t xml:space="preserve"> </w:t>
      </w:r>
    </w:p>
    <w:p>
      <w:r>
        <w:t>41、建植的草坪质量要求：草坪的覆盖度应达到（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 xml:space="preserve">【答案】：D </w:t>
      </w:r>
    </w:p>
    <w:p>
      <w:r>
        <w:t>42、非承重侧模板在混凝土强度能保证拆模时不损坏表面及棱角，一般以混凝土强度达到（　　　）MPa为准。</w:t>
        <w:br/>
        <w:t>A.1.5</w:t>
        <w:br/>
        <w:t>B.2</w:t>
        <w:br/>
        <w:t>C.2.5</w:t>
        <w:br/>
        <w:t>D.3</w:t>
        <w:br/>
        <w:br/>
        <w:t xml:space="preserve">【答案】：C </w:t>
      </w:r>
    </w:p>
    <w:p>
      <w:r>
        <w:t>43、桥梁所受的荷载作用中，汽车荷载属于（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44、同时倾斜于三个投影面的直线称为（　　　）。</w:t>
        <w:br/>
        <w:t>A.平行线</w:t>
        <w:br/>
        <w:t>B.垂直线</w:t>
        <w:br/>
        <w:t>C.一般位置直线</w:t>
        <w:br/>
        <w:t>D.斜线</w:t>
        <w:br/>
        <w:br/>
        <w:t>【答案】：C</w:t>
      </w:r>
      <w:r>
        <w:t xml:space="preserve"> </w:t>
      </w:r>
    </w:p>
    <w:p>
      <w:r>
        <w:t>45、当跨径较大时，恒载在连续梁中占主导地位，宜采用变高度梁，跨中梁高为（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【答案】：C </w:t>
      </w:r>
    </w:p>
    <w:p>
      <w:r>
        <w:t>46、行道树与机动车交叉口的最小距离为（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r>
        <w:t>47、市政供热管网一般有蒸汽管网和热水管网两种形式，需要用热水管网的是（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B.工作压力小于或等于2.5MPa，介质温度小于或等于198℃</w:t>
        <w:br/>
        <w:t>C.工作压力小于或等于1.6MPa，介质温度小于或等于198℃</w:t>
        <w:br/>
        <w:t>D.工作压力小于或等于2.5MPa，介质温度小于或等于350℃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48、项目是由一组有起止时间的、相互协调的受控活动所组成的特定过程。其具有的共同特征中，下列选项不正确的是（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>【答案】：C</w:t>
      </w:r>
      <w:r>
        <w:t xml:space="preserve"> </w:t>
      </w:r>
    </w:p>
    <w:p>
      <w:r>
        <w:t>49、城市桥梁按上部结构的行车道位置可分为（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50、水准仪视线高等于（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>51、水准测量中，设后尺A的读数a=2.713m，前尺B的读数b=1.401m，已知A点高程为15.000m，则水准仪视线高程为（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 xml:space="preserve">【答案】：D </w:t>
      </w:r>
    </w:p>
    <w:p>
      <w:r>
        <w:t>52、根据地下水量大小、基坑平面形状及水泵能力，集水井每隔（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53、规划红线是道路的用地界线，常用（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r>
        <w:t>54、进行地基处理施工，下列地层中适用强夯法的是（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55、悬浇梁体一般应分为四大部分浇筑，以下选项中不属于四大部分的是（　　　）。</w:t>
        <w:br/>
        <w:t>A.墩顶梁段主梁边跨合拢段</w:t>
        <w:br/>
        <w:t>B.0号块两侧对称悬浇梁段</w:t>
        <w:br/>
        <w:t>C.主梁边跨合拢段</w:t>
        <w:br/>
        <w:t>D.主梁跨中合拢段</w:t>
        <w:br/>
        <w:br/>
        <w:t>【答案】：C</w:t>
      </w:r>
      <w:r>
        <w:t xml:space="preserve"> </w:t>
      </w:r>
    </w:p>
    <w:p>
      <w:r>
        <w:t>56、当比值小于（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57、下列属于聚乙烯给水管道连接方式的是（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r>
        <w:t>58、钢筋连接的接头宜设置在（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>【答案】：A</w:t>
      </w:r>
      <w:r>
        <w:t xml:space="preserve"> </w:t>
      </w:r>
    </w:p>
    <w:p>
      <w:r>
        <w:t>60、水文气象不稳定、沉管距离较长、水流速度相对较大时，可采用（　　　）。</w:t>
        <w:br/>
        <w:t>A.水面浮运法</w:t>
        <w:br/>
        <w:t>B.铺管船法</w:t>
        <w:br/>
        <w:t>C.底拖法</w:t>
        <w:br/>
        <w:t>D.浮运发</w:t>
        <w:br/>
        <w:br/>
        <w:t xml:space="preserve">【答案】：B </w:t>
      </w:r>
    </w:p>
    <w:p>
      <w:r>
        <w:t>61、单幅路适用于（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62、轨道一般采用的标准轨距是（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>【答案】：A</w:t>
      </w:r>
      <w:r>
        <w:t xml:space="preserve"> </w:t>
      </w:r>
    </w:p>
    <w:p>
      <w:r>
        <w:t>64、沥青混凝土路面的基层对（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r>
        <w:t>65、管棚超前支护技术施工工艺流程为（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66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>【答案】：B</w:t>
      </w:r>
      <w:r>
        <w:t xml:space="preserve"> </w:t>
      </w:r>
    </w:p>
    <w:p>
      <w:r>
        <w:t>67、不同的材料制成的市政管道，其管径的表示方法也不同，下列属于球墨铸铁管、铸铁管等管材管径的表示方法的是（　　　）。</w:t>
        <w:br/>
        <w:t>A.公称直径DN</w:t>
        <w:br/>
        <w:t>B.外径×壁厚</w:t>
        <w:br/>
        <w:t>C.内径d</w:t>
        <w:br/>
        <w:t>D.按产品标准的方法表示</w:t>
        <w:br/>
        <w:br/>
        <w:t xml:space="preserve">【答案】：A </w:t>
      </w:r>
    </w:p>
    <w:p>
      <w:r>
        <w:t>68、（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r>
        <w:t>69、偏角法测设圆曲线，其适用于（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70、行车荷载和自然因素对路面的作用会随着路面深度的增大而（　　　），材料的强度、刚度和稳定性随着路面深度增大而（　　　）。</w:t>
        <w:br/>
        <w:t>A.减弱，减弱</w:t>
        <w:br/>
        <w:t>B.减弱，增强</w:t>
        <w:br/>
        <w:t>C.增强，减弱</w:t>
        <w:br/>
        <w:t>D.增强，增强</w:t>
        <w:br/>
        <w:br/>
        <w:t>【答案】：A</w:t>
      </w:r>
      <w:r>
        <w:t xml:space="preserve"> </w:t>
      </w:r>
    </w:p>
    <w:p>
      <w:r>
        <w:t>71、交通标线应采用线宽为（　　　）mm的虚线或实线表示。</w:t>
        <w:br/>
        <w:t>A.1~2</w:t>
        <w:br/>
        <w:t>B.2~3</w:t>
        <w:br/>
        <w:t>C.2~4</w:t>
        <w:br/>
        <w:t>D.4~6</w:t>
        <w:br/>
        <w:br/>
        <w:t xml:space="preserve">【答案】：A </w:t>
      </w:r>
    </w:p>
    <w:p>
      <w:r>
        <w:t>72、在竖向荷载作用下无水平反力的结构时（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r>
        <w:t>73、支撑结构挡土的应力传递路径（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74、属于城市干路网，是城市中数量较多的一般交通道路的是（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>【答案】：B</w:t>
      </w:r>
      <w:r>
        <w:t xml:space="preserve"> </w:t>
      </w:r>
    </w:p>
    <w:p>
      <w:r>
        <w:t>75、混凝土管适用于（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76、一个完整的尺寸所包含的四个基本要素是（　　　）。</w:t>
        <w:br/>
        <w:t>A.尺寸界线、尺寸线、尺寸起止符和尺寸箭头</w:t>
        <w:br/>
        <w:t>B.尺寸界线、尺寸线、尺寸起止符和尺寸数字</w:t>
        <w:br/>
        <w:t>C.尺寸线、尺寸起止符、尺寸数字和尺寸箭头</w:t>
        <w:br/>
        <w:t>D.尺寸界线、尺寸起止符、尺寸数字和尺寸箭头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>77、总结经验，改正缺点，并将遗留问题转人下一轮循环是PDCA中的（　　　）阶段。</w:t>
        <w:br/>
        <w:t>A.计划</w:t>
        <w:br/>
        <w:t>B.执行</w:t>
        <w:br/>
        <w:t>C.检查</w:t>
        <w:br/>
        <w:t>D.处置</w:t>
        <w:br/>
        <w:br/>
        <w:t xml:space="preserve">【答案】：D </w:t>
      </w:r>
    </w:p>
    <w:p>
      <w:r>
        <w:t>78、下列说法正确的是（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r>
        <w:t>79、下列不属于桥梁附属结构的是（　　　）。</w:t>
        <w:br/>
        <w:t>A.桥台</w:t>
        <w:br/>
        <w:t>B.桥头锥形护坡</w:t>
        <w:br/>
        <w:t>C.护岸</w:t>
        <w:br/>
        <w:t>D.导流结构物</w:t>
        <w:br/>
        <w:br/>
        <w:t xml:space="preserve">【答案】：A </w:t>
      </w:r>
    </w:p>
    <w:p>
      <w:r>
        <w:t>80、城市中一座五跨连续箱梁桥，其各孔净跨径的总和称为（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>81、自动安平水准仪的特点是（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 xml:space="preserve">【答案】：A </w:t>
      </w:r>
    </w:p>
    <w:p>
      <w:r>
        <w:t>82、柔性路面在荷载作用下的力学特性是（　　　）。</w:t>
        <w:br/>
        <w:t>A.弯沉变形较大，结构抗弯拉强度较低</w:t>
        <w:br/>
        <w:t>B.弯沉变形较大，结构抗弯拉强度较高</w:t>
        <w:br/>
        <w:t>C.弯沉变形较小，结构抗弯拉强度较低</w:t>
        <w:br/>
        <w:t>D.弯沉变形较小，结构抗弯拉强度较低</w:t>
        <w:br/>
        <w:br/>
        <w:t xml:space="preserve">【答案】：A </w:t>
      </w:r>
    </w:p>
    <w:p>
      <w:r>
        <w:t>83、水准测量时，尺垫应放置在（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r>
        <w:t>84、按桥梁力学体系可分为五种基本体系，下列不符合此类的是（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  <w:r>
        <w:t>85、自动安平水准仪精平时用的是（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r>
        <w:t>86、定额编制时使用平均先进水平的是（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87、梁式桥的两个相邻桥墩中线间水平距离，或桥墩中线与桥台台背前缘间的水平距离，称为（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r>
        <w:t>88、装配式预应力混凝土简支T形梁桥的主梁间距一般采用（　　　）。</w:t>
        <w:br/>
        <w:t>A.1.5~3m</w:t>
        <w:br/>
        <w:t>B.2.5~5m</w:t>
        <w:br/>
        <w:t>C.1.8~2.5m</w:t>
        <w:br/>
        <w:t>D.2~5m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89、高差与水平距离之（　　　）为坡度。</w:t>
        <w:br/>
        <w:t>A.和</w:t>
        <w:br/>
        <w:t>B.差</w:t>
        <w:br/>
        <w:t>C.比</w:t>
        <w:br/>
        <w:t>D.积</w:t>
        <w:br/>
        <w:br/>
        <w:t>【答案】：C</w:t>
      </w:r>
      <w:r>
        <w:t xml:space="preserve"> </w:t>
      </w:r>
    </w:p>
    <w:p>
      <w:r>
        <w:t>90、我国城市垃圾的处理方式的基本方式是（　　　）。</w:t>
        <w:br/>
        <w:t>A.焚烧场</w:t>
        <w:br/>
        <w:t>B.有机堆肥场</w:t>
        <w:br/>
        <w:t>C.封闭型填埋场</w:t>
        <w:br/>
        <w:t>D.开放型填埋场</w:t>
        <w:br/>
        <w:br/>
        <w:t xml:space="preserve">【答案】：C </w:t>
      </w:r>
    </w:p>
    <w:p>
      <w:r>
        <w:t>91、供热管道上的阀门，起流量调节作用的阀门是（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r>
        <w:t>92、双侧壁导坑法施工顺序是（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93、道路路面边缘距乔木中心平面距离不小于（　　　）。</w:t>
        <w:br/>
        <w:t>A.1m</w:t>
        <w:br/>
        <w:t>B.2m</w:t>
        <w:br/>
        <w:t>C.3m</w:t>
        <w:br/>
        <w:t>D.4m</w:t>
        <w:br/>
        <w:br/>
        <w:t>【答案】：A</w:t>
      </w:r>
      <w:r>
        <w:t xml:space="preserve"> </w:t>
      </w:r>
    </w:p>
    <w:p>
      <w:r>
        <w:t>94、施工项目管理的主体是（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 xml:space="preserve">【答案】：A </w:t>
      </w:r>
    </w:p>
    <w:p>
      <w:r>
        <w:t>95、由于城市道路一般比较平坦，因此多采用大量的地形点来表示地形高程，其中（　　　）表示测点。</w:t>
        <w:br/>
        <w:t>A.▼</w:t>
        <w:br/>
        <w:t>B.◆</w:t>
        <w:br/>
        <w:t>C.●</w:t>
        <w:br/>
        <w:t>D.■</w:t>
        <w:br/>
        <w:br/>
        <w:t xml:space="preserve">【答案】：A </w:t>
      </w:r>
    </w:p>
    <w:p>
      <w:r>
        <w:t>96、桥梁所受的作用中，汽车撞击作用属于（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97、不属于常用沟槽支撑形式的是（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>【答案】：C</w:t>
      </w:r>
      <w:r>
        <w:t xml:space="preserve"> </w:t>
      </w:r>
    </w:p>
    <w:p>
      <w:r>
        <w:t>98、工作队式项目组织适用于（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r>
        <w:t>99、拱桥的制作可以产生（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r>
        <w:t>100、用于收集路面雨水的雨水口有平入式、（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101、给水管网中的阀门等附件一般安装在阀门井中，阀门井的形状有圆形和（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>【答案】：C</w:t>
      </w:r>
      <w:r>
        <w:t xml:space="preserve"> </w:t>
      </w:r>
    </w:p>
    <w:p>
      <w:r>
        <w:t>102、当管底为岩石、碎石或多石地基时，对金属管道应铺垫不小于（　　　）mm厚的中砂或粗砂，构成给水管道砂基础。</w:t>
        <w:br/>
        <w:t>A.50</w:t>
        <w:br/>
        <w:t>B.100</w:t>
        <w:br/>
        <w:t>C.150</w:t>
        <w:br/>
        <w:t>D.200</w:t>
        <w:br/>
        <w:br/>
        <w:t xml:space="preserve">【答案】：B </w:t>
      </w:r>
    </w:p>
    <w:p>
      <w:r>
        <w:t>103、与素混凝土梁相比，适量配筋的钢混凝土梁的承载力和抵抗开裂的能力（　　　）。</w:t>
        <w:br/>
        <w:t>A.均提高很多</w:t>
        <w:br/>
        <w:t>B.承载力提高很多，抗裂提高不多</w:t>
        <w:br/>
        <w:t>C.承载力提高不多，抗裂提高很多</w:t>
        <w:br/>
        <w:t>D.均提高不多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  <w:r>
        <w:t>104、排水检查井所用的混凝土强度一般不宜低于（　　　）。</w:t>
        <w:br/>
        <w:t>A.C10</w:t>
        <w:br/>
        <w:t>B.C15</w:t>
        <w:br/>
        <w:t>C.C20</w:t>
        <w:br/>
        <w:t>D.C30</w:t>
        <w:br/>
        <w:br/>
        <w:t xml:space="preserve">【答案】：C </w:t>
      </w:r>
    </w:p>
    <w:p>
      <w:r>
        <w:t>105、测设的三项基本工作是（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r>
        <w:t>106、下列选项中，不属于运用动态控制原理控制施工进度的步骤的是（　　　）。</w:t>
        <w:br/>
        <w:t>A.施工进度目标的逐层分解</w:t>
        <w:br/>
        <w:t>B.对施工进度目标的分析和比较</w:t>
        <w:br/>
        <w:t>C.对施工进度目标进行动态跟踪和控制</w:t>
        <w:br/>
        <w:t>D.调整施工进度目标</w:t>
        <w:br/>
        <w:br/>
        <w:t xml:space="preserve">【答案】：B </w:t>
      </w:r>
    </w:p>
    <w:p>
      <w:r>
        <w:t>107、桥梁所受的荷载作用中，预加应力属于（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108、在一地面平坦、无经纬仪的建筑场地，放样点位应选用（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>【答案】：D</w:t>
      </w:r>
      <w:r>
        <w:t xml:space="preserve"> </w:t>
      </w:r>
    </w:p>
    <w:p>
      <w:r>
        <w:t>109、下列跨径适用于实心板桥的是（　　　）。</w:t>
        <w:br/>
        <w:t>A.4m</w:t>
        <w:br/>
        <w:t>B.8m</w:t>
        <w:br/>
        <w:t>C.12m</w:t>
        <w:br/>
        <w:t>D.15m</w:t>
        <w:br/>
        <w:br/>
        <w:t xml:space="preserve">【答案】：B </w:t>
      </w:r>
    </w:p>
    <w:p>
      <w:r>
        <w:t>110、当受弯构件剪力设计值V＜0.7ftbh0时（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r>
        <w:t>111、路面通常由一层或几层组成，以下不属于路面组成的是（　　　）。</w:t>
        <w:br/>
        <w:t>A.面层</w:t>
        <w:br/>
        <w:t>B.垫层</w:t>
        <w:br/>
        <w:t>C.沥青层</w:t>
        <w:br/>
        <w:t>D.基层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112、建筑物外墙（有窗）距乔木中心的平面距离不小于（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>【答案】：D</w:t>
      </w:r>
      <w:r>
        <w:t xml:space="preserve"> </w:t>
      </w:r>
    </w:p>
    <w:p>
      <w:r>
        <w:t>113、下列仪器既能自动测量高程又能自动测量水平距离的是（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r>
        <w:t>114、对于单跨隧道，当开挖宽小于12m时，应采用（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【答案】：A </w:t>
      </w:r>
    </w:p>
    <w:p>
      <w:r>
        <w:t>115、道路上的井室必须使用（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116、进货质量应核验产品出厂三证，下列不属于三证的是（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>【答案】：C</w:t>
      </w:r>
      <w:r>
        <w:t xml:space="preserve"> </w:t>
      </w:r>
    </w:p>
    <w:p>
      <w:r>
        <w:t>117、如果测设点附近地面平坦，量距方便且控制点离测设点不超过一尺段，要确定该平面位置，最优化方案为（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r>
        <w:t>118、排水沟断面尺寸一般为（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119、在水准测量中，若后视点A的读数大，前视点B的读数小，则有（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120、施工测量的精度最终体现在（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>【答案】：B</w:t>
      </w:r>
      <w:r>
        <w:t xml:space="preserve"> </w:t>
      </w:r>
    </w:p>
    <w:p>
      <w:r>
        <w:t>121、下列材料可作为柔性基层的是（　　　）。</w:t>
        <w:br/>
        <w:t>A.水泥稳定类</w:t>
        <w:br/>
        <w:t>B.石灰稳定类</w:t>
        <w:br/>
        <w:t>C.二灰稳定类</w:t>
        <w:br/>
        <w:t>D.沥青稳定碎层</w:t>
        <w:br/>
        <w:br/>
        <w:t xml:space="preserve">【答案】：D </w:t>
      </w:r>
    </w:p>
    <w:p>
      <w:r>
        <w:t>122、DS3水准仪，数字3表示的意义是每公里往返测高差中数的（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r>
        <w:t>123、（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124、某城市道路路面结构分别为石灰土底基层、水泥稳定碎石基层，底基层面积为950㎡，基层顶面面积为900㎡，则基层的养生面积应为（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>【答案】：A</w:t>
      </w:r>
      <w:r>
        <w:t xml:space="preserve"> </w:t>
      </w:r>
    </w:p>
    <w:p>
      <w:r>
        <w:t>125、为了保证填、挖的边坡达到设计要求，把设计边坡在实地标定出来，以方便施工的过程是（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126、GCL垫施工流程为（　　　）。</w:t>
        <w:br/>
        <w:t>A.基底检验→吊运就位→人工铺展→搭接宽度调整→搭接处撒膨润土粉→进行后续施工</w:t>
        <w:br/>
        <w:t>B.基底检验→人工铺展→吊运就位→搭接宽度调整→搭接处撒膨润土粉→进行后续施工</w:t>
        <w:br/>
        <w:t>C.基底检验→吊运就位→搭接宽度调整→人工铺展→搭接处撒膨润土粉→进行后续施工</w:t>
        <w:br/>
        <w:t>D.基底检验→吊运就位→人工铺展→搭接处撒膨润土粉→搭接宽度调整→进行后续施工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127、装配式预应力混凝土简支T形梁桥常用跨径为（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>【答案】：B</w:t>
      </w:r>
      <w:r>
        <w:t xml:space="preserve"> </w:t>
      </w:r>
    </w:p>
    <w:p>
      <w:r>
        <w:t>128、下列不属于盖挖法的优点的是（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129、水下混凝土灌注施工应符合下列要求，其中说法错误的是（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 xml:space="preserve">【答案】：B </w:t>
      </w:r>
    </w:p>
    <w:p>
      <w:r>
        <w:t>130、下列有关工程量计算错误的是（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</w:p>
    <w:p>
      <w:r>
        <w:t>131、劳动消耗定额又称（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>【答案】：A</w:t>
      </w:r>
      <w:r>
        <w:t xml:space="preserve"> </w:t>
      </w:r>
    </w:p>
    <w:p>
      <w:r>
        <w:t>132、下列交通方式既可作为中小城市轨道交通网络的主干线，也可作为大城市轨道交通网络的补充的是（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r>
        <w:t>133、施工测量必须遵守的原则是（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 xml:space="preserve">【答案】：A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https://d.book118.com/668023016076006044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68023016076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