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96" w:history="1">
        <w:r>
          <w:rPr>
            <w:rFonts w:ascii="仿宋" w:eastAsia="仿宋" w:hAnsi="仿宋" w:cs="仿宋" w:hint="eastAsia"/>
            <w:lang w:eastAsia="zh-CN"/>
          </w:rPr>
          <w:t>序言</w:t>
        </w:r>
        <w:r>
          <w:tab/>
        </w:r>
        <w:r>
          <w:fldChar w:fldCharType="begin"/>
        </w:r>
        <w:r>
          <w:instrText xml:space="preserve"> PAGEREF _Toc17196 \h </w:instrText>
        </w:r>
        <w:r>
          <w:fldChar w:fldCharType="separate"/>
        </w:r>
        <w:r>
          <w:t>3</w:t>
        </w:r>
        <w:r>
          <w:fldChar w:fldCharType="end"/>
        </w:r>
      </w:hyperlink>
    </w:p>
    <w:p>
      <w:pPr>
        <w:pStyle w:val="TOC1"/>
        <w:tabs>
          <w:tab w:val="right" w:leader="dot" w:pos="8306"/>
        </w:tabs>
      </w:pPr>
      <w:hyperlink w:anchor="_Toc30339" w:history="1">
        <w:r>
          <w:rPr>
            <w:rFonts w:ascii="仿宋" w:eastAsia="仿宋" w:hAnsi="仿宋" w:cs="仿宋" w:hint="eastAsia"/>
            <w:lang w:eastAsia="zh-CN"/>
          </w:rPr>
          <w:t>一、氢氧化镁项目危机管理</w:t>
        </w:r>
        <w:r>
          <w:tab/>
        </w:r>
        <w:r>
          <w:fldChar w:fldCharType="begin"/>
        </w:r>
        <w:r>
          <w:instrText xml:space="preserve"> PAGEREF _Toc30339 \h </w:instrText>
        </w:r>
        <w:r>
          <w:fldChar w:fldCharType="separate"/>
        </w:r>
        <w:r>
          <w:t>3</w:t>
        </w:r>
        <w:r>
          <w:fldChar w:fldCharType="end"/>
        </w:r>
      </w:hyperlink>
    </w:p>
    <w:p>
      <w:pPr>
        <w:pStyle w:val="TOC2"/>
        <w:tabs>
          <w:tab w:val="right" w:leader="dot" w:pos="8306"/>
        </w:tabs>
      </w:pPr>
      <w:hyperlink w:anchor="_Toc10918" w:history="1">
        <w:r>
          <w:rPr>
            <w:rFonts w:ascii="仿宋" w:eastAsia="仿宋" w:hAnsi="仿宋" w:cs="仿宋" w:hint="eastAsia"/>
            <w:lang w:eastAsia="zh-CN"/>
          </w:rPr>
          <w:t>(一)、危机预警与识别</w:t>
        </w:r>
        <w:r>
          <w:tab/>
        </w:r>
        <w:r>
          <w:fldChar w:fldCharType="begin"/>
        </w:r>
        <w:r>
          <w:instrText xml:space="preserve"> PAGEREF _Toc10918 \h </w:instrText>
        </w:r>
        <w:r>
          <w:fldChar w:fldCharType="separate"/>
        </w:r>
        <w:r>
          <w:t>3</w:t>
        </w:r>
        <w:r>
          <w:fldChar w:fldCharType="end"/>
        </w:r>
      </w:hyperlink>
    </w:p>
    <w:p>
      <w:pPr>
        <w:pStyle w:val="TOC2"/>
        <w:tabs>
          <w:tab w:val="right" w:leader="dot" w:pos="8306"/>
        </w:tabs>
      </w:pPr>
      <w:hyperlink w:anchor="_Toc20721" w:history="1">
        <w:r>
          <w:rPr>
            <w:rFonts w:ascii="仿宋" w:eastAsia="仿宋" w:hAnsi="仿宋" w:cs="仿宋" w:hint="eastAsia"/>
            <w:lang w:eastAsia="zh-CN"/>
          </w:rPr>
          <w:t>(二)、危机应对与恢复</w:t>
        </w:r>
        <w:r>
          <w:tab/>
        </w:r>
        <w:r>
          <w:fldChar w:fldCharType="begin"/>
        </w:r>
        <w:r>
          <w:instrText xml:space="preserve"> PAGEREF _Toc20721 \h </w:instrText>
        </w:r>
        <w:r>
          <w:fldChar w:fldCharType="separate"/>
        </w:r>
        <w:r>
          <w:t>4</w:t>
        </w:r>
        <w:r>
          <w:fldChar w:fldCharType="end"/>
        </w:r>
      </w:hyperlink>
    </w:p>
    <w:p>
      <w:pPr>
        <w:pStyle w:val="TOC1"/>
        <w:tabs>
          <w:tab w:val="right" w:leader="dot" w:pos="8306"/>
        </w:tabs>
      </w:pPr>
      <w:hyperlink w:anchor="_Toc20072" w:history="1">
        <w:r>
          <w:rPr>
            <w:rFonts w:ascii="仿宋" w:eastAsia="仿宋" w:hAnsi="仿宋" w:cs="仿宋" w:hint="eastAsia"/>
            <w:lang w:eastAsia="zh-CN"/>
          </w:rPr>
          <w:t>二、氢氧化镁项目可持续发展</w:t>
        </w:r>
        <w:r>
          <w:tab/>
        </w:r>
        <w:r>
          <w:fldChar w:fldCharType="begin"/>
        </w:r>
        <w:r>
          <w:instrText xml:space="preserve"> PAGEREF _Toc20072 \h </w:instrText>
        </w:r>
        <w:r>
          <w:fldChar w:fldCharType="separate"/>
        </w:r>
        <w:r>
          <w:t>5</w:t>
        </w:r>
        <w:r>
          <w:fldChar w:fldCharType="end"/>
        </w:r>
      </w:hyperlink>
    </w:p>
    <w:p>
      <w:pPr>
        <w:pStyle w:val="TOC2"/>
        <w:tabs>
          <w:tab w:val="right" w:leader="dot" w:pos="8306"/>
        </w:tabs>
      </w:pPr>
      <w:hyperlink w:anchor="_Toc7090" w:history="1">
        <w:r>
          <w:rPr>
            <w:rFonts w:ascii="仿宋" w:eastAsia="仿宋" w:hAnsi="仿宋" w:cs="仿宋" w:hint="eastAsia"/>
            <w:lang w:eastAsia="zh-CN"/>
          </w:rPr>
          <w:t>(一)、可持续战略与实践</w:t>
        </w:r>
        <w:r>
          <w:tab/>
        </w:r>
        <w:r>
          <w:fldChar w:fldCharType="begin"/>
        </w:r>
        <w:r>
          <w:instrText xml:space="preserve"> PAGEREF _Toc7090 \h </w:instrText>
        </w:r>
        <w:r>
          <w:fldChar w:fldCharType="separate"/>
        </w:r>
        <w:r>
          <w:t>5</w:t>
        </w:r>
        <w:r>
          <w:fldChar w:fldCharType="end"/>
        </w:r>
      </w:hyperlink>
    </w:p>
    <w:p>
      <w:pPr>
        <w:pStyle w:val="TOC2"/>
        <w:tabs>
          <w:tab w:val="right" w:leader="dot" w:pos="8306"/>
        </w:tabs>
      </w:pPr>
      <w:hyperlink w:anchor="_Toc24249" w:history="1">
        <w:r>
          <w:rPr>
            <w:rFonts w:ascii="仿宋" w:eastAsia="仿宋" w:hAnsi="仿宋" w:cs="仿宋" w:hint="eastAsia"/>
            <w:lang w:eastAsia="zh-CN"/>
          </w:rPr>
          <w:t>(二)、环保与社会责任</w:t>
        </w:r>
        <w:r>
          <w:tab/>
        </w:r>
        <w:r>
          <w:fldChar w:fldCharType="begin"/>
        </w:r>
        <w:r>
          <w:instrText xml:space="preserve"> PAGEREF _Toc24249 \h </w:instrText>
        </w:r>
        <w:r>
          <w:fldChar w:fldCharType="separate"/>
        </w:r>
        <w:r>
          <w:t>6</w:t>
        </w:r>
        <w:r>
          <w:fldChar w:fldCharType="end"/>
        </w:r>
      </w:hyperlink>
    </w:p>
    <w:p>
      <w:pPr>
        <w:pStyle w:val="TOC1"/>
        <w:tabs>
          <w:tab w:val="right" w:leader="dot" w:pos="8306"/>
        </w:tabs>
      </w:pPr>
      <w:hyperlink w:anchor="_Toc24867" w:history="1">
        <w:r>
          <w:rPr>
            <w:rFonts w:ascii="仿宋" w:eastAsia="仿宋" w:hAnsi="仿宋" w:cs="仿宋" w:hint="eastAsia"/>
            <w:lang w:eastAsia="zh-CN"/>
          </w:rPr>
          <w:t>三、氢氧化镁项目文档管理</w:t>
        </w:r>
        <w:r>
          <w:tab/>
        </w:r>
        <w:r>
          <w:fldChar w:fldCharType="begin"/>
        </w:r>
        <w:r>
          <w:instrText xml:space="preserve"> PAGEREF _Toc24867 \h </w:instrText>
        </w:r>
        <w:r>
          <w:fldChar w:fldCharType="separate"/>
        </w:r>
        <w:r>
          <w:t>7</w:t>
        </w:r>
        <w:r>
          <w:fldChar w:fldCharType="end"/>
        </w:r>
      </w:hyperlink>
    </w:p>
    <w:p>
      <w:pPr>
        <w:pStyle w:val="TOC2"/>
        <w:tabs>
          <w:tab w:val="right" w:leader="dot" w:pos="8306"/>
        </w:tabs>
      </w:pPr>
      <w:hyperlink w:anchor="_Toc21204" w:history="1">
        <w:r>
          <w:rPr>
            <w:rFonts w:ascii="仿宋" w:eastAsia="仿宋" w:hAnsi="仿宋" w:cs="仿宋" w:hint="eastAsia"/>
            <w:lang w:eastAsia="zh-CN"/>
          </w:rPr>
          <w:t>(一)、文档编制与审查</w:t>
        </w:r>
        <w:r>
          <w:tab/>
        </w:r>
        <w:r>
          <w:fldChar w:fldCharType="begin"/>
        </w:r>
        <w:r>
          <w:instrText xml:space="preserve"> PAGEREF _Toc21204 \h </w:instrText>
        </w:r>
        <w:r>
          <w:fldChar w:fldCharType="separate"/>
        </w:r>
        <w:r>
          <w:t>7</w:t>
        </w:r>
        <w:r>
          <w:fldChar w:fldCharType="end"/>
        </w:r>
      </w:hyperlink>
    </w:p>
    <w:p>
      <w:pPr>
        <w:pStyle w:val="TOC2"/>
        <w:tabs>
          <w:tab w:val="right" w:leader="dot" w:pos="8306"/>
        </w:tabs>
      </w:pPr>
      <w:hyperlink w:anchor="_Toc16546" w:history="1">
        <w:r>
          <w:rPr>
            <w:rFonts w:ascii="仿宋" w:eastAsia="仿宋" w:hAnsi="仿宋" w:cs="仿宋" w:hint="eastAsia"/>
            <w:lang w:eastAsia="zh-CN"/>
          </w:rPr>
          <w:t>(二)、文档发布与分发</w:t>
        </w:r>
        <w:r>
          <w:tab/>
        </w:r>
        <w:r>
          <w:fldChar w:fldCharType="begin"/>
        </w:r>
        <w:r>
          <w:instrText xml:space="preserve"> PAGEREF _Toc16546 \h </w:instrText>
        </w:r>
        <w:r>
          <w:fldChar w:fldCharType="separate"/>
        </w:r>
        <w:r>
          <w:t>8</w:t>
        </w:r>
        <w:r>
          <w:fldChar w:fldCharType="end"/>
        </w:r>
      </w:hyperlink>
    </w:p>
    <w:p>
      <w:pPr>
        <w:pStyle w:val="TOC2"/>
        <w:tabs>
          <w:tab w:val="right" w:leader="dot" w:pos="8306"/>
        </w:tabs>
      </w:pPr>
      <w:hyperlink w:anchor="_Toc25989" w:history="1">
        <w:r>
          <w:rPr>
            <w:rFonts w:ascii="仿宋" w:eastAsia="仿宋" w:hAnsi="仿宋" w:cs="仿宋" w:hint="eastAsia"/>
            <w:lang w:eastAsia="zh-CN"/>
          </w:rPr>
          <w:t>(三)、文档存档与归档</w:t>
        </w:r>
        <w:r>
          <w:tab/>
        </w:r>
        <w:r>
          <w:fldChar w:fldCharType="begin"/>
        </w:r>
        <w:r>
          <w:instrText xml:space="preserve"> PAGEREF _Toc25989 \h </w:instrText>
        </w:r>
        <w:r>
          <w:fldChar w:fldCharType="separate"/>
        </w:r>
        <w:r>
          <w:t>9</w:t>
        </w:r>
        <w:r>
          <w:fldChar w:fldCharType="end"/>
        </w:r>
      </w:hyperlink>
    </w:p>
    <w:p>
      <w:pPr>
        <w:pStyle w:val="TOC1"/>
        <w:tabs>
          <w:tab w:val="right" w:leader="dot" w:pos="8306"/>
        </w:tabs>
      </w:pPr>
      <w:hyperlink w:anchor="_Toc18214" w:history="1">
        <w:r>
          <w:rPr>
            <w:rFonts w:ascii="仿宋" w:eastAsia="仿宋" w:hAnsi="仿宋" w:cs="仿宋" w:hint="eastAsia"/>
            <w:lang w:eastAsia="zh-CN"/>
          </w:rPr>
          <w:t>四、氢氧化镁项目概论</w:t>
        </w:r>
        <w:r>
          <w:tab/>
        </w:r>
        <w:r>
          <w:fldChar w:fldCharType="begin"/>
        </w:r>
        <w:r>
          <w:instrText xml:space="preserve"> PAGEREF _Toc18214 \h </w:instrText>
        </w:r>
        <w:r>
          <w:fldChar w:fldCharType="separate"/>
        </w:r>
        <w:r>
          <w:t>10</w:t>
        </w:r>
        <w:r>
          <w:fldChar w:fldCharType="end"/>
        </w:r>
      </w:hyperlink>
    </w:p>
    <w:p>
      <w:pPr>
        <w:pStyle w:val="TOC2"/>
        <w:tabs>
          <w:tab w:val="right" w:leader="dot" w:pos="8306"/>
        </w:tabs>
      </w:pPr>
      <w:hyperlink w:anchor="_Toc8151" w:history="1">
        <w:r>
          <w:rPr>
            <w:rFonts w:ascii="仿宋" w:eastAsia="仿宋" w:hAnsi="仿宋" w:cs="仿宋" w:hint="eastAsia"/>
            <w:lang w:eastAsia="zh-CN"/>
          </w:rPr>
          <w:t>(一)、氢氧化镁项目概况</w:t>
        </w:r>
        <w:r>
          <w:tab/>
        </w:r>
        <w:r>
          <w:fldChar w:fldCharType="begin"/>
        </w:r>
        <w:r>
          <w:instrText xml:space="preserve"> PAGEREF _Toc8151 \h </w:instrText>
        </w:r>
        <w:r>
          <w:fldChar w:fldCharType="separate"/>
        </w:r>
        <w:r>
          <w:t>10</w:t>
        </w:r>
        <w:r>
          <w:fldChar w:fldCharType="end"/>
        </w:r>
      </w:hyperlink>
    </w:p>
    <w:p>
      <w:pPr>
        <w:pStyle w:val="TOC2"/>
        <w:tabs>
          <w:tab w:val="right" w:leader="dot" w:pos="8306"/>
        </w:tabs>
      </w:pPr>
      <w:hyperlink w:anchor="_Toc4533" w:history="1">
        <w:r>
          <w:rPr>
            <w:rFonts w:ascii="仿宋" w:eastAsia="仿宋" w:hAnsi="仿宋" w:cs="仿宋" w:hint="eastAsia"/>
            <w:lang w:eastAsia="zh-CN"/>
          </w:rPr>
          <w:t>(二)、氢氧化镁项目目标</w:t>
        </w:r>
        <w:r>
          <w:tab/>
        </w:r>
        <w:r>
          <w:fldChar w:fldCharType="begin"/>
        </w:r>
        <w:r>
          <w:instrText xml:space="preserve"> PAGEREF _Toc4533 \h </w:instrText>
        </w:r>
        <w:r>
          <w:fldChar w:fldCharType="separate"/>
        </w:r>
        <w:r>
          <w:t>12</w:t>
        </w:r>
        <w:r>
          <w:fldChar w:fldCharType="end"/>
        </w:r>
      </w:hyperlink>
    </w:p>
    <w:p>
      <w:pPr>
        <w:pStyle w:val="TOC2"/>
        <w:tabs>
          <w:tab w:val="right" w:leader="dot" w:pos="8306"/>
        </w:tabs>
      </w:pPr>
      <w:hyperlink w:anchor="_Toc10810" w:history="1">
        <w:r>
          <w:rPr>
            <w:rFonts w:ascii="仿宋" w:eastAsia="仿宋" w:hAnsi="仿宋" w:cs="仿宋" w:hint="eastAsia"/>
            <w:lang w:eastAsia="zh-CN"/>
          </w:rPr>
          <w:t>(三)、氢氧化镁项目提出的理由</w:t>
        </w:r>
        <w:r>
          <w:tab/>
        </w:r>
        <w:r>
          <w:fldChar w:fldCharType="begin"/>
        </w:r>
        <w:r>
          <w:instrText xml:space="preserve"> PAGEREF _Toc10810 \h </w:instrText>
        </w:r>
        <w:r>
          <w:fldChar w:fldCharType="separate"/>
        </w:r>
        <w:r>
          <w:t>13</w:t>
        </w:r>
        <w:r>
          <w:fldChar w:fldCharType="end"/>
        </w:r>
      </w:hyperlink>
    </w:p>
    <w:p>
      <w:pPr>
        <w:pStyle w:val="TOC2"/>
        <w:tabs>
          <w:tab w:val="right" w:leader="dot" w:pos="8306"/>
        </w:tabs>
      </w:pPr>
      <w:hyperlink w:anchor="_Toc12409" w:history="1">
        <w:r>
          <w:rPr>
            <w:rFonts w:ascii="仿宋" w:eastAsia="仿宋" w:hAnsi="仿宋" w:cs="仿宋" w:hint="eastAsia"/>
            <w:lang w:eastAsia="zh-CN"/>
          </w:rPr>
          <w:t>(四)、氢氧化镁项目意义</w:t>
        </w:r>
        <w:r>
          <w:tab/>
        </w:r>
        <w:r>
          <w:fldChar w:fldCharType="begin"/>
        </w:r>
        <w:r>
          <w:instrText xml:space="preserve"> PAGEREF _Toc12409 \h </w:instrText>
        </w:r>
        <w:r>
          <w:fldChar w:fldCharType="separate"/>
        </w:r>
        <w:r>
          <w:t>15</w:t>
        </w:r>
        <w:r>
          <w:fldChar w:fldCharType="end"/>
        </w:r>
      </w:hyperlink>
    </w:p>
    <w:p>
      <w:pPr>
        <w:pStyle w:val="TOC2"/>
        <w:tabs>
          <w:tab w:val="right" w:leader="dot" w:pos="8306"/>
        </w:tabs>
      </w:pPr>
      <w:hyperlink w:anchor="_Toc8132" w:history="1">
        <w:r>
          <w:rPr>
            <w:rFonts w:ascii="仿宋" w:eastAsia="仿宋" w:hAnsi="仿宋" w:cs="仿宋" w:hint="eastAsia"/>
            <w:lang w:eastAsia="zh-CN"/>
          </w:rPr>
          <w:t>(五)、氢氧化镁项目背景</w:t>
        </w:r>
        <w:r>
          <w:tab/>
        </w:r>
        <w:r>
          <w:fldChar w:fldCharType="begin"/>
        </w:r>
        <w:r>
          <w:instrText xml:space="preserve"> PAGEREF _Toc8132 \h </w:instrText>
        </w:r>
        <w:r>
          <w:fldChar w:fldCharType="separate"/>
        </w:r>
        <w:r>
          <w:t>16</w:t>
        </w:r>
        <w:r>
          <w:fldChar w:fldCharType="end"/>
        </w:r>
      </w:hyperlink>
    </w:p>
    <w:p>
      <w:pPr>
        <w:pStyle w:val="TOC1"/>
        <w:tabs>
          <w:tab w:val="right" w:leader="dot" w:pos="8306"/>
        </w:tabs>
      </w:pPr>
      <w:hyperlink w:anchor="_Toc14205" w:history="1">
        <w:r>
          <w:rPr>
            <w:rFonts w:ascii="仿宋" w:eastAsia="仿宋" w:hAnsi="仿宋" w:cs="仿宋" w:hint="eastAsia"/>
            <w:lang w:eastAsia="zh-CN"/>
          </w:rPr>
          <w:t>五、氢氧化镁项目绩效评估</w:t>
        </w:r>
        <w:r>
          <w:tab/>
        </w:r>
        <w:r>
          <w:fldChar w:fldCharType="begin"/>
        </w:r>
        <w:r>
          <w:instrText xml:space="preserve"> PAGEREF _Toc14205 \h </w:instrText>
        </w:r>
        <w:r>
          <w:fldChar w:fldCharType="separate"/>
        </w:r>
        <w:r>
          <w:t>17</w:t>
        </w:r>
        <w:r>
          <w:fldChar w:fldCharType="end"/>
        </w:r>
      </w:hyperlink>
    </w:p>
    <w:p>
      <w:pPr>
        <w:pStyle w:val="TOC2"/>
        <w:tabs>
          <w:tab w:val="right" w:leader="dot" w:pos="8306"/>
        </w:tabs>
      </w:pPr>
      <w:hyperlink w:anchor="_Toc15476" w:history="1">
        <w:r>
          <w:rPr>
            <w:rFonts w:ascii="仿宋" w:eastAsia="仿宋" w:hAnsi="仿宋" w:cs="仿宋" w:hint="eastAsia"/>
            <w:lang w:eastAsia="zh-CN"/>
          </w:rPr>
          <w:t>(一)、绩效评估指标</w:t>
        </w:r>
        <w:r>
          <w:tab/>
        </w:r>
        <w:r>
          <w:fldChar w:fldCharType="begin"/>
        </w:r>
        <w:r>
          <w:instrText xml:space="preserve"> PAGEREF _Toc15476 \h </w:instrText>
        </w:r>
        <w:r>
          <w:fldChar w:fldCharType="separate"/>
        </w:r>
        <w:r>
          <w:t>17</w:t>
        </w:r>
        <w:r>
          <w:fldChar w:fldCharType="end"/>
        </w:r>
      </w:hyperlink>
    </w:p>
    <w:p>
      <w:pPr>
        <w:pStyle w:val="TOC2"/>
        <w:tabs>
          <w:tab w:val="right" w:leader="dot" w:pos="8306"/>
        </w:tabs>
      </w:pPr>
      <w:hyperlink w:anchor="_Toc4702" w:history="1">
        <w:r>
          <w:rPr>
            <w:rFonts w:ascii="仿宋" w:eastAsia="仿宋" w:hAnsi="仿宋" w:cs="仿宋" w:hint="eastAsia"/>
            <w:lang w:eastAsia="zh-CN"/>
          </w:rPr>
          <w:t>(二)、绩效评估方法</w:t>
        </w:r>
        <w:r>
          <w:tab/>
        </w:r>
        <w:r>
          <w:fldChar w:fldCharType="begin"/>
        </w:r>
        <w:r>
          <w:instrText xml:space="preserve"> PAGEREF _Toc4702 \h </w:instrText>
        </w:r>
        <w:r>
          <w:fldChar w:fldCharType="separate"/>
        </w:r>
        <w:r>
          <w:t>18</w:t>
        </w:r>
        <w:r>
          <w:fldChar w:fldCharType="end"/>
        </w:r>
      </w:hyperlink>
    </w:p>
    <w:p>
      <w:pPr>
        <w:pStyle w:val="TOC2"/>
        <w:tabs>
          <w:tab w:val="right" w:leader="dot" w:pos="8306"/>
        </w:tabs>
      </w:pPr>
      <w:hyperlink w:anchor="_Toc18085" w:history="1">
        <w:r>
          <w:rPr>
            <w:rFonts w:ascii="仿宋" w:eastAsia="仿宋" w:hAnsi="仿宋" w:cs="仿宋" w:hint="eastAsia"/>
            <w:lang w:eastAsia="zh-CN"/>
          </w:rPr>
          <w:t>(三)、绩效评估周期</w:t>
        </w:r>
        <w:r>
          <w:tab/>
        </w:r>
        <w:r>
          <w:fldChar w:fldCharType="begin"/>
        </w:r>
        <w:r>
          <w:instrText xml:space="preserve"> PAGEREF _Toc18085 \h </w:instrText>
        </w:r>
        <w:r>
          <w:fldChar w:fldCharType="separate"/>
        </w:r>
        <w:r>
          <w:t>19</w:t>
        </w:r>
        <w:r>
          <w:fldChar w:fldCharType="end"/>
        </w:r>
      </w:hyperlink>
    </w:p>
    <w:p>
      <w:pPr>
        <w:pStyle w:val="TOC1"/>
        <w:tabs>
          <w:tab w:val="right" w:leader="dot" w:pos="8306"/>
        </w:tabs>
      </w:pPr>
      <w:hyperlink w:anchor="_Toc6769" w:history="1">
        <w:r>
          <w:rPr>
            <w:rFonts w:ascii="仿宋" w:eastAsia="仿宋" w:hAnsi="仿宋" w:cs="仿宋" w:hint="eastAsia"/>
            <w:lang w:eastAsia="zh-CN"/>
          </w:rPr>
          <w:t>六、氢氧化镁项目选址可行性分析</w:t>
        </w:r>
        <w:r>
          <w:tab/>
        </w:r>
        <w:r>
          <w:fldChar w:fldCharType="begin"/>
        </w:r>
        <w:r>
          <w:instrText xml:space="preserve"> PAGEREF _Toc6769 \h </w:instrText>
        </w:r>
        <w:r>
          <w:fldChar w:fldCharType="separate"/>
        </w:r>
        <w:r>
          <w:t>20</w:t>
        </w:r>
        <w:r>
          <w:fldChar w:fldCharType="end"/>
        </w:r>
      </w:hyperlink>
    </w:p>
    <w:p>
      <w:pPr>
        <w:pStyle w:val="TOC2"/>
        <w:tabs>
          <w:tab w:val="right" w:leader="dot" w:pos="8306"/>
        </w:tabs>
      </w:pPr>
      <w:hyperlink w:anchor="_Toc21784" w:history="1">
        <w:r>
          <w:rPr>
            <w:rFonts w:ascii="仿宋" w:eastAsia="仿宋" w:hAnsi="仿宋" w:cs="仿宋" w:hint="eastAsia"/>
            <w:lang w:eastAsia="zh-CN"/>
          </w:rPr>
          <w:t>(一)、氢氧化镁项目选址</w:t>
        </w:r>
        <w:r>
          <w:tab/>
        </w:r>
        <w:r>
          <w:fldChar w:fldCharType="begin"/>
        </w:r>
        <w:r>
          <w:instrText xml:space="preserve"> PAGEREF _Toc21784 \h </w:instrText>
        </w:r>
        <w:r>
          <w:fldChar w:fldCharType="separate"/>
        </w:r>
        <w:r>
          <w:t>20</w:t>
        </w:r>
        <w:r>
          <w:fldChar w:fldCharType="end"/>
        </w:r>
      </w:hyperlink>
    </w:p>
    <w:p>
      <w:pPr>
        <w:pStyle w:val="TOC2"/>
        <w:tabs>
          <w:tab w:val="right" w:leader="dot" w:pos="8306"/>
        </w:tabs>
      </w:pPr>
      <w:hyperlink w:anchor="_Toc11055" w:history="1">
        <w:r>
          <w:rPr>
            <w:rFonts w:ascii="仿宋" w:eastAsia="仿宋" w:hAnsi="仿宋" w:cs="仿宋" w:hint="eastAsia"/>
            <w:lang w:eastAsia="zh-CN"/>
          </w:rPr>
          <w:t>(二)、用地控制指标</w:t>
        </w:r>
        <w:r>
          <w:tab/>
        </w:r>
        <w:r>
          <w:fldChar w:fldCharType="begin"/>
        </w:r>
        <w:r>
          <w:instrText xml:space="preserve"> PAGEREF _Toc11055 \h </w:instrText>
        </w:r>
        <w:r>
          <w:fldChar w:fldCharType="separate"/>
        </w:r>
        <w:r>
          <w:t>20</w:t>
        </w:r>
        <w:r>
          <w:fldChar w:fldCharType="end"/>
        </w:r>
      </w:hyperlink>
    </w:p>
    <w:p>
      <w:pPr>
        <w:pStyle w:val="TOC2"/>
        <w:tabs>
          <w:tab w:val="right" w:leader="dot" w:pos="8306"/>
        </w:tabs>
      </w:pPr>
      <w:hyperlink w:anchor="_Toc24119" w:history="1">
        <w:r>
          <w:rPr>
            <w:rFonts w:ascii="仿宋" w:eastAsia="仿宋" w:hAnsi="仿宋" w:cs="仿宋" w:hint="eastAsia"/>
            <w:lang w:eastAsia="zh-CN"/>
          </w:rPr>
          <w:t>(三)、节约用地措施</w:t>
        </w:r>
        <w:r>
          <w:tab/>
        </w:r>
        <w:r>
          <w:fldChar w:fldCharType="begin"/>
        </w:r>
        <w:r>
          <w:instrText xml:space="preserve"> PAGEREF _Toc24119 \h </w:instrText>
        </w:r>
        <w:r>
          <w:fldChar w:fldCharType="separate"/>
        </w:r>
        <w:r>
          <w:t>22</w:t>
        </w:r>
        <w:r>
          <w:fldChar w:fldCharType="end"/>
        </w:r>
      </w:hyperlink>
    </w:p>
    <w:p>
      <w:pPr>
        <w:pStyle w:val="TOC2"/>
        <w:tabs>
          <w:tab w:val="right" w:leader="dot" w:pos="8306"/>
        </w:tabs>
      </w:pPr>
      <w:hyperlink w:anchor="_Toc3813" w:history="1">
        <w:r>
          <w:rPr>
            <w:rFonts w:ascii="仿宋" w:eastAsia="仿宋" w:hAnsi="仿宋" w:cs="仿宋" w:hint="eastAsia"/>
            <w:lang w:eastAsia="zh-CN"/>
          </w:rPr>
          <w:t>(四)、总图布置方案</w:t>
        </w:r>
        <w:r>
          <w:tab/>
        </w:r>
        <w:r>
          <w:fldChar w:fldCharType="begin"/>
        </w:r>
        <w:r>
          <w:instrText xml:space="preserve"> PAGEREF _Toc3813 \h </w:instrText>
        </w:r>
        <w:r>
          <w:fldChar w:fldCharType="separate"/>
        </w:r>
        <w:r>
          <w:t>23</w:t>
        </w:r>
        <w:r>
          <w:fldChar w:fldCharType="end"/>
        </w:r>
      </w:hyperlink>
    </w:p>
    <w:p>
      <w:pPr>
        <w:pStyle w:val="TOC2"/>
        <w:tabs>
          <w:tab w:val="right" w:leader="dot" w:pos="8306"/>
        </w:tabs>
      </w:pPr>
      <w:hyperlink w:anchor="_Toc8830" w:history="1">
        <w:r>
          <w:rPr>
            <w:rFonts w:ascii="仿宋" w:eastAsia="仿宋" w:hAnsi="仿宋" w:cs="仿宋" w:hint="eastAsia"/>
            <w:lang w:eastAsia="zh-CN"/>
          </w:rPr>
          <w:t>(五)、选址综合评价</w:t>
        </w:r>
        <w:r>
          <w:tab/>
        </w:r>
        <w:r>
          <w:fldChar w:fldCharType="begin"/>
        </w:r>
        <w:r>
          <w:instrText xml:space="preserve"> PAGEREF _Toc8830 \h </w:instrText>
        </w:r>
        <w:r>
          <w:fldChar w:fldCharType="separate"/>
        </w:r>
        <w:r>
          <w:t>24</w:t>
        </w:r>
        <w:r>
          <w:fldChar w:fldCharType="end"/>
        </w:r>
      </w:hyperlink>
    </w:p>
    <w:p>
      <w:pPr>
        <w:pStyle w:val="TOC1"/>
        <w:tabs>
          <w:tab w:val="right" w:leader="dot" w:pos="8306"/>
        </w:tabs>
      </w:pPr>
      <w:hyperlink w:anchor="_Toc11765" w:history="1">
        <w:r>
          <w:rPr>
            <w:rFonts w:ascii="仿宋" w:eastAsia="仿宋" w:hAnsi="仿宋" w:cs="仿宋" w:hint="eastAsia"/>
            <w:lang w:eastAsia="zh-CN"/>
          </w:rPr>
          <w:t>七、氢氧化镁项目创新与研发</w:t>
        </w:r>
        <w:r>
          <w:tab/>
        </w:r>
        <w:r>
          <w:fldChar w:fldCharType="begin"/>
        </w:r>
        <w:r>
          <w:instrText xml:space="preserve"> PAGEREF _Toc11765 \h </w:instrText>
        </w:r>
        <w:r>
          <w:fldChar w:fldCharType="separate"/>
        </w:r>
        <w:r>
          <w:t>25</w:t>
        </w:r>
        <w:r>
          <w:fldChar w:fldCharType="end"/>
        </w:r>
      </w:hyperlink>
    </w:p>
    <w:p>
      <w:pPr>
        <w:pStyle w:val="TOC2"/>
        <w:tabs>
          <w:tab w:val="right" w:leader="dot" w:pos="8306"/>
        </w:tabs>
      </w:pPr>
      <w:hyperlink w:anchor="_Toc21301" w:history="1">
        <w:r>
          <w:rPr>
            <w:rFonts w:ascii="仿宋" w:eastAsia="仿宋" w:hAnsi="仿宋" w:cs="仿宋" w:hint="eastAsia"/>
            <w:lang w:eastAsia="zh-CN"/>
          </w:rPr>
          <w:t>(一)、创新策略与方向</w:t>
        </w:r>
        <w:r>
          <w:tab/>
        </w:r>
        <w:r>
          <w:fldChar w:fldCharType="begin"/>
        </w:r>
        <w:r>
          <w:instrText xml:space="preserve"> PAGEREF _Toc21301 \h </w:instrText>
        </w:r>
        <w:r>
          <w:fldChar w:fldCharType="separate"/>
        </w:r>
        <w:r>
          <w:t>25</w:t>
        </w:r>
        <w:r>
          <w:fldChar w:fldCharType="end"/>
        </w:r>
      </w:hyperlink>
    </w:p>
    <w:p>
      <w:pPr>
        <w:pStyle w:val="TOC2"/>
        <w:tabs>
          <w:tab w:val="right" w:leader="dot" w:pos="8306"/>
        </w:tabs>
      </w:pPr>
      <w:hyperlink w:anchor="_Toc32057" w:history="1">
        <w:r>
          <w:rPr>
            <w:rFonts w:ascii="仿宋" w:eastAsia="仿宋" w:hAnsi="仿宋" w:cs="仿宋" w:hint="eastAsia"/>
            <w:lang w:eastAsia="zh-CN"/>
          </w:rPr>
          <w:t>(二)、研发规划与投入</w:t>
        </w:r>
        <w:r>
          <w:tab/>
        </w:r>
        <w:r>
          <w:fldChar w:fldCharType="begin"/>
        </w:r>
        <w:r>
          <w:instrText xml:space="preserve"> PAGEREF _Toc32057 \h </w:instrText>
        </w:r>
        <w:r>
          <w:fldChar w:fldCharType="separate"/>
        </w:r>
        <w:r>
          <w:t>26</w:t>
        </w:r>
        <w:r>
          <w:fldChar w:fldCharType="end"/>
        </w:r>
      </w:hyperlink>
    </w:p>
    <w:p>
      <w:pPr>
        <w:pStyle w:val="TOC1"/>
        <w:tabs>
          <w:tab w:val="right" w:leader="dot" w:pos="8306"/>
        </w:tabs>
      </w:pPr>
      <w:hyperlink w:anchor="_Toc8150" w:history="1">
        <w:r>
          <w:rPr>
            <w:rFonts w:ascii="仿宋" w:eastAsia="仿宋" w:hAnsi="仿宋" w:cs="仿宋" w:hint="eastAsia"/>
            <w:lang w:eastAsia="zh-CN"/>
          </w:rPr>
          <w:t>八、氢氧化镁项目经营效益</w:t>
        </w:r>
        <w:r>
          <w:tab/>
        </w:r>
        <w:r>
          <w:fldChar w:fldCharType="begin"/>
        </w:r>
        <w:r>
          <w:instrText xml:space="preserve"> PAGEREF _Toc8150 \h </w:instrText>
        </w:r>
        <w:r>
          <w:fldChar w:fldCharType="separate"/>
        </w:r>
        <w:r>
          <w:t>28</w:t>
        </w:r>
        <w:r>
          <w:fldChar w:fldCharType="end"/>
        </w:r>
      </w:hyperlink>
    </w:p>
    <w:p>
      <w:pPr>
        <w:pStyle w:val="TOC2"/>
        <w:tabs>
          <w:tab w:val="right" w:leader="dot" w:pos="8306"/>
        </w:tabs>
      </w:pPr>
      <w:hyperlink w:anchor="_Toc19511" w:history="1">
        <w:r>
          <w:rPr>
            <w:rFonts w:ascii="仿宋" w:eastAsia="仿宋" w:hAnsi="仿宋" w:cs="仿宋" w:hint="eastAsia"/>
            <w:lang w:eastAsia="zh-CN"/>
          </w:rPr>
          <w:t>(一)、经济评价财务测算</w:t>
        </w:r>
        <w:r>
          <w:tab/>
        </w:r>
        <w:r>
          <w:fldChar w:fldCharType="begin"/>
        </w:r>
        <w:r>
          <w:instrText xml:space="preserve"> PAGEREF _Toc19511 \h </w:instrText>
        </w:r>
        <w:r>
          <w:fldChar w:fldCharType="separate"/>
        </w:r>
        <w:r>
          <w:t>28</w:t>
        </w:r>
        <w:r>
          <w:fldChar w:fldCharType="end"/>
        </w:r>
      </w:hyperlink>
    </w:p>
    <w:p>
      <w:pPr>
        <w:pStyle w:val="TOC2"/>
        <w:tabs>
          <w:tab w:val="right" w:leader="dot" w:pos="8306"/>
        </w:tabs>
      </w:pPr>
      <w:hyperlink w:anchor="_Toc26585" w:history="1">
        <w:r>
          <w:rPr>
            <w:rFonts w:ascii="仿宋" w:eastAsia="仿宋" w:hAnsi="仿宋" w:cs="仿宋" w:hint="eastAsia"/>
            <w:lang w:eastAsia="zh-CN"/>
          </w:rPr>
          <w:t>(二)、氢氧化镁项目盈利能力分析</w:t>
        </w:r>
        <w:r>
          <w:tab/>
        </w:r>
        <w:r>
          <w:fldChar w:fldCharType="begin"/>
        </w:r>
        <w:r>
          <w:instrText xml:space="preserve"> PAGEREF _Toc26585 \h </w:instrText>
        </w:r>
        <w:r>
          <w:fldChar w:fldCharType="separate"/>
        </w:r>
        <w:r>
          <w:t>29</w:t>
        </w:r>
        <w:r>
          <w:fldChar w:fldCharType="end"/>
        </w:r>
      </w:hyperlink>
    </w:p>
    <w:p>
      <w:pPr>
        <w:pStyle w:val="TOC1"/>
        <w:tabs>
          <w:tab w:val="right" w:leader="dot" w:pos="8306"/>
        </w:tabs>
      </w:pPr>
      <w:hyperlink w:anchor="_Toc23120" w:history="1">
        <w:r>
          <w:rPr>
            <w:rFonts w:ascii="仿宋" w:eastAsia="仿宋" w:hAnsi="仿宋" w:cs="仿宋" w:hint="eastAsia"/>
            <w:lang w:eastAsia="zh-CN"/>
          </w:rPr>
          <w:t>九、氢氧化镁项目人力资源管理</w:t>
        </w:r>
        <w:r>
          <w:tab/>
        </w:r>
        <w:r>
          <w:fldChar w:fldCharType="begin"/>
        </w:r>
        <w:r>
          <w:instrText xml:space="preserve"> PAGEREF _Toc23120 \h </w:instrText>
        </w:r>
        <w:r>
          <w:fldChar w:fldCharType="separate"/>
        </w:r>
        <w:r>
          <w:t>30</w:t>
        </w:r>
        <w:r>
          <w:fldChar w:fldCharType="end"/>
        </w:r>
      </w:hyperlink>
    </w:p>
    <w:p>
      <w:pPr>
        <w:pStyle w:val="TOC2"/>
        <w:tabs>
          <w:tab w:val="right" w:leader="dot" w:pos="8306"/>
        </w:tabs>
      </w:pPr>
      <w:hyperlink w:anchor="_Toc31684" w:history="1">
        <w:r>
          <w:rPr>
            <w:rFonts w:ascii="仿宋" w:eastAsia="仿宋" w:hAnsi="仿宋" w:cs="仿宋" w:hint="eastAsia"/>
            <w:lang w:eastAsia="zh-CN"/>
          </w:rPr>
          <w:t>(一)、建立健全的预算管理制度</w:t>
        </w:r>
        <w:r>
          <w:tab/>
        </w:r>
        <w:r>
          <w:fldChar w:fldCharType="begin"/>
        </w:r>
        <w:r>
          <w:instrText xml:space="preserve"> PAGEREF _Toc31684 \h </w:instrText>
        </w:r>
        <w:r>
          <w:fldChar w:fldCharType="separate"/>
        </w:r>
        <w:r>
          <w:t>30</w:t>
        </w:r>
        <w:r>
          <w:fldChar w:fldCharType="end"/>
        </w:r>
      </w:hyperlink>
    </w:p>
    <w:p>
      <w:pPr>
        <w:pStyle w:val="TOC2"/>
        <w:tabs>
          <w:tab w:val="right" w:leader="dot" w:pos="8306"/>
        </w:tabs>
      </w:pPr>
      <w:hyperlink w:anchor="_Toc4624" w:history="1">
        <w:r>
          <w:rPr>
            <w:rFonts w:ascii="仿宋" w:eastAsia="仿宋" w:hAnsi="仿宋" w:cs="仿宋" w:hint="eastAsia"/>
            <w:lang w:eastAsia="zh-CN"/>
          </w:rPr>
          <w:t>(二)、加强资金流动监控</w:t>
        </w:r>
        <w:r>
          <w:tab/>
        </w:r>
        <w:r>
          <w:fldChar w:fldCharType="begin"/>
        </w:r>
        <w:r>
          <w:instrText xml:space="preserve"> PAGEREF _Toc4624 \h </w:instrText>
        </w:r>
        <w:r>
          <w:fldChar w:fldCharType="separate"/>
        </w:r>
        <w:r>
          <w:t>32</w:t>
        </w:r>
        <w:r>
          <w:fldChar w:fldCharType="end"/>
        </w:r>
      </w:hyperlink>
    </w:p>
    <w:p>
      <w:pPr>
        <w:pStyle w:val="TOC2"/>
        <w:tabs>
          <w:tab w:val="right" w:leader="dot" w:pos="8306"/>
        </w:tabs>
      </w:pPr>
      <w:hyperlink w:anchor="_Toc28577" w:history="1">
        <w:r>
          <w:rPr>
            <w:rFonts w:ascii="仿宋" w:eastAsia="仿宋" w:hAnsi="仿宋" w:cs="仿宋" w:hint="eastAsia"/>
            <w:lang w:eastAsia="zh-CN"/>
          </w:rPr>
          <w:t>(三)、制定完善的风险控制机制</w:t>
        </w:r>
        <w:r>
          <w:tab/>
        </w:r>
        <w:r>
          <w:fldChar w:fldCharType="begin"/>
        </w:r>
        <w:r>
          <w:instrText xml:space="preserve"> PAGEREF _Toc28577 \h </w:instrText>
        </w:r>
        <w:r>
          <w:fldChar w:fldCharType="separate"/>
        </w:r>
        <w:r>
          <w:t>33</w:t>
        </w:r>
        <w:r>
          <w:fldChar w:fldCharType="end"/>
        </w:r>
      </w:hyperlink>
    </w:p>
    <w:p>
      <w:pPr>
        <w:pStyle w:val="TOC2"/>
        <w:tabs>
          <w:tab w:val="right" w:leader="dot" w:pos="8306"/>
        </w:tabs>
      </w:pPr>
      <w:hyperlink w:anchor="_Toc1091" w:history="1">
        <w:r>
          <w:rPr>
            <w:rFonts w:ascii="仿宋" w:eastAsia="仿宋" w:hAnsi="仿宋" w:cs="仿宋" w:hint="eastAsia"/>
            <w:lang w:eastAsia="zh-CN"/>
          </w:rPr>
          <w:t>(四)、优化成本管理</w:t>
        </w:r>
        <w:r>
          <w:tab/>
        </w:r>
        <w:r>
          <w:fldChar w:fldCharType="begin"/>
        </w:r>
        <w:r>
          <w:instrText xml:space="preserve"> PAGEREF _Toc1091 \h </w:instrText>
        </w:r>
        <w:r>
          <w:fldChar w:fldCharType="separate"/>
        </w:r>
        <w:r>
          <w:t>34</w:t>
        </w:r>
        <w:r>
          <w:fldChar w:fldCharType="end"/>
        </w:r>
      </w:hyperlink>
    </w:p>
    <w:p>
      <w:pPr>
        <w:pStyle w:val="TOC1"/>
        <w:tabs>
          <w:tab w:val="right" w:leader="dot" w:pos="8306"/>
        </w:tabs>
      </w:pPr>
      <w:hyperlink w:anchor="_Toc21070" w:history="1">
        <w:r>
          <w:rPr>
            <w:rFonts w:ascii="仿宋" w:eastAsia="仿宋" w:hAnsi="仿宋" w:cs="仿宋" w:hint="eastAsia"/>
            <w:lang w:eastAsia="zh-CN"/>
          </w:rPr>
          <w:t>十、氢氧化镁项目计划安排</w:t>
        </w:r>
        <w:r>
          <w:tab/>
        </w:r>
        <w:r>
          <w:fldChar w:fldCharType="begin"/>
        </w:r>
        <w:r>
          <w:instrText xml:space="preserve"> PAGEREF _Toc21070 \h </w:instrText>
        </w:r>
        <w:r>
          <w:fldChar w:fldCharType="separate"/>
        </w:r>
        <w:r>
          <w:t>35</w:t>
        </w:r>
        <w:r>
          <w:fldChar w:fldCharType="end"/>
        </w:r>
      </w:hyperlink>
    </w:p>
    <w:p>
      <w:pPr>
        <w:pStyle w:val="TOC2"/>
        <w:tabs>
          <w:tab w:val="right" w:leader="dot" w:pos="8306"/>
        </w:tabs>
      </w:pPr>
      <w:hyperlink w:anchor="_Toc18564" w:history="1">
        <w:r>
          <w:rPr>
            <w:rFonts w:ascii="仿宋" w:eastAsia="仿宋" w:hAnsi="仿宋" w:cs="仿宋" w:hint="eastAsia"/>
            <w:lang w:eastAsia="zh-CN"/>
          </w:rPr>
          <w:t>(一)、建设周期</w:t>
        </w:r>
        <w:r>
          <w:tab/>
        </w:r>
        <w:r>
          <w:fldChar w:fldCharType="begin"/>
        </w:r>
        <w:r>
          <w:instrText xml:space="preserve"> PAGEREF _Toc18564 \h </w:instrText>
        </w:r>
        <w:r>
          <w:fldChar w:fldCharType="separate"/>
        </w:r>
        <w:r>
          <w:t>35</w:t>
        </w:r>
        <w:r>
          <w:fldChar w:fldCharType="end"/>
        </w:r>
      </w:hyperlink>
    </w:p>
    <w:p>
      <w:pPr>
        <w:pStyle w:val="TOC2"/>
        <w:tabs>
          <w:tab w:val="right" w:leader="dot" w:pos="8306"/>
        </w:tabs>
      </w:pPr>
      <w:hyperlink w:anchor="_Toc30799" w:history="1">
        <w:r>
          <w:rPr>
            <w:rFonts w:ascii="仿宋" w:eastAsia="仿宋" w:hAnsi="仿宋" w:cs="仿宋" w:hint="eastAsia"/>
            <w:lang w:eastAsia="zh-CN"/>
          </w:rPr>
          <w:t>(二)、建设进度</w:t>
        </w:r>
        <w:r>
          <w:tab/>
        </w:r>
        <w:r>
          <w:fldChar w:fldCharType="begin"/>
        </w:r>
        <w:r>
          <w:instrText xml:space="preserve"> PAGEREF _Toc30799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59" w:history="1">
        <w:r>
          <w:rPr>
            <w:rFonts w:ascii="仿宋" w:eastAsia="仿宋" w:hAnsi="仿宋" w:cs="仿宋" w:hint="eastAsia"/>
            <w:lang w:eastAsia="zh-CN"/>
          </w:rPr>
          <w:t>(三)、进度安排注意事项</w:t>
        </w:r>
        <w:r>
          <w:tab/>
        </w:r>
        <w:r>
          <w:fldChar w:fldCharType="begin"/>
        </w:r>
        <w:r>
          <w:instrText xml:space="preserve"> PAGEREF _Toc22359 \h </w:instrText>
        </w:r>
        <w:r>
          <w:fldChar w:fldCharType="separate"/>
        </w:r>
        <w:r>
          <w:t>37</w:t>
        </w:r>
        <w:r>
          <w:fldChar w:fldCharType="end"/>
        </w:r>
      </w:hyperlink>
    </w:p>
    <w:p>
      <w:pPr>
        <w:pStyle w:val="TOC2"/>
        <w:tabs>
          <w:tab w:val="right" w:leader="dot" w:pos="8306"/>
        </w:tabs>
      </w:pPr>
      <w:hyperlink w:anchor="_Toc15864" w:history="1">
        <w:r>
          <w:rPr>
            <w:rFonts w:ascii="仿宋" w:eastAsia="仿宋" w:hAnsi="仿宋" w:cs="仿宋" w:hint="eastAsia"/>
            <w:lang w:eastAsia="zh-CN"/>
          </w:rPr>
          <w:t>(四)、人力资源配置</w:t>
        </w:r>
        <w:r>
          <w:tab/>
        </w:r>
        <w:r>
          <w:fldChar w:fldCharType="begin"/>
        </w:r>
        <w:r>
          <w:instrText xml:space="preserve"> PAGEREF _Toc15864 \h </w:instrText>
        </w:r>
        <w:r>
          <w:fldChar w:fldCharType="separate"/>
        </w:r>
        <w:r>
          <w:t>39</w:t>
        </w:r>
        <w:r>
          <w:fldChar w:fldCharType="end"/>
        </w:r>
      </w:hyperlink>
    </w:p>
    <w:p>
      <w:pPr>
        <w:pStyle w:val="TOC1"/>
        <w:tabs>
          <w:tab w:val="right" w:leader="dot" w:pos="8306"/>
        </w:tabs>
      </w:pPr>
      <w:hyperlink w:anchor="_Toc21012" w:history="1">
        <w:r>
          <w:rPr>
            <w:rFonts w:ascii="仿宋" w:eastAsia="仿宋" w:hAnsi="仿宋" w:cs="仿宋" w:hint="eastAsia"/>
            <w:lang w:eastAsia="zh-CN"/>
          </w:rPr>
          <w:t>十一、氢氧化镁项目人力资源培养与发展</w:t>
        </w:r>
        <w:r>
          <w:tab/>
        </w:r>
        <w:r>
          <w:fldChar w:fldCharType="begin"/>
        </w:r>
        <w:r>
          <w:instrText xml:space="preserve"> PAGEREF _Toc21012 \h </w:instrText>
        </w:r>
        <w:r>
          <w:fldChar w:fldCharType="separate"/>
        </w:r>
        <w:r>
          <w:t>40</w:t>
        </w:r>
        <w:r>
          <w:fldChar w:fldCharType="end"/>
        </w:r>
      </w:hyperlink>
    </w:p>
    <w:p>
      <w:pPr>
        <w:pStyle w:val="TOC2"/>
        <w:tabs>
          <w:tab w:val="right" w:leader="dot" w:pos="8306"/>
        </w:tabs>
      </w:pPr>
      <w:hyperlink w:anchor="_Toc1075" w:history="1">
        <w:r>
          <w:rPr>
            <w:rFonts w:ascii="仿宋" w:eastAsia="仿宋" w:hAnsi="仿宋" w:cs="仿宋" w:hint="eastAsia"/>
            <w:lang w:eastAsia="zh-CN"/>
          </w:rPr>
          <w:t>(一)、人才需求与规划</w:t>
        </w:r>
        <w:r>
          <w:tab/>
        </w:r>
        <w:r>
          <w:fldChar w:fldCharType="begin"/>
        </w:r>
        <w:r>
          <w:instrText xml:space="preserve"> PAGEREF _Toc1075 \h </w:instrText>
        </w:r>
        <w:r>
          <w:fldChar w:fldCharType="separate"/>
        </w:r>
        <w:r>
          <w:t>40</w:t>
        </w:r>
        <w:r>
          <w:fldChar w:fldCharType="end"/>
        </w:r>
      </w:hyperlink>
    </w:p>
    <w:p>
      <w:pPr>
        <w:pStyle w:val="TOC2"/>
        <w:tabs>
          <w:tab w:val="right" w:leader="dot" w:pos="8306"/>
        </w:tabs>
      </w:pPr>
      <w:hyperlink w:anchor="_Toc3885" w:history="1">
        <w:r>
          <w:rPr>
            <w:rFonts w:ascii="仿宋" w:eastAsia="仿宋" w:hAnsi="仿宋" w:cs="仿宋" w:hint="eastAsia"/>
            <w:lang w:eastAsia="zh-CN"/>
          </w:rPr>
          <w:t>(二)、培训与发展计划</w:t>
        </w:r>
        <w:r>
          <w:tab/>
        </w:r>
        <w:r>
          <w:fldChar w:fldCharType="begin"/>
        </w:r>
        <w:r>
          <w:instrText xml:space="preserve"> PAGEREF _Toc3885 \h </w:instrText>
        </w:r>
        <w:r>
          <w:fldChar w:fldCharType="separate"/>
        </w:r>
        <w:r>
          <w:t>40</w:t>
        </w:r>
        <w:r>
          <w:fldChar w:fldCharType="end"/>
        </w:r>
      </w:hyperlink>
    </w:p>
    <w:p>
      <w:pPr>
        <w:pStyle w:val="TOC1"/>
        <w:tabs>
          <w:tab w:val="right" w:leader="dot" w:pos="8306"/>
        </w:tabs>
      </w:pPr>
      <w:hyperlink w:anchor="_Toc1069" w:history="1">
        <w:r>
          <w:rPr>
            <w:rFonts w:ascii="仿宋" w:eastAsia="仿宋" w:hAnsi="仿宋" w:cs="仿宋" w:hint="eastAsia"/>
            <w:lang w:eastAsia="zh-CN"/>
          </w:rPr>
          <w:t>十二、氢氧化镁项目技术管理</w:t>
        </w:r>
        <w:r>
          <w:tab/>
        </w:r>
        <w:r>
          <w:fldChar w:fldCharType="begin"/>
        </w:r>
        <w:r>
          <w:instrText xml:space="preserve"> PAGEREF _Toc1069 \h </w:instrText>
        </w:r>
        <w:r>
          <w:fldChar w:fldCharType="separate"/>
        </w:r>
        <w:r>
          <w:t>41</w:t>
        </w:r>
        <w:r>
          <w:fldChar w:fldCharType="end"/>
        </w:r>
      </w:hyperlink>
    </w:p>
    <w:p>
      <w:pPr>
        <w:pStyle w:val="TOC2"/>
        <w:tabs>
          <w:tab w:val="right" w:leader="dot" w:pos="8306"/>
        </w:tabs>
      </w:pPr>
      <w:hyperlink w:anchor="_Toc13712" w:history="1">
        <w:r>
          <w:rPr>
            <w:rFonts w:ascii="仿宋" w:eastAsia="仿宋" w:hAnsi="仿宋" w:cs="仿宋" w:hint="eastAsia"/>
            <w:lang w:eastAsia="zh-CN"/>
          </w:rPr>
          <w:t>(一)、技术方案选用方向</w:t>
        </w:r>
        <w:r>
          <w:tab/>
        </w:r>
        <w:r>
          <w:fldChar w:fldCharType="begin"/>
        </w:r>
        <w:r>
          <w:instrText xml:space="preserve"> PAGEREF _Toc13712 \h </w:instrText>
        </w:r>
        <w:r>
          <w:fldChar w:fldCharType="separate"/>
        </w:r>
        <w:r>
          <w:t>41</w:t>
        </w:r>
        <w:r>
          <w:fldChar w:fldCharType="end"/>
        </w:r>
      </w:hyperlink>
    </w:p>
    <w:p>
      <w:pPr>
        <w:pStyle w:val="TOC2"/>
        <w:tabs>
          <w:tab w:val="right" w:leader="dot" w:pos="8306"/>
        </w:tabs>
      </w:pPr>
      <w:hyperlink w:anchor="_Toc14764" w:history="1">
        <w:r>
          <w:rPr>
            <w:rFonts w:ascii="仿宋" w:eastAsia="仿宋" w:hAnsi="仿宋" w:cs="仿宋" w:hint="eastAsia"/>
            <w:lang w:eastAsia="zh-CN"/>
          </w:rPr>
          <w:t>(二)、工艺技术方案选用原则</w:t>
        </w:r>
        <w:r>
          <w:tab/>
        </w:r>
        <w:r>
          <w:fldChar w:fldCharType="begin"/>
        </w:r>
        <w:r>
          <w:instrText xml:space="preserve"> PAGEREF _Toc14764 \h </w:instrText>
        </w:r>
        <w:r>
          <w:fldChar w:fldCharType="separate"/>
        </w:r>
        <w:r>
          <w:t>42</w:t>
        </w:r>
        <w:r>
          <w:fldChar w:fldCharType="end"/>
        </w:r>
      </w:hyperlink>
    </w:p>
    <w:p>
      <w:pPr>
        <w:pStyle w:val="TOC2"/>
        <w:tabs>
          <w:tab w:val="right" w:leader="dot" w:pos="8306"/>
        </w:tabs>
      </w:pPr>
      <w:hyperlink w:anchor="_Toc18489" w:history="1">
        <w:r>
          <w:rPr>
            <w:rFonts w:ascii="仿宋" w:eastAsia="仿宋" w:hAnsi="仿宋" w:cs="仿宋" w:hint="eastAsia"/>
            <w:lang w:eastAsia="zh-CN"/>
          </w:rPr>
          <w:t>(三)、工艺技术方案要求</w:t>
        </w:r>
        <w:r>
          <w:tab/>
        </w:r>
        <w:r>
          <w:fldChar w:fldCharType="begin"/>
        </w:r>
        <w:r>
          <w:instrText xml:space="preserve"> PAGEREF _Toc18489 \h </w:instrText>
        </w:r>
        <w:r>
          <w:fldChar w:fldCharType="separate"/>
        </w:r>
        <w:r>
          <w:t>45</w:t>
        </w:r>
        <w:r>
          <w:fldChar w:fldCharType="end"/>
        </w:r>
      </w:hyperlink>
    </w:p>
    <w:p>
      <w:pPr>
        <w:pStyle w:val="TOC1"/>
        <w:tabs>
          <w:tab w:val="right" w:leader="dot" w:pos="8306"/>
        </w:tabs>
      </w:pPr>
      <w:hyperlink w:anchor="_Toc24801" w:history="1">
        <w:r>
          <w:rPr>
            <w:rFonts w:ascii="仿宋" w:eastAsia="仿宋" w:hAnsi="仿宋" w:cs="仿宋" w:hint="eastAsia"/>
            <w:lang w:eastAsia="zh-CN"/>
          </w:rPr>
          <w:t>十三、氢氧化镁项目治理与监督</w:t>
        </w:r>
        <w:r>
          <w:tab/>
        </w:r>
        <w:r>
          <w:fldChar w:fldCharType="begin"/>
        </w:r>
        <w:r>
          <w:instrText xml:space="preserve"> PAGEREF _Toc24801 \h </w:instrText>
        </w:r>
        <w:r>
          <w:fldChar w:fldCharType="separate"/>
        </w:r>
        <w:r>
          <w:t>47</w:t>
        </w:r>
        <w:r>
          <w:fldChar w:fldCharType="end"/>
        </w:r>
      </w:hyperlink>
    </w:p>
    <w:p>
      <w:pPr>
        <w:pStyle w:val="TOC2"/>
        <w:tabs>
          <w:tab w:val="right" w:leader="dot" w:pos="8306"/>
        </w:tabs>
      </w:pPr>
      <w:hyperlink w:anchor="_Toc19245" w:history="1">
        <w:r>
          <w:rPr>
            <w:rFonts w:ascii="仿宋" w:eastAsia="仿宋" w:hAnsi="仿宋" w:cs="仿宋" w:hint="eastAsia"/>
            <w:lang w:eastAsia="zh-CN"/>
          </w:rPr>
          <w:t>(一)、氢氧化镁项目治理结构</w:t>
        </w:r>
        <w:r>
          <w:tab/>
        </w:r>
        <w:r>
          <w:fldChar w:fldCharType="begin"/>
        </w:r>
        <w:r>
          <w:instrText xml:space="preserve"> PAGEREF _Toc19245 \h </w:instrText>
        </w:r>
        <w:r>
          <w:fldChar w:fldCharType="separate"/>
        </w:r>
        <w:r>
          <w:t>47</w:t>
        </w:r>
        <w:r>
          <w:fldChar w:fldCharType="end"/>
        </w:r>
      </w:hyperlink>
    </w:p>
    <w:p>
      <w:pPr>
        <w:pStyle w:val="TOC2"/>
        <w:tabs>
          <w:tab w:val="right" w:leader="dot" w:pos="8306"/>
        </w:tabs>
      </w:pPr>
      <w:hyperlink w:anchor="_Toc11245" w:history="1">
        <w:r>
          <w:rPr>
            <w:rFonts w:ascii="仿宋" w:eastAsia="仿宋" w:hAnsi="仿宋" w:cs="仿宋" w:hint="eastAsia"/>
            <w:lang w:eastAsia="zh-CN"/>
          </w:rPr>
          <w:t>(二)、监督与审计</w:t>
        </w:r>
        <w:r>
          <w:tab/>
        </w:r>
        <w:r>
          <w:fldChar w:fldCharType="begin"/>
        </w:r>
        <w:r>
          <w:instrText xml:space="preserve"> PAGEREF _Toc11245 \h </w:instrText>
        </w:r>
        <w:r>
          <w:fldChar w:fldCharType="separate"/>
        </w:r>
        <w:r>
          <w:t>48</w:t>
        </w:r>
        <w:r>
          <w:fldChar w:fldCharType="end"/>
        </w:r>
      </w:hyperlink>
    </w:p>
    <w:p>
      <w:pPr>
        <w:pStyle w:val="TOC1"/>
        <w:tabs>
          <w:tab w:val="right" w:leader="dot" w:pos="8306"/>
        </w:tabs>
      </w:pPr>
      <w:hyperlink w:anchor="_Toc13685" w:history="1">
        <w:r>
          <w:rPr>
            <w:rFonts w:ascii="仿宋" w:eastAsia="仿宋" w:hAnsi="仿宋" w:cs="仿宋" w:hint="eastAsia"/>
            <w:lang w:eastAsia="zh-CN"/>
          </w:rPr>
          <w:t>十四、氢氧化镁项目实施时间节点</w:t>
        </w:r>
        <w:r>
          <w:tab/>
        </w:r>
        <w:r>
          <w:fldChar w:fldCharType="begin"/>
        </w:r>
        <w:r>
          <w:instrText xml:space="preserve"> PAGEREF _Toc13685 \h </w:instrText>
        </w:r>
        <w:r>
          <w:fldChar w:fldCharType="separate"/>
        </w:r>
        <w:r>
          <w:t>50</w:t>
        </w:r>
        <w:r>
          <w:fldChar w:fldCharType="end"/>
        </w:r>
      </w:hyperlink>
    </w:p>
    <w:p>
      <w:pPr>
        <w:pStyle w:val="TOC2"/>
        <w:tabs>
          <w:tab w:val="right" w:leader="dot" w:pos="8306"/>
        </w:tabs>
      </w:pPr>
      <w:hyperlink w:anchor="_Toc16344" w:history="1">
        <w:r>
          <w:rPr>
            <w:rFonts w:ascii="仿宋" w:eastAsia="仿宋" w:hAnsi="仿宋" w:cs="仿宋" w:hint="eastAsia"/>
            <w:lang w:eastAsia="zh-CN"/>
          </w:rPr>
          <w:t>(一)、氢氧化镁项目启动阶段时间节点</w:t>
        </w:r>
        <w:r>
          <w:tab/>
        </w:r>
        <w:r>
          <w:fldChar w:fldCharType="begin"/>
        </w:r>
        <w:r>
          <w:instrText xml:space="preserve"> PAGEREF _Toc16344 \h </w:instrText>
        </w:r>
        <w:r>
          <w:fldChar w:fldCharType="separate"/>
        </w:r>
        <w:r>
          <w:t>50</w:t>
        </w:r>
        <w:r>
          <w:fldChar w:fldCharType="end"/>
        </w:r>
      </w:hyperlink>
    </w:p>
    <w:p>
      <w:pPr>
        <w:pStyle w:val="TOC2"/>
        <w:tabs>
          <w:tab w:val="right" w:leader="dot" w:pos="8306"/>
        </w:tabs>
      </w:pPr>
      <w:hyperlink w:anchor="_Toc8445" w:history="1">
        <w:r>
          <w:rPr>
            <w:rFonts w:ascii="仿宋" w:eastAsia="仿宋" w:hAnsi="仿宋" w:cs="仿宋" w:hint="eastAsia"/>
            <w:lang w:eastAsia="zh-CN"/>
          </w:rPr>
          <w:t>(二)、氢氧化镁项目执行阶段时间节点</w:t>
        </w:r>
        <w:r>
          <w:tab/>
        </w:r>
        <w:r>
          <w:fldChar w:fldCharType="begin"/>
        </w:r>
        <w:r>
          <w:instrText xml:space="preserve"> PAGEREF _Toc8445 \h </w:instrText>
        </w:r>
        <w:r>
          <w:fldChar w:fldCharType="separate"/>
        </w:r>
        <w:r>
          <w:t>51</w:t>
        </w:r>
        <w:r>
          <w:fldChar w:fldCharType="end"/>
        </w:r>
      </w:hyperlink>
    </w:p>
    <w:p>
      <w:pPr>
        <w:pStyle w:val="TOC2"/>
        <w:tabs>
          <w:tab w:val="right" w:leader="dot" w:pos="8306"/>
        </w:tabs>
      </w:pPr>
      <w:hyperlink w:anchor="_Toc24151" w:history="1">
        <w:r>
          <w:rPr>
            <w:rFonts w:ascii="仿宋" w:eastAsia="仿宋" w:hAnsi="仿宋" w:cs="仿宋" w:hint="eastAsia"/>
            <w:lang w:eastAsia="zh-CN"/>
          </w:rPr>
          <w:t>(三)、氢氧化镁项目完成阶段时间节点</w:t>
        </w:r>
        <w:r>
          <w:tab/>
        </w:r>
        <w:r>
          <w:fldChar w:fldCharType="begin"/>
        </w:r>
        <w:r>
          <w:instrText xml:space="preserve"> PAGEREF _Toc24151 \h </w:instrText>
        </w:r>
        <w:r>
          <w:fldChar w:fldCharType="separate"/>
        </w:r>
        <w:r>
          <w:t>52</w:t>
        </w:r>
        <w:r>
          <w:fldChar w:fldCharType="end"/>
        </w:r>
      </w:hyperlink>
    </w:p>
    <w:p>
      <w:pPr>
        <w:pStyle w:val="TOC1"/>
        <w:tabs>
          <w:tab w:val="right" w:leader="dot" w:pos="8306"/>
        </w:tabs>
      </w:pPr>
      <w:hyperlink w:anchor="_Toc7899" w:history="1">
        <w:r>
          <w:rPr>
            <w:rFonts w:ascii="仿宋" w:eastAsia="仿宋" w:hAnsi="仿宋" w:cs="仿宋" w:hint="eastAsia"/>
            <w:lang w:eastAsia="zh-CN"/>
          </w:rPr>
          <w:t>十五、氢氧化镁项目工程方案分析</w:t>
        </w:r>
        <w:r>
          <w:tab/>
        </w:r>
        <w:r>
          <w:fldChar w:fldCharType="begin"/>
        </w:r>
        <w:r>
          <w:instrText xml:space="preserve"> PAGEREF _Toc7899 \h </w:instrText>
        </w:r>
        <w:r>
          <w:fldChar w:fldCharType="separate"/>
        </w:r>
        <w:r>
          <w:t>53</w:t>
        </w:r>
        <w:r>
          <w:fldChar w:fldCharType="end"/>
        </w:r>
      </w:hyperlink>
    </w:p>
    <w:p>
      <w:pPr>
        <w:pStyle w:val="TOC2"/>
        <w:tabs>
          <w:tab w:val="right" w:leader="dot" w:pos="8306"/>
        </w:tabs>
      </w:pPr>
      <w:hyperlink w:anchor="_Toc25289" w:history="1">
        <w:r>
          <w:rPr>
            <w:rFonts w:ascii="仿宋" w:eastAsia="仿宋" w:hAnsi="仿宋" w:cs="仿宋" w:hint="eastAsia"/>
            <w:lang w:eastAsia="zh-CN"/>
          </w:rPr>
          <w:t>(一)、建筑工程设计原则</w:t>
        </w:r>
        <w:r>
          <w:tab/>
        </w:r>
        <w:r>
          <w:fldChar w:fldCharType="begin"/>
        </w:r>
        <w:r>
          <w:instrText xml:space="preserve"> PAGEREF _Toc25289 \h </w:instrText>
        </w:r>
        <w:r>
          <w:fldChar w:fldCharType="separate"/>
        </w:r>
        <w:r>
          <w:t>53</w:t>
        </w:r>
        <w:r>
          <w:fldChar w:fldCharType="end"/>
        </w:r>
      </w:hyperlink>
    </w:p>
    <w:p>
      <w:pPr>
        <w:pStyle w:val="TOC2"/>
        <w:tabs>
          <w:tab w:val="right" w:leader="dot" w:pos="8306"/>
        </w:tabs>
      </w:pPr>
      <w:hyperlink w:anchor="_Toc30977" w:history="1">
        <w:r>
          <w:rPr>
            <w:rFonts w:ascii="仿宋" w:eastAsia="仿宋" w:hAnsi="仿宋" w:cs="仿宋" w:hint="eastAsia"/>
            <w:lang w:eastAsia="zh-CN"/>
          </w:rPr>
          <w:t>(二)、土建工程建设指标</w:t>
        </w:r>
        <w:r>
          <w:tab/>
        </w:r>
        <w:r>
          <w:fldChar w:fldCharType="begin"/>
        </w:r>
        <w:r>
          <w:instrText xml:space="preserve"> PAGEREF _Toc30977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339"/>
      <w:r>
        <w:rPr>
          <w:rFonts w:ascii="仿宋" w:eastAsia="仿宋" w:hAnsi="仿宋" w:cs="仿宋" w:hint="eastAsia"/>
          <w:sz w:val="28"/>
          <w:lang w:eastAsia="zh-CN"/>
        </w:rPr>
        <w:t>一、氢氧化镁项目危机管理</w:t>
      </w:r>
      <w:bookmarkEnd w:id="2"/>
    </w:p>
    <w:p>
      <w:pPr>
        <w:pStyle w:val="Heading2"/>
        <w:rPr>
          <w:rFonts w:ascii="仿宋" w:eastAsia="仿宋" w:hAnsi="仿宋" w:cs="仿宋" w:hint="eastAsia"/>
          <w:lang w:eastAsia="zh-CN"/>
        </w:rPr>
      </w:pPr>
      <w:bookmarkStart w:id="3" w:name="_Toc1091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镁项目危机管理中，危机预警与识别是确保氢氧化镁项目稳健运行的核心步骤。通过建立全面的监测机制，氢氧化镁项目团队旨在及时发现和理解潜在的风险和危机因素，以便采取及时的预防和应对措施，确保氢氧化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首先，通过深入的风险评估，氢氧化镁项目团队全面分析了整个氢氧化镁项目和各个阶段可能存在的威胁。这包括准确评估每个潜在风险的发生概率和可能影响的程度，为后续危机预警提供了有力支持。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氢氧化镁项目团队着重于明确定义氢氧化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氢氧化镁项目进展的持续监控，团队能够及时发现潜在问题并作出迅速反应。氢氧化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在这一阶段，团队的专业素养和反应速度将发挥至关重要的作用，以确保潜在危机能够在初期得到有效的处理，最大程度地减轻负面影响。通过危机预警与识别，氢氧化镁项目得以更有序、可控地推进。</w:t>
      </w:r>
    </w:p>
    <w:p>
      <w:pPr>
        <w:pStyle w:val="Heading2"/>
        <w:ind w:firstLine="560" w:firstLineChars="200"/>
        <w:rPr>
          <w:rFonts w:ascii="仿宋" w:eastAsia="仿宋" w:hAnsi="仿宋" w:cs="仿宋" w:hint="eastAsia"/>
          <w:sz w:val="28"/>
          <w:lang w:eastAsia="zh-CN"/>
        </w:rPr>
      </w:pPr>
      <w:bookmarkStart w:id="4" w:name="_Toc2072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在危机发生时，氢氧化镁项目团队立即行动，成立了应急小组。该小组的任务是迅速制定并实施紧急应对措施，以最小化潜在损失。以下是采取的主要措施：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暂停氢氧化镁项目进度：为遏制危机蔓延，氢氧化镁项目暂时停止进行，以便全面评估当前状况。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资源重新分配：重新评估氢氧化镁项目资源的分配，确保最大限度地减小损失。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实时沟通：与关键利益相关者建立实时沟通机制，向他们传递氢氧化镁项目危机的实际状况，保障氢氧化镁项目核心利益。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在紧急应对的同时，氢氧化镁项目团队强调了团队协作和有效沟通的重要性。以下是团队协作的关键举措：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信息共享机制：建立了信息共享平台，确保团队成员能够及时获取氢氧化镁项目危机的实时信息。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领导者沟通：氢氧化镁项目领导者通过定期会议和即时沟通工具，指导团队应对危机，保持团队稳定运行。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随着危机得到初步控制，氢氧化镁项目团队转向制定恢复计划，以确保氢氧化镁项目能够从中迅速恢复。主要恢复计划包括：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修复受损的进度计划：重新评估氢氧化镁项目进度，制定修复计划，确保氢氧化镁项目尽快回归正常进程。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重新调整资源分配：优化资源分配，确保氢氧化镁项目在有限资源下高效运转。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风险管理机制加强：对氢氧化镁项目风险进行全面评估，制定更强化的风险管理策略，以预防未来可能的危机。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0072"/>
      <w:r>
        <w:rPr>
          <w:rFonts w:ascii="仿宋" w:eastAsia="仿宋" w:hAnsi="仿宋" w:cs="仿宋" w:hint="eastAsia"/>
          <w:sz w:val="28"/>
          <w:lang w:eastAsia="zh-CN"/>
        </w:rPr>
        <w:t>二、氢氧化镁项目可持续发展</w:t>
      </w:r>
      <w:bookmarkEnd w:id="5"/>
    </w:p>
    <w:p>
      <w:pPr>
        <w:pStyle w:val="Heading2"/>
        <w:rPr>
          <w:rFonts w:ascii="仿宋" w:eastAsia="仿宋" w:hAnsi="仿宋" w:cs="仿宋" w:hint="eastAsia"/>
          <w:lang w:eastAsia="zh-CN"/>
        </w:rPr>
      </w:pPr>
      <w:bookmarkStart w:id="6" w:name="_Toc709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镁项目中，氢氧化镁项目团队着眼于未来，明确了可持续发展的战略方向。制定的具体可持续发展目标包括降低资源使用、采用环保技术、最大化社会效益等。这一步骤不仅有助于氢氧化镁项目在环保和社会责任方面达到最高标准，也为未来提供了明确的指引，确保氢氧化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可持续实践的融入氢氧化镁项目管理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氢氧化镁项目管理周期。从氢氧化镁项目规划开始，氢氧化镁项目团队就考虑了环境和社会的因素。在执行阶段，氢氧化镁项目团队积极推动绿色技术的应用，优化资源利用。此外，关注员工的社会责任，通过培训和沟通活动提高员工对可持续发展的认知，使他们能够在日常工作中践行可持续实践。这些举措不仅为氢氧化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424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扎根于氢氧化镁项目的可持续发展理念，我们深信环保与社会责任是氢氧化镁项目成功的关键支柱。在氢氧化镁项目的每一步，我们都致力于通过创新和实践，履行对环境和社会的坚定责任。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团队通过引入先进的环保技术、建立高效的废物处理系统以及推动能源节约措施，积极履行环保责任。定期的环保监测和评估确保氢氧化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不仅致力于自身可持续发展，还注重对社会的回馈。通过支持社区氢氧化镁项目、参与慈善事业、提供培训机会等方式，氢氧化镁项目积极履行社会责任。与当地社区建立积极互动，关注员工的工作与生活平衡，以及员工的身心健康，是氢氧化镁项目在社会责任层面的关键举措。这样的实践不仅增强了氢氧化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4867"/>
      <w:r>
        <w:rPr>
          <w:rFonts w:ascii="仿宋" w:eastAsia="仿宋" w:hAnsi="仿宋" w:cs="仿宋" w:hint="eastAsia"/>
          <w:sz w:val="28"/>
          <w:lang w:eastAsia="zh-CN"/>
        </w:rPr>
        <w:t>三、氢氧化镁项目文档管理</w:t>
      </w:r>
      <w:bookmarkEnd w:id="8"/>
    </w:p>
    <w:p>
      <w:pPr>
        <w:pStyle w:val="Heading2"/>
        <w:rPr>
          <w:rFonts w:ascii="仿宋" w:eastAsia="仿宋" w:hAnsi="仿宋" w:cs="仿宋" w:hint="eastAsia"/>
          <w:lang w:eastAsia="zh-CN"/>
        </w:rPr>
      </w:pPr>
      <w:bookmarkStart w:id="9" w:name="_Toc2120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氢氧化镁项目高度重视文档的质量和准确性，以支持氢氧化镁项目的各项活动和决策。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文档的编制始于氢氧化镁项目计划的初期，我们制定了详细的文档编制计划，明确了每个文档的内容、格式和编写责任人。在氢氧化镁项目启动阶段，我们首先编制了氢氧化镁项目章程，明确定义了氢氧化镁项目的目标、范围、风险等关键要素。随后，氢氧化镁项目团队根据计划陆续编制了需求文档、设计文档、测试文档等各类文档，确保氢氧化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氢氧化镁项目管理中的重要环节，旨在确保氢氧化镁项目文档符合质量标准和氢氧化镁项目需求。在氢氧化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除了内部审查，我们还进行了外部审查，邀请氢氧化镁项目相关利益方和专业领域的专家对文档进行独立审查。这有助于获取更全面、客观的反馈，确保氢氧化镁项目文档不仅符合内部标准，也满足外部需求。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氢氧化镁项目在文档编制与审查方面建立了严格的管理机制，通过规范的流程和多维度的审查，确保氢氧化镁项目文档的质量、准确性和可靠性，为氢氧化镁项目的顺利推进提供了有力支持。</w:t>
      </w:r>
    </w:p>
    <w:p>
      <w:pPr>
        <w:pStyle w:val="Heading2"/>
        <w:ind w:firstLine="560" w:firstLineChars="200"/>
        <w:rPr>
          <w:rFonts w:ascii="仿宋" w:eastAsia="仿宋" w:hAnsi="仿宋" w:cs="仿宋" w:hint="eastAsia"/>
          <w:sz w:val="28"/>
          <w:lang w:eastAsia="zh-CN"/>
        </w:rPr>
      </w:pPr>
      <w:bookmarkStart w:id="10" w:name="_Toc1654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我们通过多渠道发布文档，包括电子邮件、氢氧化镁项目管理平台、内部网站等，以满足不同团队成员的偏好和需求。多渠道发布确保了信息的全面覆盖。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我们采用了精细的权限控制，确保只有授权人员可以访问敏感信息。这种安全措施保护了氢氧化镁项目文档的机密性，防止了未经授权的信息泄露。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598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文档存档与归档是氢氧化镁项目生命周期中一个至关重要的环节，直接关系到氢氧化镁项目信息的长期保存和历史记录的完整性。在氢氧化镁项目中，我们实施了一系列有效的文档存档与归档管理策略：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8214"/>
      <w:r>
        <w:rPr>
          <w:rFonts w:ascii="仿宋" w:eastAsia="仿宋" w:hAnsi="仿宋" w:cs="仿宋" w:hint="eastAsia"/>
          <w:sz w:val="28"/>
          <w:lang w:eastAsia="zh-CN"/>
        </w:rPr>
        <w:t>四、氢氧化镁项目概论</w:t>
      </w:r>
      <w:bookmarkEnd w:id="12"/>
    </w:p>
    <w:p>
      <w:pPr>
        <w:pStyle w:val="Heading2"/>
        <w:rPr>
          <w:rFonts w:ascii="仿宋" w:eastAsia="仿宋" w:hAnsi="仿宋" w:cs="仿宋" w:hint="eastAsia"/>
          <w:lang w:eastAsia="zh-CN"/>
        </w:rPr>
      </w:pPr>
      <w:bookmarkStart w:id="13" w:name="_Toc8151"/>
      <w:r>
        <w:rPr>
          <w:rFonts w:ascii="仿宋" w:eastAsia="仿宋" w:hAnsi="仿宋" w:cs="仿宋" w:hint="eastAsia"/>
          <w:lang w:eastAsia="zh-CN"/>
        </w:rPr>
        <w:t>(一)、氢氧化镁项目概况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的起源追溯至对市场的深入洞察。市场的不断演变与变革为氢氧化镁项目提供了难得的机遇。当前市场存在的需求缺口和变革的大环境共同构成了氢氧化镁项目的背景。这个氢氧化镁项目旨在充分利用市场机遇，填补行业中尚未满足的需求，为客户提供全新的解决方案。市场的变革和需求的增长使得这个氢氧化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氢氧化镁项目名称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正式命名为氢氧化镁。这个名称不仅仅是一个标识，更代表了氢氧化镁项目的核心理念和愿景。它蕴含着氢氧化镁项目所要解决问题的关键字，具有强烈的表达和辨识度，为氢氧化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氢氧化镁项目目标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的核心目标是提供一种全新、高效的解决方案，满足客户日益增长的需求。氢氧化镁项目追求的不仅仅是满足市场需求，更是在市场中获得卓越的竞争优势。通过不断提升产品或服务的质量和创新水平，氢氧化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氢氧化镁项目范围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全面涵盖了产品研发、制造、市场推广和售后服务，确保从产品设计到最终用户体验的全方位关注。这一全面的氢氧化镁项目范围是为了确保氢氧化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氢氧化镁项目时间表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氢氧化镁项目计划在未来18个月内完成，包括研发、测试、市场试点和正式推出等不同阶段。这个时间表的合理设计是为了确保氢氧化镁项目各个阶段的顺利推进，以便按时交付高质量的成果。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氢氧化镁项目预算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氢氧化镁项目总预算估算为XX百万美元，主要分配在研发、市场推广、人员培训和运营等方面。这一充足的预算为氢氧化镁项目提供了充足的资源，确保氢氧化镁项目在各个方面都能取得优异的表现。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氢氧化镁项目风险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氢氧化镁项目可能面临的风险包括市场接受度低、技术难题、竞争激烈等。氢氧化镁项目团队已经制定了相应的风险应对计划，通过前瞻性的风险管理，确保氢氧化镁项目在面对不确定性时能够迅速做出应对。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氢氧化镁项目团队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氢氧化镁项目汇聚了一支经验丰富、多领域专业素养的核心团队，确保氢氧化镁项目在各个方面都能拥有高水平的执行力。团队的协同作战是氢氧化镁项目成功的关键因素之一。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氢氧化镁项目背景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氢氧化镁项目的背景根植于市场对更高效、创新产品的渴望，同时也受到科技发展对行业格局的深刻改变的影响。这为氢氧化镁项目提供了广阔的发展空间和市场需求。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氢氧化镁项目现状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截至目前，氢氧化镁项目已完成市场调研和技术验证，取得了初步的成功。这为氢氧化镁项目在未来的发展奠定了坚实的基础，为更远大的目标打下了坚实的基石。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4533"/>
      <w:r>
        <w:rPr>
          <w:rFonts w:ascii="仿宋" w:eastAsia="仿宋" w:hAnsi="仿宋" w:cs="仿宋" w:hint="eastAsia"/>
          <w:sz w:val="28"/>
          <w:lang w:eastAsia="zh-CN"/>
        </w:rPr>
        <w:t>(二)、氢氧化镁项目目标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keyword》氢氧化镁项目首要业务目标是在市场中占据有利地位，实现产品/服务的成功推广和销售。通过不断提升产品质量、创新性，氢氧化镁项目追求成为行业中的领导者，赢得更多客户的青睐。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在科技迅速发展的时代，氢氧化镁项目着眼于技术创新。通过持续的研发和技术升级，氢氧化镁项目旨在推出更具创新性的产品或服务，以满足市场对新鲜、先进解决方案的需求。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为了建立可持续的客户关系，氢氧化镁项目设定了客户满意度目标。通过提供卓越的产品质量和优质的客户服务，氢氧化镁项目追求赢得客户的信任和忠诚度，确保他们的满意度达到行业领先水平。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氢氧化镁项目注重社会责任和可持续发展。通过实施环保、社会责任氢氧化镁项目，氢氧化镁项目致力于在经济发展的同时保护环境，促进社会公平，实现可持续经营。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氢氧化镁项目的团队是实现目标的核心驱动力。因此，氢氧化镁项目设定了团队发展目标，包括提升团队成员的专业技能、培养领导力，以及搭建协同高效的团队工作氛围。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0810"/>
      <w:r>
        <w:rPr>
          <w:rFonts w:ascii="仿宋" w:eastAsia="仿宋" w:hAnsi="仿宋" w:cs="仿宋" w:hint="eastAsia"/>
          <w:sz w:val="28"/>
          <w:lang w:eastAsia="zh-CN"/>
        </w:rPr>
        <w:t>(三)、氢氧化镁项目提出的理由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氢氧化镁项目提出的理由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氢氧化镁项目的提出源于对市场机遇的深刻洞察。当前市场中存在的需求缺口和行业发展趋势表明，有巨大的商业机会等待被开发。通过准确捕捉市场机遇，氢氧化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的理念基于对技术创新的信仰。通过持续的研发和技术投入，氢氧化镁项目有望推出更具创新性的产品或服务。在科技飞速发展的当下，氢氧化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的提出是为了增强企业的行业竞争力。通过提升产品或服务的质量和独特性，氢氧化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响应了消费者需求的变化。随着社会和科技的不断发展，消费者对产品和服务的需求也在发生变化。通过深入了解并及时回应消费者的新需求，氢氧化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氢氧化镁项目的提出是企业战略发展规划的一部分。在面对日益激烈的市场竞争和不断变化的商业环境中，氢氧化镁项目作为企业战略的一环，旨在为企业开辟新的增长领域，巩固企业在行业中的地位。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的提出不仅仅是基于商业考量，还注重社会责任。通过推出环保、社会责任等方面的氢氧化镁项目，氢氧化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氢氧化镁项目的提出反映了对利益相关者期望的关注。包括客户、员工、投资者等利益相关者在企业发展中都有着各自的期望，氢氧化镁项目力求在满足这些期望的同时，取得更大的共赢。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2409"/>
      <w:r>
        <w:rPr>
          <w:rFonts w:ascii="仿宋" w:eastAsia="仿宋" w:hAnsi="仿宋" w:cs="仿宋" w:hint="eastAsia"/>
          <w:sz w:val="28"/>
          <w:lang w:eastAsia="zh-CN"/>
        </w:rPr>
        <w:t>(四)、氢氧化镁项目意义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在实施氢氧化镁项目的过程中，我们不仅仅是在追逐商业成功，更是为企业和社会的多个层面创造了深远的意义。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的首要意义在于提升企业的市场竞争力。通过持续的创新和对产品质量的高标准要求，氢氧化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氢氧化镁项目的推进将促使行业技术水平的提升。通过引入先进技术和创新性解决方案，氢氧化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氢氧化镁项目不仅创造了大量就业机会，提高了就业水平，还注重社会责任和环保。通过参与社会公益事业和推动环保氢氧化镁项目，氢氧化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综合而言，氢氧化镁项目意义重大，不仅推动了企业的发展，也为行业和社会的进步贡献了积极力量。这是一个全面而深刻的影响，将在未来产生可持续的正面效应。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8132"/>
      <w:r>
        <w:rPr>
          <w:rFonts w:ascii="仿宋" w:eastAsia="仿宋" w:hAnsi="仿宋" w:cs="仿宋" w:hint="eastAsia"/>
          <w:sz w:val="28"/>
          <w:lang w:eastAsia="zh-CN"/>
        </w:rPr>
        <w:t>(五)、氢氧化镁项目背景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在当今迅猛发展的商业环境中，氢氧化镁项目的动因根植于对多方面因素的审慎考量。这个氢氧化镁项目的提出并非孤立的决策，而是对企业所处背景深入思考的产物。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市场的不断演变是氢氧化镁项目背后的首要原因。科技的迅速发展和全球市场的快速变化使得企业必须灵活应对。氢氧化镁项目应运而生，旨在通过创新性的解决方案迎合市场的多变需求，赢得竞争中的先机。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竞争的激烈程度也是氢氧化镁项目背景中不可忽视的一环。企业需要在激烈竞争中脱颖而出，为此，氢氧化镁项目致力于打破常规，提供独特的价值主张，以吸引客户并确保市场份额的增长。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技术的迅速发展为企业带来了机遇与挑战。作为氢氧化镁项目启动的背景之一，对新兴技术的应用将有助于提升企业的技术水平，使其在不断演进的商业环境中保持竞争优势。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此外，社会对企业责任的期望也在逐渐升高。氢氧化镁项目充分融入了社会责任的理念，通过可持续经营和社会公益氢氧化镁项目，企图为社会贡献一份力量，在商业成功的同时关注社会价值。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https://d.book118.com/668023103006006036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5510B4"/>
    <w:rsid w:val="3A5510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023103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2024-02-06T06:33:00Z</dcterms:created>
  <dcterms:modified xsi:type="dcterms:W3CDTF">2024-02-06T06:33:53Z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803049833C0B4B1880B427A7D47576CC_11</vt:lpwstr>
  </property>
  <property fmtid="{D5CDD505-2E9C-101B-9397-08002B2CF9AE}" pid="3" name="KSOProductBuildVer">
    <vt:lpwstr>2052-12.1.0.16250</vt:lpwstr>
  </property>
</Properties>
</file>