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20" w:history="1">
        <w:r>
          <w:rPr>
            <w:rFonts w:ascii="仿宋" w:eastAsia="仿宋" w:hAnsi="仿宋" w:cs="仿宋" w:hint="eastAsia"/>
            <w:lang w:eastAsia="zh-CN"/>
          </w:rPr>
          <w:t>概论</w:t>
        </w:r>
        <w:r>
          <w:tab/>
        </w:r>
        <w:r>
          <w:fldChar w:fldCharType="begin"/>
        </w:r>
        <w:r>
          <w:instrText xml:space="preserve"> PAGEREF _Toc18120 \h </w:instrText>
        </w:r>
        <w:r>
          <w:fldChar w:fldCharType="separate"/>
        </w:r>
        <w:r>
          <w:t>3</w:t>
        </w:r>
        <w:r>
          <w:fldChar w:fldCharType="end"/>
        </w:r>
      </w:hyperlink>
    </w:p>
    <w:p>
      <w:pPr>
        <w:pStyle w:val="TOC1"/>
        <w:tabs>
          <w:tab w:val="right" w:leader="dot" w:pos="8306"/>
        </w:tabs>
      </w:pPr>
      <w:hyperlink w:anchor="_Toc30828" w:history="1">
        <w:r>
          <w:rPr>
            <w:rFonts w:ascii="仿宋" w:eastAsia="仿宋" w:hAnsi="仿宋" w:cs="仿宋" w:hint="eastAsia"/>
            <w:lang w:eastAsia="zh-CN"/>
          </w:rPr>
          <w:t>一、UV激光打孔机项目危机管理</w:t>
        </w:r>
        <w:r>
          <w:tab/>
        </w:r>
        <w:r>
          <w:fldChar w:fldCharType="begin"/>
        </w:r>
        <w:r>
          <w:instrText xml:space="preserve"> PAGEREF _Toc30828 \h </w:instrText>
        </w:r>
        <w:r>
          <w:fldChar w:fldCharType="separate"/>
        </w:r>
        <w:r>
          <w:t>3</w:t>
        </w:r>
        <w:r>
          <w:fldChar w:fldCharType="end"/>
        </w:r>
      </w:hyperlink>
    </w:p>
    <w:p>
      <w:pPr>
        <w:pStyle w:val="TOC2"/>
        <w:tabs>
          <w:tab w:val="right" w:leader="dot" w:pos="8306"/>
        </w:tabs>
      </w:pPr>
      <w:hyperlink w:anchor="_Toc13626" w:history="1">
        <w:r>
          <w:rPr>
            <w:rFonts w:ascii="仿宋" w:eastAsia="仿宋" w:hAnsi="仿宋" w:cs="仿宋" w:hint="eastAsia"/>
            <w:lang w:eastAsia="zh-CN"/>
          </w:rPr>
          <w:t>(一)、危机预警与识别</w:t>
        </w:r>
        <w:r>
          <w:tab/>
        </w:r>
        <w:r>
          <w:fldChar w:fldCharType="begin"/>
        </w:r>
        <w:r>
          <w:instrText xml:space="preserve"> PAGEREF _Toc13626 \h </w:instrText>
        </w:r>
        <w:r>
          <w:fldChar w:fldCharType="separate"/>
        </w:r>
        <w:r>
          <w:t>3</w:t>
        </w:r>
        <w:r>
          <w:fldChar w:fldCharType="end"/>
        </w:r>
      </w:hyperlink>
    </w:p>
    <w:p>
      <w:pPr>
        <w:pStyle w:val="TOC2"/>
        <w:tabs>
          <w:tab w:val="right" w:leader="dot" w:pos="8306"/>
        </w:tabs>
      </w:pPr>
      <w:hyperlink w:anchor="_Toc23758" w:history="1">
        <w:r>
          <w:rPr>
            <w:rFonts w:ascii="仿宋" w:eastAsia="仿宋" w:hAnsi="仿宋" w:cs="仿宋" w:hint="eastAsia"/>
            <w:lang w:eastAsia="zh-CN"/>
          </w:rPr>
          <w:t>(二)、危机应对与恢复</w:t>
        </w:r>
        <w:r>
          <w:tab/>
        </w:r>
        <w:r>
          <w:fldChar w:fldCharType="begin"/>
        </w:r>
        <w:r>
          <w:instrText xml:space="preserve"> PAGEREF _Toc23758 \h </w:instrText>
        </w:r>
        <w:r>
          <w:fldChar w:fldCharType="separate"/>
        </w:r>
        <w:r>
          <w:t>4</w:t>
        </w:r>
        <w:r>
          <w:fldChar w:fldCharType="end"/>
        </w:r>
      </w:hyperlink>
    </w:p>
    <w:p>
      <w:pPr>
        <w:pStyle w:val="TOC1"/>
        <w:tabs>
          <w:tab w:val="right" w:leader="dot" w:pos="8306"/>
        </w:tabs>
      </w:pPr>
      <w:hyperlink w:anchor="_Toc4742" w:history="1">
        <w:r>
          <w:rPr>
            <w:rFonts w:ascii="仿宋" w:eastAsia="仿宋" w:hAnsi="仿宋" w:cs="仿宋" w:hint="eastAsia"/>
            <w:lang w:eastAsia="zh-CN"/>
          </w:rPr>
          <w:t>二、UV激光打孔机项目绩效评估</w:t>
        </w:r>
        <w:r>
          <w:tab/>
        </w:r>
        <w:r>
          <w:fldChar w:fldCharType="begin"/>
        </w:r>
        <w:r>
          <w:instrText xml:space="preserve"> PAGEREF _Toc4742 \h </w:instrText>
        </w:r>
        <w:r>
          <w:fldChar w:fldCharType="separate"/>
        </w:r>
        <w:r>
          <w:t>6</w:t>
        </w:r>
        <w:r>
          <w:fldChar w:fldCharType="end"/>
        </w:r>
      </w:hyperlink>
    </w:p>
    <w:p>
      <w:pPr>
        <w:pStyle w:val="TOC2"/>
        <w:tabs>
          <w:tab w:val="right" w:leader="dot" w:pos="8306"/>
        </w:tabs>
      </w:pPr>
      <w:hyperlink w:anchor="_Toc22708" w:history="1">
        <w:r>
          <w:rPr>
            <w:rFonts w:ascii="仿宋" w:eastAsia="仿宋" w:hAnsi="仿宋" w:cs="仿宋" w:hint="eastAsia"/>
            <w:lang w:eastAsia="zh-CN"/>
          </w:rPr>
          <w:t>(一)、绩效评估指标</w:t>
        </w:r>
        <w:r>
          <w:tab/>
        </w:r>
        <w:r>
          <w:fldChar w:fldCharType="begin"/>
        </w:r>
        <w:r>
          <w:instrText xml:space="preserve"> PAGEREF _Toc22708 \h </w:instrText>
        </w:r>
        <w:r>
          <w:fldChar w:fldCharType="separate"/>
        </w:r>
        <w:r>
          <w:t>6</w:t>
        </w:r>
        <w:r>
          <w:fldChar w:fldCharType="end"/>
        </w:r>
      </w:hyperlink>
    </w:p>
    <w:p>
      <w:pPr>
        <w:pStyle w:val="TOC2"/>
        <w:tabs>
          <w:tab w:val="right" w:leader="dot" w:pos="8306"/>
        </w:tabs>
      </w:pPr>
      <w:hyperlink w:anchor="_Toc18969" w:history="1">
        <w:r>
          <w:rPr>
            <w:rFonts w:ascii="仿宋" w:eastAsia="仿宋" w:hAnsi="仿宋" w:cs="仿宋" w:hint="eastAsia"/>
            <w:lang w:eastAsia="zh-CN"/>
          </w:rPr>
          <w:t>(二)、绩效评估方法</w:t>
        </w:r>
        <w:r>
          <w:tab/>
        </w:r>
        <w:r>
          <w:fldChar w:fldCharType="begin"/>
        </w:r>
        <w:r>
          <w:instrText xml:space="preserve"> PAGEREF _Toc18969 \h </w:instrText>
        </w:r>
        <w:r>
          <w:fldChar w:fldCharType="separate"/>
        </w:r>
        <w:r>
          <w:t>7</w:t>
        </w:r>
        <w:r>
          <w:fldChar w:fldCharType="end"/>
        </w:r>
      </w:hyperlink>
    </w:p>
    <w:p>
      <w:pPr>
        <w:pStyle w:val="TOC2"/>
        <w:tabs>
          <w:tab w:val="right" w:leader="dot" w:pos="8306"/>
        </w:tabs>
      </w:pPr>
      <w:hyperlink w:anchor="_Toc31820" w:history="1">
        <w:r>
          <w:rPr>
            <w:rFonts w:ascii="仿宋" w:eastAsia="仿宋" w:hAnsi="仿宋" w:cs="仿宋" w:hint="eastAsia"/>
            <w:lang w:eastAsia="zh-CN"/>
          </w:rPr>
          <w:t>(三)、绩效评估周期</w:t>
        </w:r>
        <w:r>
          <w:tab/>
        </w:r>
        <w:r>
          <w:fldChar w:fldCharType="begin"/>
        </w:r>
        <w:r>
          <w:instrText xml:space="preserve"> PAGEREF _Toc31820 \h </w:instrText>
        </w:r>
        <w:r>
          <w:fldChar w:fldCharType="separate"/>
        </w:r>
        <w:r>
          <w:t>8</w:t>
        </w:r>
        <w:r>
          <w:fldChar w:fldCharType="end"/>
        </w:r>
      </w:hyperlink>
    </w:p>
    <w:p>
      <w:pPr>
        <w:pStyle w:val="TOC1"/>
        <w:tabs>
          <w:tab w:val="right" w:leader="dot" w:pos="8306"/>
        </w:tabs>
      </w:pPr>
      <w:hyperlink w:anchor="_Toc7161" w:history="1">
        <w:r>
          <w:rPr>
            <w:rFonts w:ascii="仿宋" w:eastAsia="仿宋" w:hAnsi="仿宋" w:cs="仿宋" w:hint="eastAsia"/>
            <w:lang w:eastAsia="zh-CN"/>
          </w:rPr>
          <w:t>三、产品规划分析</w:t>
        </w:r>
        <w:r>
          <w:tab/>
        </w:r>
        <w:r>
          <w:fldChar w:fldCharType="begin"/>
        </w:r>
        <w:r>
          <w:instrText xml:space="preserve"> PAGEREF _Toc7161 \h </w:instrText>
        </w:r>
        <w:r>
          <w:fldChar w:fldCharType="separate"/>
        </w:r>
        <w:r>
          <w:t>9</w:t>
        </w:r>
        <w:r>
          <w:fldChar w:fldCharType="end"/>
        </w:r>
      </w:hyperlink>
    </w:p>
    <w:p>
      <w:pPr>
        <w:pStyle w:val="TOC2"/>
        <w:tabs>
          <w:tab w:val="right" w:leader="dot" w:pos="8306"/>
        </w:tabs>
      </w:pPr>
      <w:hyperlink w:anchor="_Toc32210" w:history="1">
        <w:r>
          <w:rPr>
            <w:rFonts w:ascii="仿宋" w:eastAsia="仿宋" w:hAnsi="仿宋" w:cs="仿宋" w:hint="eastAsia"/>
            <w:lang w:eastAsia="zh-CN"/>
          </w:rPr>
          <w:t>(一)、产品规划</w:t>
        </w:r>
        <w:r>
          <w:tab/>
        </w:r>
        <w:r>
          <w:fldChar w:fldCharType="begin"/>
        </w:r>
        <w:r>
          <w:instrText xml:space="preserve"> PAGEREF _Toc32210 \h </w:instrText>
        </w:r>
        <w:r>
          <w:fldChar w:fldCharType="separate"/>
        </w:r>
        <w:r>
          <w:t>9</w:t>
        </w:r>
        <w:r>
          <w:fldChar w:fldCharType="end"/>
        </w:r>
      </w:hyperlink>
    </w:p>
    <w:p>
      <w:pPr>
        <w:pStyle w:val="TOC2"/>
        <w:tabs>
          <w:tab w:val="right" w:leader="dot" w:pos="8306"/>
        </w:tabs>
      </w:pPr>
      <w:hyperlink w:anchor="_Toc10903" w:history="1">
        <w:r>
          <w:rPr>
            <w:rFonts w:ascii="仿宋" w:eastAsia="仿宋" w:hAnsi="仿宋" w:cs="仿宋" w:hint="eastAsia"/>
            <w:lang w:eastAsia="zh-CN"/>
          </w:rPr>
          <w:t>(二)、建设规模</w:t>
        </w:r>
        <w:r>
          <w:tab/>
        </w:r>
        <w:r>
          <w:fldChar w:fldCharType="begin"/>
        </w:r>
        <w:r>
          <w:instrText xml:space="preserve"> PAGEREF _Toc10903 \h </w:instrText>
        </w:r>
        <w:r>
          <w:fldChar w:fldCharType="separate"/>
        </w:r>
        <w:r>
          <w:t>10</w:t>
        </w:r>
        <w:r>
          <w:fldChar w:fldCharType="end"/>
        </w:r>
      </w:hyperlink>
    </w:p>
    <w:p>
      <w:pPr>
        <w:pStyle w:val="TOC1"/>
        <w:tabs>
          <w:tab w:val="right" w:leader="dot" w:pos="8306"/>
        </w:tabs>
      </w:pPr>
      <w:hyperlink w:anchor="_Toc11915" w:history="1">
        <w:r>
          <w:rPr>
            <w:rFonts w:ascii="仿宋" w:eastAsia="仿宋" w:hAnsi="仿宋" w:cs="仿宋" w:hint="eastAsia"/>
            <w:lang w:eastAsia="zh-CN"/>
          </w:rPr>
          <w:t>四、工艺说明</w:t>
        </w:r>
        <w:r>
          <w:tab/>
        </w:r>
        <w:r>
          <w:fldChar w:fldCharType="begin"/>
        </w:r>
        <w:r>
          <w:instrText xml:space="preserve"> PAGEREF _Toc11915 \h </w:instrText>
        </w:r>
        <w:r>
          <w:fldChar w:fldCharType="separate"/>
        </w:r>
        <w:r>
          <w:t>11</w:t>
        </w:r>
        <w:r>
          <w:fldChar w:fldCharType="end"/>
        </w:r>
      </w:hyperlink>
    </w:p>
    <w:p>
      <w:pPr>
        <w:pStyle w:val="TOC2"/>
        <w:tabs>
          <w:tab w:val="right" w:leader="dot" w:pos="8306"/>
        </w:tabs>
      </w:pPr>
      <w:hyperlink w:anchor="_Toc16468" w:history="1">
        <w:r>
          <w:rPr>
            <w:rFonts w:ascii="仿宋" w:eastAsia="仿宋" w:hAnsi="仿宋" w:cs="仿宋" w:hint="eastAsia"/>
            <w:lang w:eastAsia="zh-CN"/>
          </w:rPr>
          <w:t>(一)、技术管理特点</w:t>
        </w:r>
        <w:r>
          <w:tab/>
        </w:r>
        <w:r>
          <w:fldChar w:fldCharType="begin"/>
        </w:r>
        <w:r>
          <w:instrText xml:space="preserve"> PAGEREF _Toc16468 \h </w:instrText>
        </w:r>
        <w:r>
          <w:fldChar w:fldCharType="separate"/>
        </w:r>
        <w:r>
          <w:t>11</w:t>
        </w:r>
        <w:r>
          <w:fldChar w:fldCharType="end"/>
        </w:r>
      </w:hyperlink>
    </w:p>
    <w:p>
      <w:pPr>
        <w:pStyle w:val="TOC2"/>
        <w:tabs>
          <w:tab w:val="right" w:leader="dot" w:pos="8306"/>
        </w:tabs>
      </w:pPr>
      <w:hyperlink w:anchor="_Toc15552" w:history="1">
        <w:r>
          <w:rPr>
            <w:rFonts w:ascii="仿宋" w:eastAsia="仿宋" w:hAnsi="仿宋" w:cs="仿宋" w:hint="eastAsia"/>
            <w:lang w:eastAsia="zh-CN"/>
          </w:rPr>
          <w:t>(二)、UV激光打孔机项目工艺技术设计方案</w:t>
        </w:r>
        <w:r>
          <w:tab/>
        </w:r>
        <w:r>
          <w:fldChar w:fldCharType="begin"/>
        </w:r>
        <w:r>
          <w:instrText xml:space="preserve"> PAGEREF _Toc15552 \h </w:instrText>
        </w:r>
        <w:r>
          <w:fldChar w:fldCharType="separate"/>
        </w:r>
        <w:r>
          <w:t>12</w:t>
        </w:r>
        <w:r>
          <w:fldChar w:fldCharType="end"/>
        </w:r>
      </w:hyperlink>
    </w:p>
    <w:p>
      <w:pPr>
        <w:pStyle w:val="TOC2"/>
        <w:tabs>
          <w:tab w:val="right" w:leader="dot" w:pos="8306"/>
        </w:tabs>
      </w:pPr>
      <w:hyperlink w:anchor="_Toc21013" w:history="1">
        <w:r>
          <w:rPr>
            <w:rFonts w:ascii="仿宋" w:eastAsia="仿宋" w:hAnsi="仿宋" w:cs="仿宋" w:hint="eastAsia"/>
            <w:lang w:eastAsia="zh-CN"/>
          </w:rPr>
          <w:t>(三)、设备选型方案</w:t>
        </w:r>
        <w:r>
          <w:tab/>
        </w:r>
        <w:r>
          <w:fldChar w:fldCharType="begin"/>
        </w:r>
        <w:r>
          <w:instrText xml:space="preserve"> PAGEREF _Toc21013 \h </w:instrText>
        </w:r>
        <w:r>
          <w:fldChar w:fldCharType="separate"/>
        </w:r>
        <w:r>
          <w:t>13</w:t>
        </w:r>
        <w:r>
          <w:fldChar w:fldCharType="end"/>
        </w:r>
      </w:hyperlink>
    </w:p>
    <w:p>
      <w:pPr>
        <w:pStyle w:val="TOC1"/>
        <w:tabs>
          <w:tab w:val="right" w:leader="dot" w:pos="8306"/>
        </w:tabs>
      </w:pPr>
      <w:hyperlink w:anchor="_Toc21111" w:history="1">
        <w:r>
          <w:rPr>
            <w:rFonts w:ascii="仿宋" w:eastAsia="仿宋" w:hAnsi="仿宋" w:cs="仿宋" w:hint="eastAsia"/>
            <w:lang w:eastAsia="zh-CN"/>
          </w:rPr>
          <w:t>五、UV激光打孔机项目概论</w:t>
        </w:r>
        <w:r>
          <w:tab/>
        </w:r>
        <w:r>
          <w:fldChar w:fldCharType="begin"/>
        </w:r>
        <w:r>
          <w:instrText xml:space="preserve"> PAGEREF _Toc21111 \h </w:instrText>
        </w:r>
        <w:r>
          <w:fldChar w:fldCharType="separate"/>
        </w:r>
        <w:r>
          <w:t>15</w:t>
        </w:r>
        <w:r>
          <w:fldChar w:fldCharType="end"/>
        </w:r>
      </w:hyperlink>
    </w:p>
    <w:p>
      <w:pPr>
        <w:pStyle w:val="TOC2"/>
        <w:tabs>
          <w:tab w:val="right" w:leader="dot" w:pos="8306"/>
        </w:tabs>
      </w:pPr>
      <w:hyperlink w:anchor="_Toc12190" w:history="1">
        <w:r>
          <w:rPr>
            <w:rFonts w:ascii="仿宋" w:eastAsia="仿宋" w:hAnsi="仿宋" w:cs="仿宋" w:hint="eastAsia"/>
            <w:lang w:eastAsia="zh-CN"/>
          </w:rPr>
          <w:t>(一)、UV激光打孔机项目概况</w:t>
        </w:r>
        <w:r>
          <w:tab/>
        </w:r>
        <w:r>
          <w:fldChar w:fldCharType="begin"/>
        </w:r>
        <w:r>
          <w:instrText xml:space="preserve"> PAGEREF _Toc12190 \h </w:instrText>
        </w:r>
        <w:r>
          <w:fldChar w:fldCharType="separate"/>
        </w:r>
        <w:r>
          <w:t>15</w:t>
        </w:r>
        <w:r>
          <w:fldChar w:fldCharType="end"/>
        </w:r>
      </w:hyperlink>
    </w:p>
    <w:p>
      <w:pPr>
        <w:pStyle w:val="TOC2"/>
        <w:tabs>
          <w:tab w:val="right" w:leader="dot" w:pos="8306"/>
        </w:tabs>
      </w:pPr>
      <w:hyperlink w:anchor="_Toc24307" w:history="1">
        <w:r>
          <w:rPr>
            <w:rFonts w:ascii="仿宋" w:eastAsia="仿宋" w:hAnsi="仿宋" w:cs="仿宋" w:hint="eastAsia"/>
            <w:lang w:eastAsia="zh-CN"/>
          </w:rPr>
          <w:t>(二)、UV激光打孔机项目目标</w:t>
        </w:r>
        <w:r>
          <w:tab/>
        </w:r>
        <w:r>
          <w:fldChar w:fldCharType="begin"/>
        </w:r>
        <w:r>
          <w:instrText xml:space="preserve"> PAGEREF _Toc24307 \h </w:instrText>
        </w:r>
        <w:r>
          <w:fldChar w:fldCharType="separate"/>
        </w:r>
        <w:r>
          <w:t>17</w:t>
        </w:r>
        <w:r>
          <w:fldChar w:fldCharType="end"/>
        </w:r>
      </w:hyperlink>
    </w:p>
    <w:p>
      <w:pPr>
        <w:pStyle w:val="TOC2"/>
        <w:tabs>
          <w:tab w:val="right" w:leader="dot" w:pos="8306"/>
        </w:tabs>
      </w:pPr>
      <w:hyperlink w:anchor="_Toc6021" w:history="1">
        <w:r>
          <w:rPr>
            <w:rFonts w:ascii="仿宋" w:eastAsia="仿宋" w:hAnsi="仿宋" w:cs="仿宋" w:hint="eastAsia"/>
            <w:lang w:eastAsia="zh-CN"/>
          </w:rPr>
          <w:t>(三)、UV激光打孔机项目提出的理由</w:t>
        </w:r>
        <w:r>
          <w:tab/>
        </w:r>
        <w:r>
          <w:fldChar w:fldCharType="begin"/>
        </w:r>
        <w:r>
          <w:instrText xml:space="preserve"> PAGEREF _Toc6021 \h </w:instrText>
        </w:r>
        <w:r>
          <w:fldChar w:fldCharType="separate"/>
        </w:r>
        <w:r>
          <w:t>18</w:t>
        </w:r>
        <w:r>
          <w:fldChar w:fldCharType="end"/>
        </w:r>
      </w:hyperlink>
    </w:p>
    <w:p>
      <w:pPr>
        <w:pStyle w:val="TOC2"/>
        <w:tabs>
          <w:tab w:val="right" w:leader="dot" w:pos="8306"/>
        </w:tabs>
      </w:pPr>
      <w:hyperlink w:anchor="_Toc2378" w:history="1">
        <w:r>
          <w:rPr>
            <w:rFonts w:ascii="仿宋" w:eastAsia="仿宋" w:hAnsi="仿宋" w:cs="仿宋" w:hint="eastAsia"/>
            <w:lang w:eastAsia="zh-CN"/>
          </w:rPr>
          <w:t>(四)、UV激光打孔机项目意义</w:t>
        </w:r>
        <w:r>
          <w:tab/>
        </w:r>
        <w:r>
          <w:fldChar w:fldCharType="begin"/>
        </w:r>
        <w:r>
          <w:instrText xml:space="preserve"> PAGEREF _Toc2378 \h </w:instrText>
        </w:r>
        <w:r>
          <w:fldChar w:fldCharType="separate"/>
        </w:r>
        <w:r>
          <w:t>20</w:t>
        </w:r>
        <w:r>
          <w:fldChar w:fldCharType="end"/>
        </w:r>
      </w:hyperlink>
    </w:p>
    <w:p>
      <w:pPr>
        <w:pStyle w:val="TOC2"/>
        <w:tabs>
          <w:tab w:val="right" w:leader="dot" w:pos="8306"/>
        </w:tabs>
      </w:pPr>
      <w:hyperlink w:anchor="_Toc21501" w:history="1">
        <w:r>
          <w:rPr>
            <w:rFonts w:ascii="仿宋" w:eastAsia="仿宋" w:hAnsi="仿宋" w:cs="仿宋" w:hint="eastAsia"/>
            <w:lang w:eastAsia="zh-CN"/>
          </w:rPr>
          <w:t>(五)、UV激光打孔机项目背景</w:t>
        </w:r>
        <w:r>
          <w:tab/>
        </w:r>
        <w:r>
          <w:fldChar w:fldCharType="begin"/>
        </w:r>
        <w:r>
          <w:instrText xml:space="preserve"> PAGEREF _Toc21501 \h </w:instrText>
        </w:r>
        <w:r>
          <w:fldChar w:fldCharType="separate"/>
        </w:r>
        <w:r>
          <w:t>20</w:t>
        </w:r>
        <w:r>
          <w:fldChar w:fldCharType="end"/>
        </w:r>
      </w:hyperlink>
    </w:p>
    <w:p>
      <w:pPr>
        <w:pStyle w:val="TOC1"/>
        <w:tabs>
          <w:tab w:val="right" w:leader="dot" w:pos="8306"/>
        </w:tabs>
      </w:pPr>
      <w:hyperlink w:anchor="_Toc31887" w:history="1">
        <w:r>
          <w:rPr>
            <w:rFonts w:ascii="仿宋" w:eastAsia="仿宋" w:hAnsi="仿宋" w:cs="仿宋" w:hint="eastAsia"/>
            <w:lang w:eastAsia="zh-CN"/>
          </w:rPr>
          <w:t>六、UV激光打孔机项目文档管理</w:t>
        </w:r>
        <w:r>
          <w:tab/>
        </w:r>
        <w:r>
          <w:fldChar w:fldCharType="begin"/>
        </w:r>
        <w:r>
          <w:instrText xml:space="preserve"> PAGEREF _Toc31887 \h </w:instrText>
        </w:r>
        <w:r>
          <w:fldChar w:fldCharType="separate"/>
        </w:r>
        <w:r>
          <w:t>21</w:t>
        </w:r>
        <w:r>
          <w:fldChar w:fldCharType="end"/>
        </w:r>
      </w:hyperlink>
    </w:p>
    <w:p>
      <w:pPr>
        <w:pStyle w:val="TOC2"/>
        <w:tabs>
          <w:tab w:val="right" w:leader="dot" w:pos="8306"/>
        </w:tabs>
      </w:pPr>
      <w:hyperlink w:anchor="_Toc28366" w:history="1">
        <w:r>
          <w:rPr>
            <w:rFonts w:ascii="仿宋" w:eastAsia="仿宋" w:hAnsi="仿宋" w:cs="仿宋" w:hint="eastAsia"/>
            <w:lang w:eastAsia="zh-CN"/>
          </w:rPr>
          <w:t>(一)、文档编制与审查</w:t>
        </w:r>
        <w:r>
          <w:tab/>
        </w:r>
        <w:r>
          <w:fldChar w:fldCharType="begin"/>
        </w:r>
        <w:r>
          <w:instrText xml:space="preserve"> PAGEREF _Toc28366 \h </w:instrText>
        </w:r>
        <w:r>
          <w:fldChar w:fldCharType="separate"/>
        </w:r>
        <w:r>
          <w:t>21</w:t>
        </w:r>
        <w:r>
          <w:fldChar w:fldCharType="end"/>
        </w:r>
      </w:hyperlink>
    </w:p>
    <w:p>
      <w:pPr>
        <w:pStyle w:val="TOC2"/>
        <w:tabs>
          <w:tab w:val="right" w:leader="dot" w:pos="8306"/>
        </w:tabs>
      </w:pPr>
      <w:hyperlink w:anchor="_Toc606" w:history="1">
        <w:r>
          <w:rPr>
            <w:rFonts w:ascii="仿宋" w:eastAsia="仿宋" w:hAnsi="仿宋" w:cs="仿宋" w:hint="eastAsia"/>
            <w:lang w:eastAsia="zh-CN"/>
          </w:rPr>
          <w:t>(二)、文档发布与分发</w:t>
        </w:r>
        <w:r>
          <w:tab/>
        </w:r>
        <w:r>
          <w:fldChar w:fldCharType="begin"/>
        </w:r>
        <w:r>
          <w:instrText xml:space="preserve"> PAGEREF _Toc606 \h </w:instrText>
        </w:r>
        <w:r>
          <w:fldChar w:fldCharType="separate"/>
        </w:r>
        <w:r>
          <w:t>23</w:t>
        </w:r>
        <w:r>
          <w:fldChar w:fldCharType="end"/>
        </w:r>
      </w:hyperlink>
    </w:p>
    <w:p>
      <w:pPr>
        <w:pStyle w:val="TOC2"/>
        <w:tabs>
          <w:tab w:val="right" w:leader="dot" w:pos="8306"/>
        </w:tabs>
      </w:pPr>
      <w:hyperlink w:anchor="_Toc15923" w:history="1">
        <w:r>
          <w:rPr>
            <w:rFonts w:ascii="仿宋" w:eastAsia="仿宋" w:hAnsi="仿宋" w:cs="仿宋" w:hint="eastAsia"/>
            <w:lang w:eastAsia="zh-CN"/>
          </w:rPr>
          <w:t>(三)、文档存档与归档</w:t>
        </w:r>
        <w:r>
          <w:tab/>
        </w:r>
        <w:r>
          <w:fldChar w:fldCharType="begin"/>
        </w:r>
        <w:r>
          <w:instrText xml:space="preserve"> PAGEREF _Toc15923 \h </w:instrText>
        </w:r>
        <w:r>
          <w:fldChar w:fldCharType="separate"/>
        </w:r>
        <w:r>
          <w:t>24</w:t>
        </w:r>
        <w:r>
          <w:fldChar w:fldCharType="end"/>
        </w:r>
      </w:hyperlink>
    </w:p>
    <w:p>
      <w:pPr>
        <w:pStyle w:val="TOC1"/>
        <w:tabs>
          <w:tab w:val="right" w:leader="dot" w:pos="8306"/>
        </w:tabs>
      </w:pPr>
      <w:hyperlink w:anchor="_Toc18135" w:history="1">
        <w:r>
          <w:rPr>
            <w:rFonts w:ascii="仿宋" w:eastAsia="仿宋" w:hAnsi="仿宋" w:cs="仿宋" w:hint="eastAsia"/>
            <w:lang w:eastAsia="zh-CN"/>
          </w:rPr>
          <w:t>七、UV激光打孔机项目人力资源管理</w:t>
        </w:r>
        <w:r>
          <w:tab/>
        </w:r>
        <w:r>
          <w:fldChar w:fldCharType="begin"/>
        </w:r>
        <w:r>
          <w:instrText xml:space="preserve"> PAGEREF _Toc18135 \h </w:instrText>
        </w:r>
        <w:r>
          <w:fldChar w:fldCharType="separate"/>
        </w:r>
        <w:r>
          <w:t>25</w:t>
        </w:r>
        <w:r>
          <w:fldChar w:fldCharType="end"/>
        </w:r>
      </w:hyperlink>
    </w:p>
    <w:p>
      <w:pPr>
        <w:pStyle w:val="TOC2"/>
        <w:tabs>
          <w:tab w:val="right" w:leader="dot" w:pos="8306"/>
        </w:tabs>
      </w:pPr>
      <w:hyperlink w:anchor="_Toc22898" w:history="1">
        <w:r>
          <w:rPr>
            <w:rFonts w:ascii="仿宋" w:eastAsia="仿宋" w:hAnsi="仿宋" w:cs="仿宋" w:hint="eastAsia"/>
            <w:lang w:eastAsia="zh-CN"/>
          </w:rPr>
          <w:t>(一)、建立健全的预算管理制度</w:t>
        </w:r>
        <w:r>
          <w:tab/>
        </w:r>
        <w:r>
          <w:fldChar w:fldCharType="begin"/>
        </w:r>
        <w:r>
          <w:instrText xml:space="preserve"> PAGEREF _Toc22898 \h </w:instrText>
        </w:r>
        <w:r>
          <w:fldChar w:fldCharType="separate"/>
        </w:r>
        <w:r>
          <w:t>25</w:t>
        </w:r>
        <w:r>
          <w:fldChar w:fldCharType="end"/>
        </w:r>
      </w:hyperlink>
    </w:p>
    <w:p>
      <w:pPr>
        <w:pStyle w:val="TOC2"/>
        <w:tabs>
          <w:tab w:val="right" w:leader="dot" w:pos="8306"/>
        </w:tabs>
      </w:pPr>
      <w:hyperlink w:anchor="_Toc14655" w:history="1">
        <w:r>
          <w:rPr>
            <w:rFonts w:ascii="仿宋" w:eastAsia="仿宋" w:hAnsi="仿宋" w:cs="仿宋" w:hint="eastAsia"/>
            <w:lang w:eastAsia="zh-CN"/>
          </w:rPr>
          <w:t>(二)、加强资金流动监控</w:t>
        </w:r>
        <w:r>
          <w:tab/>
        </w:r>
        <w:r>
          <w:fldChar w:fldCharType="begin"/>
        </w:r>
        <w:r>
          <w:instrText xml:space="preserve"> PAGEREF _Toc14655 \h </w:instrText>
        </w:r>
        <w:r>
          <w:fldChar w:fldCharType="separate"/>
        </w:r>
        <w:r>
          <w:t>27</w:t>
        </w:r>
        <w:r>
          <w:fldChar w:fldCharType="end"/>
        </w:r>
      </w:hyperlink>
    </w:p>
    <w:p>
      <w:pPr>
        <w:pStyle w:val="TOC2"/>
        <w:tabs>
          <w:tab w:val="right" w:leader="dot" w:pos="8306"/>
        </w:tabs>
      </w:pPr>
      <w:hyperlink w:anchor="_Toc15209" w:history="1">
        <w:r>
          <w:rPr>
            <w:rFonts w:ascii="仿宋" w:eastAsia="仿宋" w:hAnsi="仿宋" w:cs="仿宋" w:hint="eastAsia"/>
            <w:lang w:eastAsia="zh-CN"/>
          </w:rPr>
          <w:t>(三)、制定完善的风险控制机制</w:t>
        </w:r>
        <w:r>
          <w:tab/>
        </w:r>
        <w:r>
          <w:fldChar w:fldCharType="begin"/>
        </w:r>
        <w:r>
          <w:instrText xml:space="preserve"> PAGEREF _Toc15209 \h </w:instrText>
        </w:r>
        <w:r>
          <w:fldChar w:fldCharType="separate"/>
        </w:r>
        <w:r>
          <w:t>28</w:t>
        </w:r>
        <w:r>
          <w:fldChar w:fldCharType="end"/>
        </w:r>
      </w:hyperlink>
    </w:p>
    <w:p>
      <w:pPr>
        <w:pStyle w:val="TOC2"/>
        <w:tabs>
          <w:tab w:val="right" w:leader="dot" w:pos="8306"/>
        </w:tabs>
      </w:pPr>
      <w:hyperlink w:anchor="_Toc22247" w:history="1">
        <w:r>
          <w:rPr>
            <w:rFonts w:ascii="仿宋" w:eastAsia="仿宋" w:hAnsi="仿宋" w:cs="仿宋" w:hint="eastAsia"/>
            <w:lang w:eastAsia="zh-CN"/>
          </w:rPr>
          <w:t>(四)、优化成本管理</w:t>
        </w:r>
        <w:r>
          <w:tab/>
        </w:r>
        <w:r>
          <w:fldChar w:fldCharType="begin"/>
        </w:r>
        <w:r>
          <w:instrText xml:space="preserve"> PAGEREF _Toc22247 \h </w:instrText>
        </w:r>
        <w:r>
          <w:fldChar w:fldCharType="separate"/>
        </w:r>
        <w:r>
          <w:t>29</w:t>
        </w:r>
        <w:r>
          <w:fldChar w:fldCharType="end"/>
        </w:r>
      </w:hyperlink>
    </w:p>
    <w:p>
      <w:pPr>
        <w:pStyle w:val="TOC1"/>
        <w:tabs>
          <w:tab w:val="right" w:leader="dot" w:pos="8306"/>
        </w:tabs>
      </w:pPr>
      <w:hyperlink w:anchor="_Toc19054" w:history="1">
        <w:r>
          <w:rPr>
            <w:rFonts w:ascii="仿宋" w:eastAsia="仿宋" w:hAnsi="仿宋" w:cs="仿宋" w:hint="eastAsia"/>
            <w:lang w:eastAsia="zh-CN"/>
          </w:rPr>
          <w:t>八、UV激光打孔机项目环境影响分析</w:t>
        </w:r>
        <w:r>
          <w:tab/>
        </w:r>
        <w:r>
          <w:fldChar w:fldCharType="begin"/>
        </w:r>
        <w:r>
          <w:instrText xml:space="preserve"> PAGEREF _Toc19054 \h </w:instrText>
        </w:r>
        <w:r>
          <w:fldChar w:fldCharType="separate"/>
        </w:r>
        <w:r>
          <w:t>30</w:t>
        </w:r>
        <w:r>
          <w:fldChar w:fldCharType="end"/>
        </w:r>
      </w:hyperlink>
    </w:p>
    <w:p>
      <w:pPr>
        <w:pStyle w:val="TOC2"/>
        <w:tabs>
          <w:tab w:val="right" w:leader="dot" w:pos="8306"/>
        </w:tabs>
      </w:pPr>
      <w:hyperlink w:anchor="_Toc23045" w:history="1">
        <w:r>
          <w:rPr>
            <w:rFonts w:ascii="仿宋" w:eastAsia="仿宋" w:hAnsi="仿宋" w:cs="仿宋" w:hint="eastAsia"/>
            <w:lang w:eastAsia="zh-CN"/>
          </w:rPr>
          <w:t>(一)、建设区域环境质量现状</w:t>
        </w:r>
        <w:r>
          <w:tab/>
        </w:r>
        <w:r>
          <w:fldChar w:fldCharType="begin"/>
        </w:r>
        <w:r>
          <w:instrText xml:space="preserve"> PAGEREF _Toc23045 \h </w:instrText>
        </w:r>
        <w:r>
          <w:fldChar w:fldCharType="separate"/>
        </w:r>
        <w:r>
          <w:t>30</w:t>
        </w:r>
        <w:r>
          <w:fldChar w:fldCharType="end"/>
        </w:r>
      </w:hyperlink>
    </w:p>
    <w:p>
      <w:pPr>
        <w:pStyle w:val="TOC2"/>
        <w:tabs>
          <w:tab w:val="right" w:leader="dot" w:pos="8306"/>
        </w:tabs>
      </w:pPr>
      <w:hyperlink w:anchor="_Toc30764" w:history="1">
        <w:r>
          <w:rPr>
            <w:rFonts w:ascii="仿宋" w:eastAsia="仿宋" w:hAnsi="仿宋" w:cs="仿宋" w:hint="eastAsia"/>
            <w:lang w:eastAsia="zh-CN"/>
          </w:rPr>
          <w:t>(二)、建设期环境保护</w:t>
        </w:r>
        <w:r>
          <w:tab/>
        </w:r>
        <w:r>
          <w:fldChar w:fldCharType="begin"/>
        </w:r>
        <w:r>
          <w:instrText xml:space="preserve"> PAGEREF _Toc30764 \h </w:instrText>
        </w:r>
        <w:r>
          <w:fldChar w:fldCharType="separate"/>
        </w:r>
        <w:r>
          <w:t>32</w:t>
        </w:r>
        <w:r>
          <w:fldChar w:fldCharType="end"/>
        </w:r>
      </w:hyperlink>
    </w:p>
    <w:p>
      <w:pPr>
        <w:pStyle w:val="TOC2"/>
        <w:tabs>
          <w:tab w:val="right" w:leader="dot" w:pos="8306"/>
        </w:tabs>
      </w:pPr>
      <w:hyperlink w:anchor="_Toc21669" w:history="1">
        <w:r>
          <w:rPr>
            <w:rFonts w:ascii="仿宋" w:eastAsia="仿宋" w:hAnsi="仿宋" w:cs="仿宋" w:hint="eastAsia"/>
            <w:lang w:eastAsia="zh-CN"/>
          </w:rPr>
          <w:t>(三)、运营期环境保护</w:t>
        </w:r>
        <w:r>
          <w:tab/>
        </w:r>
        <w:r>
          <w:fldChar w:fldCharType="begin"/>
        </w:r>
        <w:r>
          <w:instrText xml:space="preserve"> PAGEREF _Toc21669 \h </w:instrText>
        </w:r>
        <w:r>
          <w:fldChar w:fldCharType="separate"/>
        </w:r>
        <w:r>
          <w:t>33</w:t>
        </w:r>
        <w:r>
          <w:fldChar w:fldCharType="end"/>
        </w:r>
      </w:hyperlink>
    </w:p>
    <w:p>
      <w:pPr>
        <w:pStyle w:val="TOC2"/>
        <w:tabs>
          <w:tab w:val="right" w:leader="dot" w:pos="8306"/>
        </w:tabs>
      </w:pPr>
      <w:hyperlink w:anchor="_Toc354" w:history="1">
        <w:r>
          <w:rPr>
            <w:rFonts w:ascii="仿宋" w:eastAsia="仿宋" w:hAnsi="仿宋" w:cs="仿宋" w:hint="eastAsia"/>
            <w:lang w:eastAsia="zh-CN"/>
          </w:rPr>
          <w:t>(四)、UV激光打孔机项目建设对区域经济的影响</w:t>
        </w:r>
        <w:r>
          <w:tab/>
        </w:r>
        <w:r>
          <w:fldChar w:fldCharType="begin"/>
        </w:r>
        <w:r>
          <w:instrText xml:space="preserve"> PAGEREF _Toc354 \h </w:instrText>
        </w:r>
        <w:r>
          <w:fldChar w:fldCharType="separate"/>
        </w:r>
        <w:r>
          <w:t>35</w:t>
        </w:r>
        <w:r>
          <w:fldChar w:fldCharType="end"/>
        </w:r>
      </w:hyperlink>
    </w:p>
    <w:p>
      <w:pPr>
        <w:pStyle w:val="TOC2"/>
        <w:tabs>
          <w:tab w:val="right" w:leader="dot" w:pos="8306"/>
        </w:tabs>
      </w:pPr>
      <w:hyperlink w:anchor="_Toc16353" w:history="1">
        <w:r>
          <w:rPr>
            <w:rFonts w:ascii="仿宋" w:eastAsia="仿宋" w:hAnsi="仿宋" w:cs="仿宋" w:hint="eastAsia"/>
            <w:lang w:eastAsia="zh-CN"/>
          </w:rPr>
          <w:t>(五)、废弃物处理</w:t>
        </w:r>
        <w:r>
          <w:tab/>
        </w:r>
        <w:r>
          <w:fldChar w:fldCharType="begin"/>
        </w:r>
        <w:r>
          <w:instrText xml:space="preserve"> PAGEREF _Toc16353 \h </w:instrText>
        </w:r>
        <w:r>
          <w:fldChar w:fldCharType="separate"/>
        </w:r>
        <w:r>
          <w:t>36</w:t>
        </w:r>
        <w:r>
          <w:fldChar w:fldCharType="end"/>
        </w:r>
      </w:hyperlink>
    </w:p>
    <w:p>
      <w:pPr>
        <w:pStyle w:val="TOC2"/>
        <w:tabs>
          <w:tab w:val="right" w:leader="dot" w:pos="8306"/>
        </w:tabs>
      </w:pPr>
      <w:hyperlink w:anchor="_Toc21685" w:history="1">
        <w:r>
          <w:rPr>
            <w:rFonts w:ascii="仿宋" w:eastAsia="仿宋" w:hAnsi="仿宋" w:cs="仿宋" w:hint="eastAsia"/>
            <w:lang w:eastAsia="zh-CN"/>
          </w:rPr>
          <w:t>(六)、特殊环境影响分析</w:t>
        </w:r>
        <w:r>
          <w:tab/>
        </w:r>
        <w:r>
          <w:fldChar w:fldCharType="begin"/>
        </w:r>
        <w:r>
          <w:instrText xml:space="preserve"> PAGEREF _Toc21685 \h </w:instrText>
        </w:r>
        <w:r>
          <w:fldChar w:fldCharType="separate"/>
        </w:r>
        <w:r>
          <w:t>38</w:t>
        </w:r>
        <w:r>
          <w:fldChar w:fldCharType="end"/>
        </w:r>
      </w:hyperlink>
    </w:p>
    <w:p>
      <w:pPr>
        <w:pStyle w:val="TOC2"/>
        <w:tabs>
          <w:tab w:val="right" w:leader="dot" w:pos="8306"/>
        </w:tabs>
      </w:pPr>
      <w:hyperlink w:anchor="_Toc2549" w:history="1">
        <w:r>
          <w:rPr>
            <w:rFonts w:ascii="仿宋" w:eastAsia="仿宋" w:hAnsi="仿宋" w:cs="仿宋" w:hint="eastAsia"/>
            <w:lang w:eastAsia="zh-CN"/>
          </w:rPr>
          <w:t>(七)、清洁生产</w:t>
        </w:r>
        <w:r>
          <w:tab/>
        </w:r>
        <w:r>
          <w:fldChar w:fldCharType="begin"/>
        </w:r>
        <w:r>
          <w:instrText xml:space="preserve"> PAGEREF _Toc2549 \h </w:instrText>
        </w:r>
        <w:r>
          <w:fldChar w:fldCharType="separate"/>
        </w:r>
        <w:r>
          <w:t>39</w:t>
        </w:r>
        <w:r>
          <w:fldChar w:fldCharType="end"/>
        </w:r>
      </w:hyperlink>
    </w:p>
    <w:p>
      <w:pPr>
        <w:pStyle w:val="TOC2"/>
        <w:tabs>
          <w:tab w:val="right" w:leader="dot" w:pos="8306"/>
        </w:tabs>
      </w:pPr>
      <w:hyperlink w:anchor="_Toc8433" w:history="1">
        <w:r>
          <w:rPr>
            <w:rFonts w:ascii="仿宋" w:eastAsia="仿宋" w:hAnsi="仿宋" w:cs="仿宋" w:hint="eastAsia"/>
            <w:lang w:eastAsia="zh-CN"/>
          </w:rPr>
          <w:t>(八)、环境保护综合评价</w:t>
        </w:r>
        <w:r>
          <w:tab/>
        </w:r>
        <w:r>
          <w:fldChar w:fldCharType="begin"/>
        </w:r>
        <w:r>
          <w:instrText xml:space="preserve"> PAGEREF _Toc8433 \h </w:instrText>
        </w:r>
        <w:r>
          <w:fldChar w:fldCharType="separate"/>
        </w:r>
        <w:r>
          <w:t>40</w:t>
        </w:r>
        <w:r>
          <w:fldChar w:fldCharType="end"/>
        </w:r>
      </w:hyperlink>
    </w:p>
    <w:p>
      <w:pPr>
        <w:pStyle w:val="TOC1"/>
        <w:tabs>
          <w:tab w:val="right" w:leader="dot" w:pos="8306"/>
        </w:tabs>
      </w:pPr>
      <w:hyperlink w:anchor="_Toc16885" w:history="1">
        <w:r>
          <w:rPr>
            <w:rFonts w:ascii="仿宋" w:eastAsia="仿宋" w:hAnsi="仿宋" w:cs="仿宋" w:hint="eastAsia"/>
            <w:lang w:eastAsia="zh-CN"/>
          </w:rPr>
          <w:t>九、UV激光打孔机项目创新与研发</w:t>
        </w:r>
        <w:r>
          <w:tab/>
        </w:r>
        <w:r>
          <w:fldChar w:fldCharType="begin"/>
        </w:r>
        <w:r>
          <w:instrText xml:space="preserve"> PAGEREF _Toc16885 \h </w:instrText>
        </w:r>
        <w:r>
          <w:fldChar w:fldCharType="separate"/>
        </w:r>
        <w:r>
          <w:t>41</w:t>
        </w:r>
        <w:r>
          <w:fldChar w:fldCharType="end"/>
        </w:r>
      </w:hyperlink>
    </w:p>
    <w:p>
      <w:pPr>
        <w:pStyle w:val="TOC2"/>
        <w:tabs>
          <w:tab w:val="right" w:leader="dot" w:pos="8306"/>
        </w:tabs>
      </w:pPr>
      <w:hyperlink w:anchor="_Toc20077" w:history="1">
        <w:r>
          <w:rPr>
            <w:rFonts w:ascii="仿宋" w:eastAsia="仿宋" w:hAnsi="仿宋" w:cs="仿宋" w:hint="eastAsia"/>
            <w:lang w:eastAsia="zh-CN"/>
          </w:rPr>
          <w:t>(一)、创新策略与方向</w:t>
        </w:r>
        <w:r>
          <w:tab/>
        </w:r>
        <w:r>
          <w:fldChar w:fldCharType="begin"/>
        </w:r>
        <w:r>
          <w:instrText xml:space="preserve"> PAGEREF _Toc20077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68" w:history="1">
        <w:r>
          <w:rPr>
            <w:rFonts w:ascii="仿宋" w:eastAsia="仿宋" w:hAnsi="仿宋" w:cs="仿宋" w:hint="eastAsia"/>
            <w:lang w:eastAsia="zh-CN"/>
          </w:rPr>
          <w:t>(二)、研发规划与投入</w:t>
        </w:r>
        <w:r>
          <w:tab/>
        </w:r>
        <w:r>
          <w:fldChar w:fldCharType="begin"/>
        </w:r>
        <w:r>
          <w:instrText xml:space="preserve"> PAGEREF _Toc13868 \h </w:instrText>
        </w:r>
        <w:r>
          <w:fldChar w:fldCharType="separate"/>
        </w:r>
        <w:r>
          <w:t>43</w:t>
        </w:r>
        <w:r>
          <w:fldChar w:fldCharType="end"/>
        </w:r>
      </w:hyperlink>
    </w:p>
    <w:p>
      <w:pPr>
        <w:pStyle w:val="TOC1"/>
        <w:tabs>
          <w:tab w:val="right" w:leader="dot" w:pos="8306"/>
        </w:tabs>
      </w:pPr>
      <w:hyperlink w:anchor="_Toc1131" w:history="1">
        <w:r>
          <w:rPr>
            <w:rFonts w:ascii="仿宋" w:eastAsia="仿宋" w:hAnsi="仿宋" w:cs="仿宋" w:hint="eastAsia"/>
            <w:lang w:eastAsia="zh-CN"/>
          </w:rPr>
          <w:t>十、UV激光打孔机项目风险管理</w:t>
        </w:r>
        <w:r>
          <w:tab/>
        </w:r>
        <w:r>
          <w:fldChar w:fldCharType="begin"/>
        </w:r>
        <w:r>
          <w:instrText xml:space="preserve"> PAGEREF _Toc1131 \h </w:instrText>
        </w:r>
        <w:r>
          <w:fldChar w:fldCharType="separate"/>
        </w:r>
        <w:r>
          <w:t>44</w:t>
        </w:r>
        <w:r>
          <w:fldChar w:fldCharType="end"/>
        </w:r>
      </w:hyperlink>
    </w:p>
    <w:p>
      <w:pPr>
        <w:pStyle w:val="TOC2"/>
        <w:tabs>
          <w:tab w:val="right" w:leader="dot" w:pos="8306"/>
        </w:tabs>
      </w:pPr>
      <w:hyperlink w:anchor="_Toc17001" w:history="1">
        <w:r>
          <w:rPr>
            <w:rFonts w:ascii="仿宋" w:eastAsia="仿宋" w:hAnsi="仿宋" w:cs="仿宋" w:hint="eastAsia"/>
            <w:lang w:eastAsia="zh-CN"/>
          </w:rPr>
          <w:t>(一)、风险识别与评估</w:t>
        </w:r>
        <w:r>
          <w:tab/>
        </w:r>
        <w:r>
          <w:fldChar w:fldCharType="begin"/>
        </w:r>
        <w:r>
          <w:instrText xml:space="preserve"> PAGEREF _Toc17001 \h </w:instrText>
        </w:r>
        <w:r>
          <w:fldChar w:fldCharType="separate"/>
        </w:r>
        <w:r>
          <w:t>44</w:t>
        </w:r>
        <w:r>
          <w:fldChar w:fldCharType="end"/>
        </w:r>
      </w:hyperlink>
    </w:p>
    <w:p>
      <w:pPr>
        <w:pStyle w:val="TOC2"/>
        <w:tabs>
          <w:tab w:val="right" w:leader="dot" w:pos="8306"/>
        </w:tabs>
      </w:pPr>
      <w:hyperlink w:anchor="_Toc8880" w:history="1">
        <w:r>
          <w:rPr>
            <w:rFonts w:ascii="仿宋" w:eastAsia="仿宋" w:hAnsi="仿宋" w:cs="仿宋" w:hint="eastAsia"/>
            <w:lang w:eastAsia="zh-CN"/>
          </w:rPr>
          <w:t>(二)、风险应对策略</w:t>
        </w:r>
        <w:r>
          <w:tab/>
        </w:r>
        <w:r>
          <w:fldChar w:fldCharType="begin"/>
        </w:r>
        <w:r>
          <w:instrText xml:space="preserve"> PAGEREF _Toc8880 \h </w:instrText>
        </w:r>
        <w:r>
          <w:fldChar w:fldCharType="separate"/>
        </w:r>
        <w:r>
          <w:t>46</w:t>
        </w:r>
        <w:r>
          <w:fldChar w:fldCharType="end"/>
        </w:r>
      </w:hyperlink>
    </w:p>
    <w:p>
      <w:pPr>
        <w:pStyle w:val="TOC2"/>
        <w:tabs>
          <w:tab w:val="right" w:leader="dot" w:pos="8306"/>
        </w:tabs>
      </w:pPr>
      <w:hyperlink w:anchor="_Toc13768" w:history="1">
        <w:r>
          <w:rPr>
            <w:rFonts w:ascii="仿宋" w:eastAsia="仿宋" w:hAnsi="仿宋" w:cs="仿宋" w:hint="eastAsia"/>
            <w:lang w:eastAsia="zh-CN"/>
          </w:rPr>
          <w:t>(三)、风险监控与控制</w:t>
        </w:r>
        <w:r>
          <w:tab/>
        </w:r>
        <w:r>
          <w:fldChar w:fldCharType="begin"/>
        </w:r>
        <w:r>
          <w:instrText xml:space="preserve"> PAGEREF _Toc13768 \h </w:instrText>
        </w:r>
        <w:r>
          <w:fldChar w:fldCharType="separate"/>
        </w:r>
        <w:r>
          <w:t>47</w:t>
        </w:r>
        <w:r>
          <w:fldChar w:fldCharType="end"/>
        </w:r>
      </w:hyperlink>
    </w:p>
    <w:p>
      <w:pPr>
        <w:pStyle w:val="TOC1"/>
        <w:tabs>
          <w:tab w:val="right" w:leader="dot" w:pos="8306"/>
        </w:tabs>
      </w:pPr>
      <w:hyperlink w:anchor="_Toc6313" w:history="1">
        <w:r>
          <w:rPr>
            <w:rFonts w:ascii="仿宋" w:eastAsia="仿宋" w:hAnsi="仿宋" w:cs="仿宋" w:hint="eastAsia"/>
            <w:lang w:eastAsia="zh-CN"/>
          </w:rPr>
          <w:t>十一、UV激光打孔机项目人力资源培养与发展</w:t>
        </w:r>
        <w:r>
          <w:tab/>
        </w:r>
        <w:r>
          <w:fldChar w:fldCharType="begin"/>
        </w:r>
        <w:r>
          <w:instrText xml:space="preserve"> PAGEREF _Toc6313 \h </w:instrText>
        </w:r>
        <w:r>
          <w:fldChar w:fldCharType="separate"/>
        </w:r>
        <w:r>
          <w:t>48</w:t>
        </w:r>
        <w:r>
          <w:fldChar w:fldCharType="end"/>
        </w:r>
      </w:hyperlink>
    </w:p>
    <w:p>
      <w:pPr>
        <w:pStyle w:val="TOC2"/>
        <w:tabs>
          <w:tab w:val="right" w:leader="dot" w:pos="8306"/>
        </w:tabs>
      </w:pPr>
      <w:hyperlink w:anchor="_Toc13243" w:history="1">
        <w:r>
          <w:rPr>
            <w:rFonts w:ascii="仿宋" w:eastAsia="仿宋" w:hAnsi="仿宋" w:cs="仿宋" w:hint="eastAsia"/>
            <w:lang w:eastAsia="zh-CN"/>
          </w:rPr>
          <w:t>(一)、人才需求与规划</w:t>
        </w:r>
        <w:r>
          <w:tab/>
        </w:r>
        <w:r>
          <w:fldChar w:fldCharType="begin"/>
        </w:r>
        <w:r>
          <w:instrText xml:space="preserve"> PAGEREF _Toc13243 \h </w:instrText>
        </w:r>
        <w:r>
          <w:fldChar w:fldCharType="separate"/>
        </w:r>
        <w:r>
          <w:t>48</w:t>
        </w:r>
        <w:r>
          <w:fldChar w:fldCharType="end"/>
        </w:r>
      </w:hyperlink>
    </w:p>
    <w:p>
      <w:pPr>
        <w:pStyle w:val="TOC2"/>
        <w:tabs>
          <w:tab w:val="right" w:leader="dot" w:pos="8306"/>
        </w:tabs>
      </w:pPr>
      <w:hyperlink w:anchor="_Toc3793" w:history="1">
        <w:r>
          <w:rPr>
            <w:rFonts w:ascii="仿宋" w:eastAsia="仿宋" w:hAnsi="仿宋" w:cs="仿宋" w:hint="eastAsia"/>
            <w:lang w:eastAsia="zh-CN"/>
          </w:rPr>
          <w:t>(二)、培训与发展计划</w:t>
        </w:r>
        <w:r>
          <w:tab/>
        </w:r>
        <w:r>
          <w:fldChar w:fldCharType="begin"/>
        </w:r>
        <w:r>
          <w:instrText xml:space="preserve"> PAGEREF _Toc3793 \h </w:instrText>
        </w:r>
        <w:r>
          <w:fldChar w:fldCharType="separate"/>
        </w:r>
        <w:r>
          <w:t>49</w:t>
        </w:r>
        <w:r>
          <w:fldChar w:fldCharType="end"/>
        </w:r>
      </w:hyperlink>
    </w:p>
    <w:p>
      <w:pPr>
        <w:pStyle w:val="TOC1"/>
        <w:tabs>
          <w:tab w:val="right" w:leader="dot" w:pos="8306"/>
        </w:tabs>
      </w:pPr>
      <w:hyperlink w:anchor="_Toc21086" w:history="1">
        <w:r>
          <w:rPr>
            <w:rFonts w:ascii="仿宋" w:eastAsia="仿宋" w:hAnsi="仿宋" w:cs="仿宋" w:hint="eastAsia"/>
            <w:lang w:eastAsia="zh-CN"/>
          </w:rPr>
          <w:t>十二、UV激光打孔机项目技术管理</w:t>
        </w:r>
        <w:r>
          <w:tab/>
        </w:r>
        <w:r>
          <w:fldChar w:fldCharType="begin"/>
        </w:r>
        <w:r>
          <w:instrText xml:space="preserve"> PAGEREF _Toc21086 \h </w:instrText>
        </w:r>
        <w:r>
          <w:fldChar w:fldCharType="separate"/>
        </w:r>
        <w:r>
          <w:t>49</w:t>
        </w:r>
        <w:r>
          <w:fldChar w:fldCharType="end"/>
        </w:r>
      </w:hyperlink>
    </w:p>
    <w:p>
      <w:pPr>
        <w:pStyle w:val="TOC2"/>
        <w:tabs>
          <w:tab w:val="right" w:leader="dot" w:pos="8306"/>
        </w:tabs>
      </w:pPr>
      <w:hyperlink w:anchor="_Toc15417" w:history="1">
        <w:r>
          <w:rPr>
            <w:rFonts w:ascii="仿宋" w:eastAsia="仿宋" w:hAnsi="仿宋" w:cs="仿宋" w:hint="eastAsia"/>
            <w:lang w:eastAsia="zh-CN"/>
          </w:rPr>
          <w:t>(一)、技术方案选用方向</w:t>
        </w:r>
        <w:r>
          <w:tab/>
        </w:r>
        <w:r>
          <w:fldChar w:fldCharType="begin"/>
        </w:r>
        <w:r>
          <w:instrText xml:space="preserve"> PAGEREF _Toc15417 \h </w:instrText>
        </w:r>
        <w:r>
          <w:fldChar w:fldCharType="separate"/>
        </w:r>
        <w:r>
          <w:t>49</w:t>
        </w:r>
        <w:r>
          <w:fldChar w:fldCharType="end"/>
        </w:r>
      </w:hyperlink>
    </w:p>
    <w:p>
      <w:pPr>
        <w:pStyle w:val="TOC2"/>
        <w:tabs>
          <w:tab w:val="right" w:leader="dot" w:pos="8306"/>
        </w:tabs>
      </w:pPr>
      <w:hyperlink w:anchor="_Toc2134" w:history="1">
        <w:r>
          <w:rPr>
            <w:rFonts w:ascii="仿宋" w:eastAsia="仿宋" w:hAnsi="仿宋" w:cs="仿宋" w:hint="eastAsia"/>
            <w:lang w:eastAsia="zh-CN"/>
          </w:rPr>
          <w:t>(二)、工艺技术方案选用原则</w:t>
        </w:r>
        <w:r>
          <w:tab/>
        </w:r>
        <w:r>
          <w:fldChar w:fldCharType="begin"/>
        </w:r>
        <w:r>
          <w:instrText xml:space="preserve"> PAGEREF _Toc2134 \h </w:instrText>
        </w:r>
        <w:r>
          <w:fldChar w:fldCharType="separate"/>
        </w:r>
        <w:r>
          <w:t>51</w:t>
        </w:r>
        <w:r>
          <w:fldChar w:fldCharType="end"/>
        </w:r>
      </w:hyperlink>
    </w:p>
    <w:p>
      <w:pPr>
        <w:pStyle w:val="TOC2"/>
        <w:tabs>
          <w:tab w:val="right" w:leader="dot" w:pos="8306"/>
        </w:tabs>
      </w:pPr>
      <w:hyperlink w:anchor="_Toc20831" w:history="1">
        <w:r>
          <w:rPr>
            <w:rFonts w:ascii="仿宋" w:eastAsia="仿宋" w:hAnsi="仿宋" w:cs="仿宋" w:hint="eastAsia"/>
            <w:lang w:eastAsia="zh-CN"/>
          </w:rPr>
          <w:t>(三)、工艺技术方案要求</w:t>
        </w:r>
        <w:r>
          <w:tab/>
        </w:r>
        <w:r>
          <w:fldChar w:fldCharType="begin"/>
        </w:r>
        <w:r>
          <w:instrText xml:space="preserve"> PAGEREF _Toc20831 \h </w:instrText>
        </w:r>
        <w:r>
          <w:fldChar w:fldCharType="separate"/>
        </w:r>
        <w:r>
          <w:t>53</w:t>
        </w:r>
        <w:r>
          <w:fldChar w:fldCharType="end"/>
        </w:r>
      </w:hyperlink>
    </w:p>
    <w:p>
      <w:pPr>
        <w:pStyle w:val="TOC1"/>
        <w:tabs>
          <w:tab w:val="right" w:leader="dot" w:pos="8306"/>
        </w:tabs>
      </w:pPr>
      <w:hyperlink w:anchor="_Toc20179" w:history="1">
        <w:r>
          <w:rPr>
            <w:rFonts w:ascii="仿宋" w:eastAsia="仿宋" w:hAnsi="仿宋" w:cs="仿宋" w:hint="eastAsia"/>
            <w:lang w:eastAsia="zh-CN"/>
          </w:rPr>
          <w:t>十三、UV激光打孔机项目工程方案分析</w:t>
        </w:r>
        <w:r>
          <w:tab/>
        </w:r>
        <w:r>
          <w:fldChar w:fldCharType="begin"/>
        </w:r>
        <w:r>
          <w:instrText xml:space="preserve"> PAGEREF _Toc20179 \h </w:instrText>
        </w:r>
        <w:r>
          <w:fldChar w:fldCharType="separate"/>
        </w:r>
        <w:r>
          <w:t>56</w:t>
        </w:r>
        <w:r>
          <w:fldChar w:fldCharType="end"/>
        </w:r>
      </w:hyperlink>
    </w:p>
    <w:p>
      <w:pPr>
        <w:pStyle w:val="TOC2"/>
        <w:tabs>
          <w:tab w:val="right" w:leader="dot" w:pos="8306"/>
        </w:tabs>
      </w:pPr>
      <w:hyperlink w:anchor="_Toc27324" w:history="1">
        <w:r>
          <w:rPr>
            <w:rFonts w:ascii="仿宋" w:eastAsia="仿宋" w:hAnsi="仿宋" w:cs="仿宋" w:hint="eastAsia"/>
            <w:lang w:eastAsia="zh-CN"/>
          </w:rPr>
          <w:t>(一)、建筑工程设计原则</w:t>
        </w:r>
        <w:r>
          <w:tab/>
        </w:r>
        <w:r>
          <w:fldChar w:fldCharType="begin"/>
        </w:r>
        <w:r>
          <w:instrText xml:space="preserve"> PAGEREF _Toc27324 \h </w:instrText>
        </w:r>
        <w:r>
          <w:fldChar w:fldCharType="separate"/>
        </w:r>
        <w:r>
          <w:t>56</w:t>
        </w:r>
        <w:r>
          <w:fldChar w:fldCharType="end"/>
        </w:r>
      </w:hyperlink>
    </w:p>
    <w:p>
      <w:pPr>
        <w:pStyle w:val="TOC2"/>
        <w:tabs>
          <w:tab w:val="right" w:leader="dot" w:pos="8306"/>
        </w:tabs>
      </w:pPr>
      <w:hyperlink w:anchor="_Toc16487" w:history="1">
        <w:r>
          <w:rPr>
            <w:rFonts w:ascii="仿宋" w:eastAsia="仿宋" w:hAnsi="仿宋" w:cs="仿宋" w:hint="eastAsia"/>
            <w:lang w:eastAsia="zh-CN"/>
          </w:rPr>
          <w:t>(二)、土建工程建设指标</w:t>
        </w:r>
        <w:r>
          <w:tab/>
        </w:r>
        <w:r>
          <w:fldChar w:fldCharType="begin"/>
        </w:r>
        <w:r>
          <w:instrText xml:space="preserve"> PAGEREF _Toc16487 \h </w:instrText>
        </w:r>
        <w:r>
          <w:fldChar w:fldCharType="separate"/>
        </w:r>
        <w:r>
          <w:t>59</w:t>
        </w:r>
        <w:r>
          <w:fldChar w:fldCharType="end"/>
        </w:r>
      </w:hyperlink>
    </w:p>
    <w:p>
      <w:pPr>
        <w:pStyle w:val="TOC1"/>
        <w:tabs>
          <w:tab w:val="right" w:leader="dot" w:pos="8306"/>
        </w:tabs>
      </w:pPr>
      <w:hyperlink w:anchor="_Toc20647" w:history="1">
        <w:r>
          <w:rPr>
            <w:rFonts w:ascii="仿宋" w:eastAsia="仿宋" w:hAnsi="仿宋" w:cs="仿宋" w:hint="eastAsia"/>
            <w:lang w:eastAsia="zh-CN"/>
          </w:rPr>
          <w:t>十四、质量管理体系</w:t>
        </w:r>
        <w:r>
          <w:tab/>
        </w:r>
        <w:r>
          <w:fldChar w:fldCharType="begin"/>
        </w:r>
        <w:r>
          <w:instrText xml:space="preserve"> PAGEREF _Toc20647 \h </w:instrText>
        </w:r>
        <w:r>
          <w:fldChar w:fldCharType="separate"/>
        </w:r>
        <w:r>
          <w:t>61</w:t>
        </w:r>
        <w:r>
          <w:fldChar w:fldCharType="end"/>
        </w:r>
      </w:hyperlink>
    </w:p>
    <w:p>
      <w:pPr>
        <w:pStyle w:val="TOC2"/>
        <w:tabs>
          <w:tab w:val="right" w:leader="dot" w:pos="8306"/>
        </w:tabs>
      </w:pPr>
      <w:hyperlink w:anchor="_Toc975" w:history="1">
        <w:r>
          <w:rPr>
            <w:rFonts w:ascii="仿宋" w:eastAsia="仿宋" w:hAnsi="仿宋" w:cs="仿宋" w:hint="eastAsia"/>
            <w:lang w:eastAsia="zh-CN"/>
          </w:rPr>
          <w:t>(一)、质量目标与方针</w:t>
        </w:r>
        <w:r>
          <w:tab/>
        </w:r>
        <w:r>
          <w:fldChar w:fldCharType="begin"/>
        </w:r>
        <w:r>
          <w:instrText xml:space="preserve"> PAGEREF _Toc975 \h </w:instrText>
        </w:r>
        <w:r>
          <w:fldChar w:fldCharType="separate"/>
        </w:r>
        <w:r>
          <w:t>61</w:t>
        </w:r>
        <w:r>
          <w:fldChar w:fldCharType="end"/>
        </w:r>
      </w:hyperlink>
    </w:p>
    <w:p>
      <w:pPr>
        <w:pStyle w:val="TOC2"/>
        <w:tabs>
          <w:tab w:val="right" w:leader="dot" w:pos="8306"/>
        </w:tabs>
      </w:pPr>
      <w:hyperlink w:anchor="_Toc14219" w:history="1">
        <w:r>
          <w:rPr>
            <w:rFonts w:ascii="仿宋" w:eastAsia="仿宋" w:hAnsi="仿宋" w:cs="仿宋" w:hint="eastAsia"/>
            <w:lang w:eastAsia="zh-CN"/>
          </w:rPr>
          <w:t>(二)、质量管理责任</w:t>
        </w:r>
        <w:r>
          <w:tab/>
        </w:r>
        <w:r>
          <w:fldChar w:fldCharType="begin"/>
        </w:r>
        <w:r>
          <w:instrText xml:space="preserve"> PAGEREF _Toc14219 \h </w:instrText>
        </w:r>
        <w:r>
          <w:fldChar w:fldCharType="separate"/>
        </w:r>
        <w:r>
          <w:t>62</w:t>
        </w:r>
        <w:r>
          <w:fldChar w:fldCharType="end"/>
        </w:r>
      </w:hyperlink>
    </w:p>
    <w:p>
      <w:pPr>
        <w:pStyle w:val="TOC2"/>
        <w:tabs>
          <w:tab w:val="right" w:leader="dot" w:pos="8306"/>
        </w:tabs>
      </w:pPr>
      <w:hyperlink w:anchor="_Toc2540" w:history="1">
        <w:r>
          <w:rPr>
            <w:rFonts w:ascii="仿宋" w:eastAsia="仿宋" w:hAnsi="仿宋" w:cs="仿宋" w:hint="eastAsia"/>
            <w:lang w:eastAsia="zh-CN"/>
          </w:rPr>
          <w:t>(三)、质量管理体系文件</w:t>
        </w:r>
        <w:r>
          <w:tab/>
        </w:r>
        <w:r>
          <w:fldChar w:fldCharType="begin"/>
        </w:r>
        <w:r>
          <w:instrText xml:space="preserve"> PAGEREF _Toc2540 \h </w:instrText>
        </w:r>
        <w:r>
          <w:fldChar w:fldCharType="separate"/>
        </w:r>
        <w:r>
          <w:t>63</w:t>
        </w:r>
        <w:r>
          <w:fldChar w:fldCharType="end"/>
        </w:r>
      </w:hyperlink>
    </w:p>
    <w:p>
      <w:pPr>
        <w:pStyle w:val="TOC2"/>
        <w:tabs>
          <w:tab w:val="right" w:leader="dot" w:pos="8306"/>
        </w:tabs>
      </w:pPr>
      <w:hyperlink w:anchor="_Toc2682" w:history="1">
        <w:r>
          <w:rPr>
            <w:rFonts w:ascii="仿宋" w:eastAsia="仿宋" w:hAnsi="仿宋" w:cs="仿宋" w:hint="eastAsia"/>
            <w:lang w:eastAsia="zh-CN"/>
          </w:rPr>
          <w:t>(四)、质量培训与教育</w:t>
        </w:r>
        <w:r>
          <w:tab/>
        </w:r>
        <w:r>
          <w:fldChar w:fldCharType="begin"/>
        </w:r>
        <w:r>
          <w:instrText xml:space="preserve"> PAGEREF _Toc2682 \h </w:instrText>
        </w:r>
        <w:r>
          <w:fldChar w:fldCharType="separate"/>
        </w:r>
        <w:r>
          <w:t>65</w:t>
        </w:r>
        <w:r>
          <w:fldChar w:fldCharType="end"/>
        </w:r>
      </w:hyperlink>
    </w:p>
    <w:p>
      <w:pPr>
        <w:pStyle w:val="TOC2"/>
        <w:tabs>
          <w:tab w:val="right" w:leader="dot" w:pos="8306"/>
        </w:tabs>
      </w:pPr>
      <w:hyperlink w:anchor="_Toc8303" w:history="1">
        <w:r>
          <w:rPr>
            <w:rFonts w:ascii="仿宋" w:eastAsia="仿宋" w:hAnsi="仿宋" w:cs="仿宋" w:hint="eastAsia"/>
            <w:lang w:eastAsia="zh-CN"/>
          </w:rPr>
          <w:t>(五)、质量审核与评价</w:t>
        </w:r>
        <w:r>
          <w:tab/>
        </w:r>
        <w:r>
          <w:fldChar w:fldCharType="begin"/>
        </w:r>
        <w:r>
          <w:instrText xml:space="preserve"> PAGEREF _Toc8303 \h </w:instrText>
        </w:r>
        <w:r>
          <w:fldChar w:fldCharType="separate"/>
        </w:r>
        <w:r>
          <w:t>66</w:t>
        </w:r>
        <w:r>
          <w:fldChar w:fldCharType="end"/>
        </w:r>
      </w:hyperlink>
    </w:p>
    <w:p>
      <w:pPr>
        <w:pStyle w:val="TOC2"/>
        <w:tabs>
          <w:tab w:val="right" w:leader="dot" w:pos="8306"/>
        </w:tabs>
      </w:pPr>
      <w:hyperlink w:anchor="_Toc23457" w:history="1">
        <w:r>
          <w:rPr>
            <w:rFonts w:ascii="仿宋" w:eastAsia="仿宋" w:hAnsi="仿宋" w:cs="仿宋" w:hint="eastAsia"/>
            <w:lang w:eastAsia="zh-CN"/>
          </w:rPr>
          <w:t>(六)、不符合与纠正措施</w:t>
        </w:r>
        <w:r>
          <w:tab/>
        </w:r>
        <w:r>
          <w:fldChar w:fldCharType="begin"/>
        </w:r>
        <w:r>
          <w:instrText xml:space="preserve"> PAGEREF _Toc23457 \h </w:instrText>
        </w:r>
        <w:r>
          <w:fldChar w:fldCharType="separate"/>
        </w:r>
        <w:r>
          <w:t>68</w:t>
        </w:r>
        <w:r>
          <w:fldChar w:fldCharType="end"/>
        </w:r>
      </w:hyperlink>
    </w:p>
    <w:p>
      <w:pPr>
        <w:pStyle w:val="TOC1"/>
        <w:tabs>
          <w:tab w:val="right" w:leader="dot" w:pos="8306"/>
        </w:tabs>
      </w:pPr>
      <w:hyperlink w:anchor="_Toc9997" w:history="1">
        <w:r>
          <w:rPr>
            <w:rFonts w:ascii="仿宋" w:eastAsia="仿宋" w:hAnsi="仿宋" w:cs="仿宋" w:hint="eastAsia"/>
            <w:lang w:eastAsia="zh-CN"/>
          </w:rPr>
          <w:t>十五、UV激光打孔机项目实施保障措施</w:t>
        </w:r>
        <w:r>
          <w:tab/>
        </w:r>
        <w:r>
          <w:fldChar w:fldCharType="begin"/>
        </w:r>
        <w:r>
          <w:instrText xml:space="preserve"> PAGEREF _Toc9997 \h </w:instrText>
        </w:r>
        <w:r>
          <w:fldChar w:fldCharType="separate"/>
        </w:r>
        <w:r>
          <w:t>69</w:t>
        </w:r>
        <w:r>
          <w:fldChar w:fldCharType="end"/>
        </w:r>
      </w:hyperlink>
    </w:p>
    <w:p>
      <w:pPr>
        <w:pStyle w:val="TOC2"/>
        <w:tabs>
          <w:tab w:val="right" w:leader="dot" w:pos="8306"/>
        </w:tabs>
      </w:pPr>
      <w:hyperlink w:anchor="_Toc12593" w:history="1">
        <w:r>
          <w:rPr>
            <w:rFonts w:ascii="仿宋" w:eastAsia="仿宋" w:hAnsi="仿宋" w:cs="仿宋" w:hint="eastAsia"/>
            <w:lang w:eastAsia="zh-CN"/>
          </w:rPr>
          <w:t>(一)、UV激光打孔机项目实施保障机制</w:t>
        </w:r>
        <w:r>
          <w:tab/>
        </w:r>
        <w:r>
          <w:fldChar w:fldCharType="begin"/>
        </w:r>
        <w:r>
          <w:instrText xml:space="preserve"> PAGEREF _Toc12593 \h </w:instrText>
        </w:r>
        <w:r>
          <w:fldChar w:fldCharType="separate"/>
        </w:r>
        <w:r>
          <w:t>69</w:t>
        </w:r>
        <w:r>
          <w:fldChar w:fldCharType="end"/>
        </w:r>
      </w:hyperlink>
    </w:p>
    <w:p>
      <w:pPr>
        <w:pStyle w:val="TOC2"/>
        <w:tabs>
          <w:tab w:val="right" w:leader="dot" w:pos="8306"/>
        </w:tabs>
      </w:pPr>
      <w:hyperlink w:anchor="_Toc25402" w:history="1">
        <w:r>
          <w:rPr>
            <w:rFonts w:ascii="仿宋" w:eastAsia="仿宋" w:hAnsi="仿宋" w:cs="仿宋" w:hint="eastAsia"/>
            <w:lang w:eastAsia="zh-CN"/>
          </w:rPr>
          <w:t>(二)、UV激光打孔机项目法律合规要求</w:t>
        </w:r>
        <w:r>
          <w:tab/>
        </w:r>
        <w:r>
          <w:fldChar w:fldCharType="begin"/>
        </w:r>
        <w:r>
          <w:instrText xml:space="preserve"> PAGEREF _Toc25402 \h </w:instrText>
        </w:r>
        <w:r>
          <w:fldChar w:fldCharType="separate"/>
        </w:r>
        <w:r>
          <w:t>72</w:t>
        </w:r>
        <w:r>
          <w:fldChar w:fldCharType="end"/>
        </w:r>
      </w:hyperlink>
    </w:p>
    <w:p>
      <w:pPr>
        <w:pStyle w:val="TOC2"/>
        <w:tabs>
          <w:tab w:val="right" w:leader="dot" w:pos="8306"/>
        </w:tabs>
      </w:pPr>
      <w:hyperlink w:anchor="_Toc23221" w:history="1">
        <w:r>
          <w:rPr>
            <w:rFonts w:ascii="仿宋" w:eastAsia="仿宋" w:hAnsi="仿宋" w:cs="仿宋" w:hint="eastAsia"/>
            <w:lang w:eastAsia="zh-CN"/>
          </w:rPr>
          <w:t>(三)、UV激光打孔机项目合同管理与法律事务</w:t>
        </w:r>
        <w:r>
          <w:tab/>
        </w:r>
        <w:r>
          <w:fldChar w:fldCharType="begin"/>
        </w:r>
        <w:r>
          <w:instrText xml:space="preserve"> PAGEREF _Toc23221 \h </w:instrText>
        </w:r>
        <w:r>
          <w:fldChar w:fldCharType="separate"/>
        </w:r>
        <w:r>
          <w:t>77</w:t>
        </w:r>
        <w:r>
          <w:fldChar w:fldCharType="end"/>
        </w:r>
      </w:hyperlink>
    </w:p>
    <w:p>
      <w:pPr>
        <w:pStyle w:val="TOC2"/>
        <w:tabs>
          <w:tab w:val="right" w:leader="dot" w:pos="8306"/>
        </w:tabs>
      </w:pPr>
      <w:hyperlink w:anchor="_Toc3760" w:history="1">
        <w:r>
          <w:rPr>
            <w:rFonts w:ascii="仿宋" w:eastAsia="仿宋" w:hAnsi="仿宋" w:cs="仿宋" w:hint="eastAsia"/>
            <w:lang w:eastAsia="zh-CN"/>
          </w:rPr>
          <w:t>(四)、UV激光打孔机项目知识产权保护策略</w:t>
        </w:r>
        <w:r>
          <w:tab/>
        </w:r>
        <w:r>
          <w:fldChar w:fldCharType="begin"/>
        </w:r>
        <w:r>
          <w:instrText xml:space="preserve"> PAGEREF _Toc3760 \h </w:instrText>
        </w:r>
        <w:r>
          <w:fldChar w:fldCharType="separate"/>
        </w:r>
        <w:r>
          <w:t>83</w:t>
        </w:r>
        <w:r>
          <w:fldChar w:fldCharType="end"/>
        </w:r>
      </w:hyperlink>
    </w:p>
    <w:p>
      <w:pPr>
        <w:pStyle w:val="TOC1"/>
        <w:tabs>
          <w:tab w:val="right" w:leader="dot" w:pos="8306"/>
        </w:tabs>
      </w:pPr>
      <w:hyperlink w:anchor="_Toc6637" w:history="1">
        <w:r>
          <w:rPr>
            <w:rFonts w:ascii="仿宋" w:eastAsia="仿宋" w:hAnsi="仿宋" w:cs="仿宋" w:hint="eastAsia"/>
            <w:lang w:eastAsia="zh-CN"/>
          </w:rPr>
          <w:t>十六、UV激光打孔机项目变更管理</w:t>
        </w:r>
        <w:r>
          <w:tab/>
        </w:r>
        <w:r>
          <w:fldChar w:fldCharType="begin"/>
        </w:r>
        <w:r>
          <w:instrText xml:space="preserve"> PAGEREF _Toc6637 \h </w:instrText>
        </w:r>
        <w:r>
          <w:fldChar w:fldCharType="separate"/>
        </w:r>
        <w:r>
          <w:t>86</w:t>
        </w:r>
        <w:r>
          <w:fldChar w:fldCharType="end"/>
        </w:r>
      </w:hyperlink>
    </w:p>
    <w:p>
      <w:pPr>
        <w:pStyle w:val="TOC2"/>
        <w:tabs>
          <w:tab w:val="right" w:leader="dot" w:pos="8306"/>
        </w:tabs>
      </w:pPr>
      <w:hyperlink w:anchor="_Toc24407" w:history="1">
        <w:r>
          <w:rPr>
            <w:rFonts w:ascii="仿宋" w:eastAsia="仿宋" w:hAnsi="仿宋" w:cs="仿宋" w:hint="eastAsia"/>
            <w:lang w:eastAsia="zh-CN"/>
          </w:rPr>
          <w:t>(一)、变更申请与评估</w:t>
        </w:r>
        <w:r>
          <w:tab/>
        </w:r>
        <w:r>
          <w:fldChar w:fldCharType="begin"/>
        </w:r>
        <w:r>
          <w:instrText xml:space="preserve"> PAGEREF _Toc24407 \h </w:instrText>
        </w:r>
        <w:r>
          <w:fldChar w:fldCharType="separate"/>
        </w:r>
        <w:r>
          <w:t>86</w:t>
        </w:r>
        <w:r>
          <w:fldChar w:fldCharType="end"/>
        </w:r>
      </w:hyperlink>
    </w:p>
    <w:p>
      <w:pPr>
        <w:pStyle w:val="TOC2"/>
        <w:tabs>
          <w:tab w:val="right" w:leader="dot" w:pos="8306"/>
        </w:tabs>
      </w:pPr>
      <w:hyperlink w:anchor="_Toc934" w:history="1">
        <w:r>
          <w:rPr>
            <w:rFonts w:ascii="仿宋" w:eastAsia="仿宋" w:hAnsi="仿宋" w:cs="仿宋" w:hint="eastAsia"/>
            <w:lang w:eastAsia="zh-CN"/>
          </w:rPr>
          <w:t>(二)、变更实施与控制</w:t>
        </w:r>
        <w:r>
          <w:tab/>
        </w:r>
        <w:r>
          <w:fldChar w:fldCharType="begin"/>
        </w:r>
        <w:r>
          <w:instrText xml:space="preserve"> PAGEREF _Toc934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28"/>
      <w:r>
        <w:rPr>
          <w:rFonts w:ascii="仿宋" w:eastAsia="仿宋" w:hAnsi="仿宋" w:cs="仿宋" w:hint="eastAsia"/>
          <w:sz w:val="28"/>
          <w:lang w:eastAsia="zh-CN"/>
        </w:rPr>
        <w:t>一、UV激光打孔机项目危机管理</w:t>
      </w:r>
      <w:bookmarkEnd w:id="2"/>
    </w:p>
    <w:p>
      <w:pPr>
        <w:pStyle w:val="Heading2"/>
        <w:rPr>
          <w:rFonts w:ascii="仿宋" w:eastAsia="仿宋" w:hAnsi="仿宋" w:cs="仿宋" w:hint="eastAsia"/>
          <w:lang w:eastAsia="zh-CN"/>
        </w:rPr>
      </w:pPr>
      <w:bookmarkStart w:id="3" w:name="_Toc136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项目危机管理中，危机预警与识别是确保UV激光打孔机项目稳健运行的核心步骤。通过建立全面的监测机制，UV激光打孔机项目团队旨在及时发现和理解潜在的风险和危机因素，以便采取及时的预防和应对措施，确保UV激光打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首先，通过深入的风险评估，UV激光打孔机项目团队全面分析了整个UV激光打孔机项目和各个阶段可能存在的威胁。这包括准确评估每个潜在风险的发生概率和可能影响的程度，为后续危机预警提供了有力支持。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UV激光打孔机项目团队着重于明确定义UV激光打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UV激光打孔机项目进展的持续监控，团队能够及时发现潜在问题并作出迅速反应。UV激光打孔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在这一阶段，团队的专业素养和反应速度将发挥至关重要的作用，以确保潜在危机能够在初期得到有效的处理，最大程度地减轻负面影响。通过危机预警与识别，UV激光打孔机项目得以更有序、可控地推进。</w:t>
      </w:r>
    </w:p>
    <w:p>
      <w:pPr>
        <w:pStyle w:val="Heading2"/>
        <w:ind w:firstLine="560" w:firstLineChars="200"/>
        <w:rPr>
          <w:rFonts w:ascii="仿宋" w:eastAsia="仿宋" w:hAnsi="仿宋" w:cs="仿宋" w:hint="eastAsia"/>
          <w:sz w:val="28"/>
          <w:lang w:eastAsia="zh-CN"/>
        </w:rPr>
      </w:pPr>
      <w:bookmarkStart w:id="4" w:name="_Toc237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在危机发生时，UV激光打孔机项目团队立即行动，成立了应急小组。该小组的任务是迅速制定并实施紧急应对措施，以最小化潜在损失。以下是采取的主要措施：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暂停UV激光打孔机项目进度：为遏制危机蔓延，UV激光打孔机项目暂时停止进行，以便全面评估当前状况。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资源重新分配：重新评估UV激光打孔机项目资源的分配，确保最大限度地减小损失。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实时沟通：与关键利益相关者建立实时沟通机制，向他们传递UV激光打孔机项目危机的实际状况，保障UV激光打孔机项目核心利益。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在紧急应对的同时，UV激光打孔机项目团队强调了团队协作和有效沟通的重要性。以下是团队协作的关键举措：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信息共享机制：建立了信息共享平台，确保团队成员能够及时获取UV激光打孔机项目危机的实时信息。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领导者沟通：UV激光打孔机项目领导者通过定期会议和即时沟通工具，指导团队应对危机，保持团队稳定运行。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随着危机得到初步控制，UV激光打孔机项目团队转向制定恢复计划，以确保UV激光打孔机项目能够从中迅速恢复。主要恢复计划包括：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修复受损的进度计划：重新评估UV激光打孔机项目进度，制定修复计划，确保UV激光打孔机项目尽快回归正常进程。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重新调整资源分配：优化资源分配，确保UV激光打孔机项目在有限资源下高效运转。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风险管理机制加强：对UV激光打孔机项目风险进行全面评估，制定更强化的风险管理策略，以预防未来可能的危机。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742"/>
      <w:r>
        <w:rPr>
          <w:rFonts w:ascii="仿宋" w:eastAsia="仿宋" w:hAnsi="仿宋" w:cs="仿宋" w:hint="eastAsia"/>
          <w:sz w:val="28"/>
          <w:lang w:eastAsia="zh-CN"/>
        </w:rPr>
        <w:t>二、UV激光打孔机项目绩效评估</w:t>
      </w:r>
      <w:bookmarkEnd w:id="5"/>
    </w:p>
    <w:p>
      <w:pPr>
        <w:pStyle w:val="Heading2"/>
        <w:rPr>
          <w:rFonts w:ascii="仿宋" w:eastAsia="仿宋" w:hAnsi="仿宋" w:cs="仿宋" w:hint="eastAsia"/>
          <w:lang w:eastAsia="zh-CN"/>
        </w:rPr>
      </w:pPr>
      <w:bookmarkStart w:id="6" w:name="_Toc227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项目中，我们设计了一套全面的绩效评估指标，以确保UV激光打孔机项目的可控和成功交付。这些指标跨足UV激光打孔机项目目标、成本、进度和质量等多个维度，为我们提供了全面洞察UV激光打孔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目标达成率是我们关注的首要指标。我们设定了明确的目标，并通过定期监测和评估，迅速发现并应对潜在的目标偏差。这为UV激光打孔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成本绩效是另一个核心关注点。通过实际成本与预算成本的对比分析，我们深入了解成本差异的原因，及时调整资源分配，保持UV激光打孔机项目在经济效益方面的合理水平。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进度作为关键的绩效指标之一，得到了精心的关注。我们制定了详细的UV激光打孔机项目进度计划，并设立了进度符合度指标，确保实际进度与计划进度保持一致。这使我们能够快速发现和解决潜在的进度问题，保持UV激光打孔机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UV激光打孔机项目绩效的不可或缺的一环。我们引入了一系列的质量标准和客户满意度指标，以确保UV激光打孔机项目交付的成果在质量上达到或超越预期水平。通过持续监测这些指标，我们努力提升UV激光打孔机项目整体质量水平，为UV激光打孔机项目的成功交付提供有力保障。通过这些科学且全面的绩效评估，我们能够更好地引导UV激光打孔机项目的持续改进，确保UV激光打孔机项目目标的顺利达成。</w:t>
      </w:r>
    </w:p>
    <w:p>
      <w:pPr>
        <w:pStyle w:val="Heading2"/>
        <w:ind w:firstLine="560" w:firstLineChars="200"/>
        <w:rPr>
          <w:rFonts w:ascii="仿宋" w:eastAsia="仿宋" w:hAnsi="仿宋" w:cs="仿宋" w:hint="eastAsia"/>
          <w:sz w:val="28"/>
          <w:lang w:eastAsia="zh-CN"/>
        </w:rPr>
      </w:pPr>
      <w:bookmarkStart w:id="7" w:name="_Toc189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绩效评估是UV激光打孔机项目中的关键环节，为确保UV激光打孔机项目达到预期目标，我们采用了多层次、多维度的绩效评估方法。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UV激光打孔机项目的战略目标对齐，确保每个决策和行动都与UV激光打孔机项目整体目标保持一致。团队会定期召开战略对齐会议，审视当前工作与UV激光打孔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UV激光打孔机项目进度、质量、成本和风险等方面。这些指标通过数据收集和分析，为UV激光打孔机项目管理团队提供了客观的评估依据。例如，我们通过UV激光打孔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绩效评估不仅仅停留在UV激光打孔机项目内部，还考虑了UV激光打孔机项目对外部环境的影响。我们定期进行干系人满意度调查，以了解各利益相关方对UV激光打孔机项目的期望和满意度，并及时做出调整。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这种多层次、多角度的绩效评估方法，使得我们能够全面了解UV激光打孔机项目的运行状态，及时做出调整，确保UV激光打孔机项目在不断变化的环境中保持稳健前行。</w:t>
      </w:r>
    </w:p>
    <w:p>
      <w:pPr>
        <w:pStyle w:val="Heading2"/>
        <w:ind w:firstLine="560" w:firstLineChars="200"/>
        <w:rPr>
          <w:rFonts w:ascii="仿宋" w:eastAsia="仿宋" w:hAnsi="仿宋" w:cs="仿宋" w:hint="eastAsia"/>
          <w:sz w:val="28"/>
          <w:lang w:eastAsia="zh-CN"/>
        </w:rPr>
      </w:pPr>
      <w:bookmarkStart w:id="8" w:name="_Toc3182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为了确保UV激光打孔机项目的有效管理和不断优化，我们采用了精心设计的绩效评估周期。这个周期旨在实现灵活、实时和全面的评估，以适应UV激光打孔机项目执行中的各种挑战。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UV激光打孔机项目的不同需求，分为短期、中期和长期。短期评估关注每个迭代或工作周期，以及时发现和解决当前任务中的问题。中期评估涵盖几个迭代，深入了解整体UV激光打孔机项目的趋势和性能。长期评估则着眼于整个UV激光打孔机项目阶段，确保UV激光打孔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UV激光打孔机项目管理工具和协作平台，团队成员能够随时更新和分享UV激光打孔机项目数据。这种实时性的反馈机制使我们能够及时察觉潜在问题，快速调整，保持UV激光打孔机项目的稳健运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UV激光打孔机项目的决策制定密不可分。每个周期的UV激光打孔机项目回顾会议成为集体总结经验、识别问题深层次原因并找到创新解决方案的平台。这种定期的反思与调整机制使UV激光打孔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1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21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UV激光打孔机项目的主要产品是XXXX，预计年产值为XXX万元。这一产品在市场中占据着重要的地位，其广泛的应用范围使得该UV激光打孔机项目的市场前景非常广阔。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UV激光打孔机项目的xxx产品作为重要的原材料之一，将在多个领域发挥关键作用。其在建筑、交通、能源等方面的广泛应用将为整个产业链提供强大的支持，形成产业协同效应。UV激光打孔机项目的年产值XXX万XXX万XXX万万元不仅反映了其在市场上的巨大潜力，更预示着它对国民经济的积极贡献。这种关联度高、涉及面广的产业关系，使得该UV激光打孔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90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总征地面积为XXXX平方米，相当于约XX.XX亩，其中净用地面积为XXXX平方米，红线范围内相当于约XX.XX亩。这一用地规模充分考虑了UV激光打孔机项目的建设需求，保障了UV激光打孔机项目在合适的空间内得以充分发展。UV激光打孔机项目规划的总建筑面积为XXXX平方米，其中主体工程建设占XXXX平方米，计容建筑面积达XXXX平方米。预计建筑工程的投资将达到XXXX万元，为UV激光打孔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计划购置的设备共计XXXX台（套），设备购置费用为XXXX万元。这一设备购置计划充分考虑到UV激光打孔机项目的生产需求和技术要求，确保了UV激光打孔机项目在生产运营中具备先进的技术装备和高效的生产能力。设备的合理配置将为UV激光打孔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计划总投资为XXXX万元，预计年实现营业收入为XXXX万元。这一产能规模的设定旨在确保UV激光打孔机项目能够在投资与回报之间取得平衡，实现长期可持续的发展。UV激光打孔机项目的总投资充分考虑到各个方面的需求，包括用地建设、设备购置等多个环节，以确保UV激光打孔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9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4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技术管理特点体现在其创新导向。通过引入最先进的技术趋势和解决方案，UV激光打孔机项目致力于提升科技含量、提高质量和效率水平。这意味着我们将采用最新的工具和方法，确保UV激光打孔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UV激光打孔机项目技术管理的显著特征。通过整合不同领域的技术资源，我们实现了跨学科的协同工作。这有助于优化技术架构，提高整体效能。此外，整合性策略还促进了不同技术团队之间的紧密沟通和高效合作，确保UV激光打孔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UV激光打孔机项目所采用的技术。通过不断优化技术方案，UV激光打孔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UV激光打孔机项目团队将在UV激光打孔机项目初期识别可能的技术风险，并采取相应的预防和应对措施。通过建立健全的风险评估机制，UV激光打孔机项目能够在实施过程中及时发现并解决潜在的技术问题，保障UV激光打孔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UV激光打孔机项目中，技术将成为UV激光打孔机项目成功的有力支持。这一深度剖析揭示了技术管理在UV激光打孔机项目实施中的关键作用，为UV激光打孔机项目的技术基础奠定了坚实的基础。</w:t>
      </w:r>
    </w:p>
    <w:p>
      <w:pPr>
        <w:pStyle w:val="Heading2"/>
        <w:ind w:firstLine="560" w:firstLineChars="200"/>
        <w:rPr>
          <w:rFonts w:ascii="仿宋" w:eastAsia="仿宋" w:hAnsi="仿宋" w:cs="仿宋" w:hint="eastAsia"/>
          <w:sz w:val="28"/>
          <w:lang w:eastAsia="zh-CN"/>
        </w:rPr>
      </w:pPr>
      <w:bookmarkStart w:id="14" w:name="_Toc15552"/>
      <w:r>
        <w:rPr>
          <w:rFonts w:ascii="仿宋" w:eastAsia="仿宋" w:hAnsi="仿宋" w:cs="仿宋" w:hint="eastAsia"/>
          <w:sz w:val="28"/>
          <w:lang w:eastAsia="zh-CN"/>
        </w:rPr>
        <w:t>(二)、UV激光打孔机项目工艺技术设计方案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UV激光打孔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UV激光打孔机项目将严格按照相关行业规范要求进行组织。通过有效控制产品质量，UV激光打孔机项目将致力于为顾客提供优质的UV激光打孔机项目产品和良好的服务。这体现了UV激光打孔机项目对于生产活动合规性和质量标准的高度重视，为UV激光打孔机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UV激光打孔机项目注重生态效益和清洁生产原则。UV激光打孔机项目建设将紧密结合地方特色经济发展，与社会经济发展规划和区域环境保护规划方案相协调一致。通过与当地区域自然生态系统的结合，UV激光打孔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UV激光打孔机项目产品具有多样化的客户需求和个性化的特点。因此，UV激光打孔机项目产品规格品种多样，且单批生产数量较小。为满足这一特点，UV激光打孔机项目承办单位将建设先进的柔性制造生产线。通过广泛应用柔性制造技术，UV激光打孔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V激光打孔机项目采用的技术具有较高的技术含量和自动化水平，处于国内先进水平。这一技术选用不仅体现了对生产效率、质量和环境友好性的高标准要求，同时为UV激光打孔机项目的可持续发展奠定了坚实的基础。</w:t>
      </w:r>
    </w:p>
    <w:p>
      <w:pPr>
        <w:pStyle w:val="Heading2"/>
        <w:ind w:firstLine="560" w:firstLineChars="200"/>
        <w:rPr>
          <w:rFonts w:ascii="仿宋" w:eastAsia="仿宋" w:hAnsi="仿宋" w:cs="仿宋" w:hint="eastAsia"/>
          <w:sz w:val="28"/>
          <w:lang w:eastAsia="zh-CN"/>
        </w:rPr>
      </w:pPr>
      <w:bookmarkStart w:id="15" w:name="_Toc210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为确保UV激光打孔机项目的高效生产和技术实施，我们制定了一套精心设计的设备选型方案，以满足UV激光打孔机项目生产、质量和环保的要求。该方案的主要特点如下：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UV激光打孔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针对UV激光打孔机项目产品的多样性和小批量生产的特点，我们将建设柔性制造生产线。通过在设备选型中考虑柔性制造技术，可以灵活应对不同产品规格和生产需求，实现生产线的高度灵活性和适应性。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111"/>
      <w:r>
        <w:rPr>
          <w:rFonts w:ascii="仿宋" w:eastAsia="仿宋" w:hAnsi="仿宋" w:cs="仿宋" w:hint="eastAsia"/>
          <w:sz w:val="28"/>
          <w:lang w:eastAsia="zh-CN"/>
        </w:rPr>
        <w:t>五、UV激光打孔机项目概论</w:t>
      </w:r>
      <w:bookmarkEnd w:id="16"/>
    </w:p>
    <w:p>
      <w:pPr>
        <w:pStyle w:val="Heading2"/>
        <w:rPr>
          <w:rFonts w:ascii="仿宋" w:eastAsia="仿宋" w:hAnsi="仿宋" w:cs="仿宋" w:hint="eastAsia"/>
          <w:lang w:eastAsia="zh-CN"/>
        </w:rPr>
      </w:pPr>
      <w:bookmarkStart w:id="17" w:name="_Toc12190"/>
      <w:r>
        <w:rPr>
          <w:rFonts w:ascii="仿宋" w:eastAsia="仿宋" w:hAnsi="仿宋" w:cs="仿宋" w:hint="eastAsia"/>
          <w:lang w:eastAsia="zh-CN"/>
        </w:rPr>
        <w:t>(一)、UV激光打孔机项目概况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起源追溯至对市场的深入洞察。市场的不断演变与变革为UV激光打孔机项目提供了难得的机遇。当前市场存在的需求缺口和变革的大环境共同构成了UV激光打孔机项目的背景。这个UV激光打孔机项目旨在充分利用市场机遇，填补行业中尚未满足的需求，为客户提供全新的解决方案。市场的变革和需求的增长使得这个UV激光打孔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UV激光打孔机项目名称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正式命名为UV激光打孔机。这个名称不仅仅是一个标识，更代表了UV激光打孔机项目的核心理念和愿景。它蕴含着UV激光打孔机项目所要解决问题的关键字，具有强烈的表达和辨识度，为UV激光打孔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UV激光打孔机项目目标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核心目标是提供一种全新、高效的解决方案，满足客户日益增长的需求。UV激光打孔机项目追求的不仅仅是满足市场需求，更是在市场中获得卓越的竞争优势。通过不断提升产品或服务的质量和创新水平，UV激光打孔机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UV激光打孔机项目范围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全面涵盖了产品研发、制造、市场推广和售后服务，确保从产品设计到最终用户体验的全方位关注。这一全面的UV激光打孔机项目范围是为了确保UV激光打孔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UV激光打孔机项目时间表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UV激光打孔机项目计划在未来18个月内完成，包括研发、测试、市场试点和正式推出等不同阶段。这个时间表的合理设计是为了确保UV激光打孔机项目各个阶段的顺利推进，以便按时交付高质量的成果。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UV激光打孔机项目预算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UV激光打孔机项目总预算估算为XX百万美元，主要分配在研发、市场推广、人员培训和运营等方面。这一充足的预算为UV激光打孔机项目提供了充足的资源，确保UV激光打孔机项目在各个方面都能取得优异的表现。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UV激光打孔机项目风险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可能面临的风险包括市场接受度低、技术难题、竞争激烈等。UV激光打孔机项目团队已经制定了相应的风险应对计划，通过前瞻性的风险管理，确保UV激光打孔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UV激光打孔机项目团队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https://d.book118.com/668023106112006043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A35F3"/>
    <w:rsid w:val="617A3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310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2024-02-26T14:25:00Z</dcterms:created>
  <dcterms:modified xsi:type="dcterms:W3CDTF">2024-02-26T14:25:39Z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8810FDDCEC5E4327B80AB17A9D0C824E_11</vt:lpwstr>
  </property>
  <property fmtid="{D5CDD505-2E9C-101B-9397-08002B2CF9AE}" pid="3" name="KSOProductBuildVer">
    <vt:lpwstr>2052-12.1.0.16388</vt:lpwstr>
  </property>
</Properties>
</file>