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正丙醇项目计划设计方案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61" w:history="1">
        <w:r>
          <w:rPr>
            <w:rFonts w:ascii="仿宋" w:eastAsia="仿宋" w:hAnsi="仿宋" w:cs="仿宋" w:hint="eastAsia"/>
            <w:lang w:eastAsia="zh-CN"/>
          </w:rPr>
          <w:t>序言</w:t>
        </w:r>
        <w:r>
          <w:tab/>
        </w:r>
        <w:r>
          <w:fldChar w:fldCharType="begin"/>
        </w:r>
        <w:r>
          <w:instrText xml:space="preserve"> PAGEREF _Toc13361 \h </w:instrText>
        </w:r>
        <w:r>
          <w:fldChar w:fldCharType="separate"/>
        </w:r>
        <w:r>
          <w:t>3</w:t>
        </w:r>
        <w:r>
          <w:fldChar w:fldCharType="end"/>
        </w:r>
      </w:hyperlink>
    </w:p>
    <w:p>
      <w:pPr>
        <w:pStyle w:val="TOC1"/>
        <w:tabs>
          <w:tab w:val="right" w:leader="dot" w:pos="8306"/>
        </w:tabs>
      </w:pPr>
      <w:hyperlink w:anchor="_Toc3026" w:history="1">
        <w:r>
          <w:rPr>
            <w:rFonts w:ascii="仿宋" w:eastAsia="仿宋" w:hAnsi="仿宋" w:cs="仿宋" w:hint="eastAsia"/>
            <w:lang w:eastAsia="zh-CN"/>
          </w:rPr>
          <w:t>一、市场分析、调研</w:t>
        </w:r>
        <w:r>
          <w:tab/>
        </w:r>
        <w:r>
          <w:fldChar w:fldCharType="begin"/>
        </w:r>
        <w:r>
          <w:instrText xml:space="preserve"> PAGEREF _Toc3026 \h </w:instrText>
        </w:r>
        <w:r>
          <w:fldChar w:fldCharType="separate"/>
        </w:r>
        <w:r>
          <w:t>3</w:t>
        </w:r>
        <w:r>
          <w:fldChar w:fldCharType="end"/>
        </w:r>
      </w:hyperlink>
    </w:p>
    <w:p>
      <w:pPr>
        <w:pStyle w:val="TOC2"/>
        <w:tabs>
          <w:tab w:val="right" w:leader="dot" w:pos="8306"/>
        </w:tabs>
      </w:pPr>
      <w:hyperlink w:anchor="_Toc16014" w:history="1">
        <w:r>
          <w:rPr>
            <w:rFonts w:ascii="仿宋" w:eastAsia="仿宋" w:hAnsi="仿宋" w:cs="仿宋" w:hint="eastAsia"/>
            <w:lang w:eastAsia="zh-CN"/>
          </w:rPr>
          <w:t>(一)、正丙醇行业分析</w:t>
        </w:r>
        <w:r>
          <w:tab/>
        </w:r>
        <w:r>
          <w:fldChar w:fldCharType="begin"/>
        </w:r>
        <w:r>
          <w:instrText xml:space="preserve"> PAGEREF _Toc16014 \h </w:instrText>
        </w:r>
        <w:r>
          <w:fldChar w:fldCharType="separate"/>
        </w:r>
        <w:r>
          <w:t>3</w:t>
        </w:r>
        <w:r>
          <w:fldChar w:fldCharType="end"/>
        </w:r>
      </w:hyperlink>
    </w:p>
    <w:p>
      <w:pPr>
        <w:pStyle w:val="TOC2"/>
        <w:tabs>
          <w:tab w:val="right" w:leader="dot" w:pos="8306"/>
        </w:tabs>
      </w:pPr>
      <w:hyperlink w:anchor="_Toc13036" w:history="1">
        <w:r>
          <w:rPr>
            <w:rFonts w:ascii="仿宋" w:eastAsia="仿宋" w:hAnsi="仿宋" w:cs="仿宋" w:hint="eastAsia"/>
            <w:lang w:eastAsia="zh-CN"/>
          </w:rPr>
          <w:t>(二)、正丙醇市场分析预测</w:t>
        </w:r>
        <w:r>
          <w:tab/>
        </w:r>
        <w:r>
          <w:fldChar w:fldCharType="begin"/>
        </w:r>
        <w:r>
          <w:instrText xml:space="preserve"> PAGEREF _Toc13036 \h </w:instrText>
        </w:r>
        <w:r>
          <w:fldChar w:fldCharType="separate"/>
        </w:r>
        <w:r>
          <w:t>4</w:t>
        </w:r>
        <w:r>
          <w:fldChar w:fldCharType="end"/>
        </w:r>
      </w:hyperlink>
    </w:p>
    <w:p>
      <w:pPr>
        <w:pStyle w:val="TOC1"/>
        <w:tabs>
          <w:tab w:val="right" w:leader="dot" w:pos="8306"/>
        </w:tabs>
      </w:pPr>
      <w:hyperlink w:anchor="_Toc17359" w:history="1">
        <w:r>
          <w:rPr>
            <w:rFonts w:ascii="仿宋" w:eastAsia="仿宋" w:hAnsi="仿宋" w:cs="仿宋" w:hint="eastAsia"/>
            <w:lang w:eastAsia="zh-CN"/>
          </w:rPr>
          <w:t>二、正丙醇项目土建工程</w:t>
        </w:r>
        <w:r>
          <w:tab/>
        </w:r>
        <w:r>
          <w:fldChar w:fldCharType="begin"/>
        </w:r>
        <w:r>
          <w:instrText xml:space="preserve"> PAGEREF _Toc17359 \h </w:instrText>
        </w:r>
        <w:r>
          <w:fldChar w:fldCharType="separate"/>
        </w:r>
        <w:r>
          <w:t>4</w:t>
        </w:r>
        <w:r>
          <w:fldChar w:fldCharType="end"/>
        </w:r>
      </w:hyperlink>
    </w:p>
    <w:p>
      <w:pPr>
        <w:pStyle w:val="TOC2"/>
        <w:tabs>
          <w:tab w:val="right" w:leader="dot" w:pos="8306"/>
        </w:tabs>
      </w:pPr>
      <w:hyperlink w:anchor="_Toc19490" w:history="1">
        <w:r>
          <w:rPr>
            <w:rFonts w:ascii="仿宋" w:eastAsia="仿宋" w:hAnsi="仿宋" w:cs="仿宋" w:hint="eastAsia"/>
            <w:lang w:eastAsia="zh-CN"/>
          </w:rPr>
          <w:t>(一)、建筑工程设计原则</w:t>
        </w:r>
        <w:r>
          <w:tab/>
        </w:r>
        <w:r>
          <w:fldChar w:fldCharType="begin"/>
        </w:r>
        <w:r>
          <w:instrText xml:space="preserve"> PAGEREF _Toc19490 \h </w:instrText>
        </w:r>
        <w:r>
          <w:fldChar w:fldCharType="separate"/>
        </w:r>
        <w:r>
          <w:t>4</w:t>
        </w:r>
        <w:r>
          <w:fldChar w:fldCharType="end"/>
        </w:r>
      </w:hyperlink>
    </w:p>
    <w:p>
      <w:pPr>
        <w:pStyle w:val="TOC2"/>
        <w:tabs>
          <w:tab w:val="right" w:leader="dot" w:pos="8306"/>
        </w:tabs>
      </w:pPr>
      <w:hyperlink w:anchor="_Toc13161" w:history="1">
        <w:r>
          <w:rPr>
            <w:rFonts w:ascii="仿宋" w:eastAsia="仿宋" w:hAnsi="仿宋" w:cs="仿宋" w:hint="eastAsia"/>
            <w:lang w:eastAsia="zh-CN"/>
          </w:rPr>
          <w:t>(二)、土建工程设计年限及安全等级</w:t>
        </w:r>
        <w:r>
          <w:tab/>
        </w:r>
        <w:r>
          <w:fldChar w:fldCharType="begin"/>
        </w:r>
        <w:r>
          <w:instrText xml:space="preserve"> PAGEREF _Toc13161 \h </w:instrText>
        </w:r>
        <w:r>
          <w:fldChar w:fldCharType="separate"/>
        </w:r>
        <w:r>
          <w:t>6</w:t>
        </w:r>
        <w:r>
          <w:fldChar w:fldCharType="end"/>
        </w:r>
      </w:hyperlink>
    </w:p>
    <w:p>
      <w:pPr>
        <w:pStyle w:val="TOC2"/>
        <w:tabs>
          <w:tab w:val="right" w:leader="dot" w:pos="8306"/>
        </w:tabs>
      </w:pPr>
      <w:hyperlink w:anchor="_Toc10562" w:history="1">
        <w:r>
          <w:rPr>
            <w:rFonts w:ascii="仿宋" w:eastAsia="仿宋" w:hAnsi="仿宋" w:cs="仿宋" w:hint="eastAsia"/>
            <w:lang w:eastAsia="zh-CN"/>
          </w:rPr>
          <w:t>(三)、建筑工程设计总体要求</w:t>
        </w:r>
        <w:r>
          <w:tab/>
        </w:r>
        <w:r>
          <w:fldChar w:fldCharType="begin"/>
        </w:r>
        <w:r>
          <w:instrText xml:space="preserve"> PAGEREF _Toc10562 \h </w:instrText>
        </w:r>
        <w:r>
          <w:fldChar w:fldCharType="separate"/>
        </w:r>
        <w:r>
          <w:t>7</w:t>
        </w:r>
        <w:r>
          <w:fldChar w:fldCharType="end"/>
        </w:r>
      </w:hyperlink>
    </w:p>
    <w:p>
      <w:pPr>
        <w:pStyle w:val="TOC2"/>
        <w:tabs>
          <w:tab w:val="right" w:leader="dot" w:pos="8306"/>
        </w:tabs>
      </w:pPr>
      <w:hyperlink w:anchor="_Toc32603" w:history="1">
        <w:r>
          <w:rPr>
            <w:rFonts w:ascii="仿宋" w:eastAsia="仿宋" w:hAnsi="仿宋" w:cs="仿宋" w:hint="eastAsia"/>
            <w:lang w:eastAsia="zh-CN"/>
          </w:rPr>
          <w:t>(四)、土建工程建设指标</w:t>
        </w:r>
        <w:r>
          <w:tab/>
        </w:r>
        <w:r>
          <w:fldChar w:fldCharType="begin"/>
        </w:r>
        <w:r>
          <w:instrText xml:space="preserve"> PAGEREF _Toc32603 \h </w:instrText>
        </w:r>
        <w:r>
          <w:fldChar w:fldCharType="separate"/>
        </w:r>
        <w:r>
          <w:t>7</w:t>
        </w:r>
        <w:r>
          <w:fldChar w:fldCharType="end"/>
        </w:r>
      </w:hyperlink>
    </w:p>
    <w:p>
      <w:pPr>
        <w:pStyle w:val="TOC1"/>
        <w:tabs>
          <w:tab w:val="right" w:leader="dot" w:pos="8306"/>
        </w:tabs>
      </w:pPr>
      <w:hyperlink w:anchor="_Toc26134" w:history="1">
        <w:r>
          <w:rPr>
            <w:rFonts w:ascii="仿宋" w:eastAsia="仿宋" w:hAnsi="仿宋" w:cs="仿宋" w:hint="eastAsia"/>
            <w:lang w:eastAsia="zh-CN"/>
          </w:rPr>
          <w:t>三、正丙醇项目危机管理</w:t>
        </w:r>
        <w:r>
          <w:tab/>
        </w:r>
        <w:r>
          <w:fldChar w:fldCharType="begin"/>
        </w:r>
        <w:r>
          <w:instrText xml:space="preserve"> PAGEREF _Toc26134 \h </w:instrText>
        </w:r>
        <w:r>
          <w:fldChar w:fldCharType="separate"/>
        </w:r>
        <w:r>
          <w:t>8</w:t>
        </w:r>
        <w:r>
          <w:fldChar w:fldCharType="end"/>
        </w:r>
      </w:hyperlink>
    </w:p>
    <w:p>
      <w:pPr>
        <w:pStyle w:val="TOC2"/>
        <w:tabs>
          <w:tab w:val="right" w:leader="dot" w:pos="8306"/>
        </w:tabs>
      </w:pPr>
      <w:hyperlink w:anchor="_Toc1794" w:history="1">
        <w:r>
          <w:rPr>
            <w:rFonts w:ascii="仿宋" w:eastAsia="仿宋" w:hAnsi="仿宋" w:cs="仿宋" w:hint="eastAsia"/>
            <w:lang w:eastAsia="zh-CN"/>
          </w:rPr>
          <w:t>(一)、危机预警与识别</w:t>
        </w:r>
        <w:r>
          <w:tab/>
        </w:r>
        <w:r>
          <w:fldChar w:fldCharType="begin"/>
        </w:r>
        <w:r>
          <w:instrText xml:space="preserve"> PAGEREF _Toc1794 \h </w:instrText>
        </w:r>
        <w:r>
          <w:fldChar w:fldCharType="separate"/>
        </w:r>
        <w:r>
          <w:t>8</w:t>
        </w:r>
        <w:r>
          <w:fldChar w:fldCharType="end"/>
        </w:r>
      </w:hyperlink>
    </w:p>
    <w:p>
      <w:pPr>
        <w:pStyle w:val="TOC2"/>
        <w:tabs>
          <w:tab w:val="right" w:leader="dot" w:pos="8306"/>
        </w:tabs>
      </w:pPr>
      <w:hyperlink w:anchor="_Toc13399" w:history="1">
        <w:r>
          <w:rPr>
            <w:rFonts w:ascii="仿宋" w:eastAsia="仿宋" w:hAnsi="仿宋" w:cs="仿宋" w:hint="eastAsia"/>
            <w:lang w:eastAsia="zh-CN"/>
          </w:rPr>
          <w:t>(二)、危机应对与恢复</w:t>
        </w:r>
        <w:r>
          <w:tab/>
        </w:r>
        <w:r>
          <w:fldChar w:fldCharType="begin"/>
        </w:r>
        <w:r>
          <w:instrText xml:space="preserve"> PAGEREF _Toc13399 \h </w:instrText>
        </w:r>
        <w:r>
          <w:fldChar w:fldCharType="separate"/>
        </w:r>
        <w:r>
          <w:t>9</w:t>
        </w:r>
        <w:r>
          <w:fldChar w:fldCharType="end"/>
        </w:r>
      </w:hyperlink>
    </w:p>
    <w:p>
      <w:pPr>
        <w:pStyle w:val="TOC1"/>
        <w:tabs>
          <w:tab w:val="right" w:leader="dot" w:pos="8306"/>
        </w:tabs>
      </w:pPr>
      <w:hyperlink w:anchor="_Toc3518" w:history="1">
        <w:r>
          <w:rPr>
            <w:rFonts w:ascii="仿宋" w:eastAsia="仿宋" w:hAnsi="仿宋" w:cs="仿宋" w:hint="eastAsia"/>
            <w:lang w:eastAsia="zh-CN"/>
          </w:rPr>
          <w:t>四、工艺说明</w:t>
        </w:r>
        <w:r>
          <w:tab/>
        </w:r>
        <w:r>
          <w:fldChar w:fldCharType="begin"/>
        </w:r>
        <w:r>
          <w:instrText xml:space="preserve"> PAGEREF _Toc3518 \h </w:instrText>
        </w:r>
        <w:r>
          <w:fldChar w:fldCharType="separate"/>
        </w:r>
        <w:r>
          <w:t>10</w:t>
        </w:r>
        <w:r>
          <w:fldChar w:fldCharType="end"/>
        </w:r>
      </w:hyperlink>
    </w:p>
    <w:p>
      <w:pPr>
        <w:pStyle w:val="TOC2"/>
        <w:tabs>
          <w:tab w:val="right" w:leader="dot" w:pos="8306"/>
        </w:tabs>
      </w:pPr>
      <w:hyperlink w:anchor="_Toc26693" w:history="1">
        <w:r>
          <w:rPr>
            <w:rFonts w:ascii="仿宋" w:eastAsia="仿宋" w:hAnsi="仿宋" w:cs="仿宋" w:hint="eastAsia"/>
            <w:lang w:eastAsia="zh-CN"/>
          </w:rPr>
          <w:t>(一)、技术管理特点</w:t>
        </w:r>
        <w:r>
          <w:tab/>
        </w:r>
        <w:r>
          <w:fldChar w:fldCharType="begin"/>
        </w:r>
        <w:r>
          <w:instrText xml:space="preserve"> PAGEREF _Toc26693 \h </w:instrText>
        </w:r>
        <w:r>
          <w:fldChar w:fldCharType="separate"/>
        </w:r>
        <w:r>
          <w:t>10</w:t>
        </w:r>
        <w:r>
          <w:fldChar w:fldCharType="end"/>
        </w:r>
      </w:hyperlink>
    </w:p>
    <w:p>
      <w:pPr>
        <w:pStyle w:val="TOC2"/>
        <w:tabs>
          <w:tab w:val="right" w:leader="dot" w:pos="8306"/>
        </w:tabs>
      </w:pPr>
      <w:hyperlink w:anchor="_Toc17318" w:history="1">
        <w:r>
          <w:rPr>
            <w:rFonts w:ascii="仿宋" w:eastAsia="仿宋" w:hAnsi="仿宋" w:cs="仿宋" w:hint="eastAsia"/>
            <w:lang w:eastAsia="zh-CN"/>
          </w:rPr>
          <w:t>(二)、正丙醇项目工艺技术设计方案</w:t>
        </w:r>
        <w:r>
          <w:tab/>
        </w:r>
        <w:r>
          <w:fldChar w:fldCharType="begin"/>
        </w:r>
        <w:r>
          <w:instrText xml:space="preserve"> PAGEREF _Toc17318 \h </w:instrText>
        </w:r>
        <w:r>
          <w:fldChar w:fldCharType="separate"/>
        </w:r>
        <w:r>
          <w:t>11</w:t>
        </w:r>
        <w:r>
          <w:fldChar w:fldCharType="end"/>
        </w:r>
      </w:hyperlink>
    </w:p>
    <w:p>
      <w:pPr>
        <w:pStyle w:val="TOC2"/>
        <w:tabs>
          <w:tab w:val="right" w:leader="dot" w:pos="8306"/>
        </w:tabs>
      </w:pPr>
      <w:hyperlink w:anchor="_Toc21267" w:history="1">
        <w:r>
          <w:rPr>
            <w:rFonts w:ascii="仿宋" w:eastAsia="仿宋" w:hAnsi="仿宋" w:cs="仿宋" w:hint="eastAsia"/>
            <w:lang w:eastAsia="zh-CN"/>
          </w:rPr>
          <w:t>(三)、设备选型方案</w:t>
        </w:r>
        <w:r>
          <w:tab/>
        </w:r>
        <w:r>
          <w:fldChar w:fldCharType="begin"/>
        </w:r>
        <w:r>
          <w:instrText xml:space="preserve"> PAGEREF _Toc21267 \h </w:instrText>
        </w:r>
        <w:r>
          <w:fldChar w:fldCharType="separate"/>
        </w:r>
        <w:r>
          <w:t>12</w:t>
        </w:r>
        <w:r>
          <w:fldChar w:fldCharType="end"/>
        </w:r>
      </w:hyperlink>
    </w:p>
    <w:p>
      <w:pPr>
        <w:pStyle w:val="TOC1"/>
        <w:tabs>
          <w:tab w:val="right" w:leader="dot" w:pos="8306"/>
        </w:tabs>
      </w:pPr>
      <w:hyperlink w:anchor="_Toc22736" w:history="1">
        <w:r>
          <w:rPr>
            <w:rFonts w:ascii="仿宋" w:eastAsia="仿宋" w:hAnsi="仿宋" w:cs="仿宋" w:hint="eastAsia"/>
            <w:lang w:eastAsia="zh-CN"/>
          </w:rPr>
          <w:t>五、正丙醇项目可持续发展</w:t>
        </w:r>
        <w:r>
          <w:tab/>
        </w:r>
        <w:r>
          <w:fldChar w:fldCharType="begin"/>
        </w:r>
        <w:r>
          <w:instrText xml:space="preserve"> PAGEREF _Toc22736 \h </w:instrText>
        </w:r>
        <w:r>
          <w:fldChar w:fldCharType="separate"/>
        </w:r>
        <w:r>
          <w:t>14</w:t>
        </w:r>
        <w:r>
          <w:fldChar w:fldCharType="end"/>
        </w:r>
      </w:hyperlink>
    </w:p>
    <w:p>
      <w:pPr>
        <w:pStyle w:val="TOC2"/>
        <w:tabs>
          <w:tab w:val="right" w:leader="dot" w:pos="8306"/>
        </w:tabs>
      </w:pPr>
      <w:hyperlink w:anchor="_Toc8572" w:history="1">
        <w:r>
          <w:rPr>
            <w:rFonts w:ascii="仿宋" w:eastAsia="仿宋" w:hAnsi="仿宋" w:cs="仿宋" w:hint="eastAsia"/>
            <w:lang w:eastAsia="zh-CN"/>
          </w:rPr>
          <w:t>(一)、可持续战略与实践</w:t>
        </w:r>
        <w:r>
          <w:tab/>
        </w:r>
        <w:r>
          <w:fldChar w:fldCharType="begin"/>
        </w:r>
        <w:r>
          <w:instrText xml:space="preserve"> PAGEREF _Toc8572 \h </w:instrText>
        </w:r>
        <w:r>
          <w:fldChar w:fldCharType="separate"/>
        </w:r>
        <w:r>
          <w:t>14</w:t>
        </w:r>
        <w:r>
          <w:fldChar w:fldCharType="end"/>
        </w:r>
      </w:hyperlink>
    </w:p>
    <w:p>
      <w:pPr>
        <w:pStyle w:val="TOC2"/>
        <w:tabs>
          <w:tab w:val="right" w:leader="dot" w:pos="8306"/>
        </w:tabs>
      </w:pPr>
      <w:hyperlink w:anchor="_Toc6146" w:history="1">
        <w:r>
          <w:rPr>
            <w:rFonts w:ascii="仿宋" w:eastAsia="仿宋" w:hAnsi="仿宋" w:cs="仿宋" w:hint="eastAsia"/>
            <w:lang w:eastAsia="zh-CN"/>
          </w:rPr>
          <w:t>(二)、环保与社会责任</w:t>
        </w:r>
        <w:r>
          <w:tab/>
        </w:r>
        <w:r>
          <w:fldChar w:fldCharType="begin"/>
        </w:r>
        <w:r>
          <w:instrText xml:space="preserve"> PAGEREF _Toc6146 \h </w:instrText>
        </w:r>
        <w:r>
          <w:fldChar w:fldCharType="separate"/>
        </w:r>
        <w:r>
          <w:t>14</w:t>
        </w:r>
        <w:r>
          <w:fldChar w:fldCharType="end"/>
        </w:r>
      </w:hyperlink>
    </w:p>
    <w:p>
      <w:pPr>
        <w:pStyle w:val="TOC1"/>
        <w:tabs>
          <w:tab w:val="right" w:leader="dot" w:pos="8306"/>
        </w:tabs>
      </w:pPr>
      <w:hyperlink w:anchor="_Toc26687" w:history="1">
        <w:r>
          <w:rPr>
            <w:rFonts w:ascii="仿宋" w:eastAsia="仿宋" w:hAnsi="仿宋" w:cs="仿宋" w:hint="eastAsia"/>
            <w:lang w:eastAsia="zh-CN"/>
          </w:rPr>
          <w:t>六、正丙醇项目选址可行性分析</w:t>
        </w:r>
        <w:r>
          <w:tab/>
        </w:r>
        <w:r>
          <w:fldChar w:fldCharType="begin"/>
        </w:r>
        <w:r>
          <w:instrText xml:space="preserve"> PAGEREF _Toc26687 \h </w:instrText>
        </w:r>
        <w:r>
          <w:fldChar w:fldCharType="separate"/>
        </w:r>
        <w:r>
          <w:t>15</w:t>
        </w:r>
        <w:r>
          <w:fldChar w:fldCharType="end"/>
        </w:r>
      </w:hyperlink>
    </w:p>
    <w:p>
      <w:pPr>
        <w:pStyle w:val="TOC2"/>
        <w:tabs>
          <w:tab w:val="right" w:leader="dot" w:pos="8306"/>
        </w:tabs>
      </w:pPr>
      <w:hyperlink w:anchor="_Toc11208" w:history="1">
        <w:r>
          <w:rPr>
            <w:rFonts w:ascii="仿宋" w:eastAsia="仿宋" w:hAnsi="仿宋" w:cs="仿宋" w:hint="eastAsia"/>
            <w:lang w:eastAsia="zh-CN"/>
          </w:rPr>
          <w:t>(一)、正丙醇项目选址</w:t>
        </w:r>
        <w:r>
          <w:tab/>
        </w:r>
        <w:r>
          <w:fldChar w:fldCharType="begin"/>
        </w:r>
        <w:r>
          <w:instrText xml:space="preserve"> PAGEREF _Toc11208 \h </w:instrText>
        </w:r>
        <w:r>
          <w:fldChar w:fldCharType="separate"/>
        </w:r>
        <w:r>
          <w:t>15</w:t>
        </w:r>
        <w:r>
          <w:fldChar w:fldCharType="end"/>
        </w:r>
      </w:hyperlink>
    </w:p>
    <w:p>
      <w:pPr>
        <w:pStyle w:val="TOC2"/>
        <w:tabs>
          <w:tab w:val="right" w:leader="dot" w:pos="8306"/>
        </w:tabs>
      </w:pPr>
      <w:hyperlink w:anchor="_Toc5470" w:history="1">
        <w:r>
          <w:rPr>
            <w:rFonts w:ascii="仿宋" w:eastAsia="仿宋" w:hAnsi="仿宋" w:cs="仿宋" w:hint="eastAsia"/>
            <w:lang w:eastAsia="zh-CN"/>
          </w:rPr>
          <w:t>(二)、用地控制指标</w:t>
        </w:r>
        <w:r>
          <w:tab/>
        </w:r>
        <w:r>
          <w:fldChar w:fldCharType="begin"/>
        </w:r>
        <w:r>
          <w:instrText xml:space="preserve"> PAGEREF _Toc5470 \h </w:instrText>
        </w:r>
        <w:r>
          <w:fldChar w:fldCharType="separate"/>
        </w:r>
        <w:r>
          <w:t>15</w:t>
        </w:r>
        <w:r>
          <w:fldChar w:fldCharType="end"/>
        </w:r>
      </w:hyperlink>
    </w:p>
    <w:p>
      <w:pPr>
        <w:pStyle w:val="TOC2"/>
        <w:tabs>
          <w:tab w:val="right" w:leader="dot" w:pos="8306"/>
        </w:tabs>
      </w:pPr>
      <w:hyperlink w:anchor="_Toc2361" w:history="1">
        <w:r>
          <w:rPr>
            <w:rFonts w:ascii="仿宋" w:eastAsia="仿宋" w:hAnsi="仿宋" w:cs="仿宋" w:hint="eastAsia"/>
            <w:lang w:eastAsia="zh-CN"/>
          </w:rPr>
          <w:t>(三)、节约用地措施</w:t>
        </w:r>
        <w:r>
          <w:tab/>
        </w:r>
        <w:r>
          <w:fldChar w:fldCharType="begin"/>
        </w:r>
        <w:r>
          <w:instrText xml:space="preserve"> PAGEREF _Toc2361 \h </w:instrText>
        </w:r>
        <w:r>
          <w:fldChar w:fldCharType="separate"/>
        </w:r>
        <w:r>
          <w:t>17</w:t>
        </w:r>
        <w:r>
          <w:fldChar w:fldCharType="end"/>
        </w:r>
      </w:hyperlink>
    </w:p>
    <w:p>
      <w:pPr>
        <w:pStyle w:val="TOC2"/>
        <w:tabs>
          <w:tab w:val="right" w:leader="dot" w:pos="8306"/>
        </w:tabs>
      </w:pPr>
      <w:hyperlink w:anchor="_Toc29765" w:history="1">
        <w:r>
          <w:rPr>
            <w:rFonts w:ascii="仿宋" w:eastAsia="仿宋" w:hAnsi="仿宋" w:cs="仿宋" w:hint="eastAsia"/>
            <w:lang w:eastAsia="zh-CN"/>
          </w:rPr>
          <w:t>(四)、总图布置方案</w:t>
        </w:r>
        <w:r>
          <w:tab/>
        </w:r>
        <w:r>
          <w:fldChar w:fldCharType="begin"/>
        </w:r>
        <w:r>
          <w:instrText xml:space="preserve"> PAGEREF _Toc29765 \h </w:instrText>
        </w:r>
        <w:r>
          <w:fldChar w:fldCharType="separate"/>
        </w:r>
        <w:r>
          <w:t>18</w:t>
        </w:r>
        <w:r>
          <w:fldChar w:fldCharType="end"/>
        </w:r>
      </w:hyperlink>
    </w:p>
    <w:p>
      <w:pPr>
        <w:pStyle w:val="TOC2"/>
        <w:tabs>
          <w:tab w:val="right" w:leader="dot" w:pos="8306"/>
        </w:tabs>
      </w:pPr>
      <w:hyperlink w:anchor="_Toc5624" w:history="1">
        <w:r>
          <w:rPr>
            <w:rFonts w:ascii="仿宋" w:eastAsia="仿宋" w:hAnsi="仿宋" w:cs="仿宋" w:hint="eastAsia"/>
            <w:lang w:eastAsia="zh-CN"/>
          </w:rPr>
          <w:t>(五)、选址综合评价</w:t>
        </w:r>
        <w:r>
          <w:tab/>
        </w:r>
        <w:r>
          <w:fldChar w:fldCharType="begin"/>
        </w:r>
        <w:r>
          <w:instrText xml:space="preserve"> PAGEREF _Toc5624 \h </w:instrText>
        </w:r>
        <w:r>
          <w:fldChar w:fldCharType="separate"/>
        </w:r>
        <w:r>
          <w:t>19</w:t>
        </w:r>
        <w:r>
          <w:fldChar w:fldCharType="end"/>
        </w:r>
      </w:hyperlink>
    </w:p>
    <w:p>
      <w:pPr>
        <w:pStyle w:val="TOC1"/>
        <w:tabs>
          <w:tab w:val="right" w:leader="dot" w:pos="8306"/>
        </w:tabs>
      </w:pPr>
      <w:hyperlink w:anchor="_Toc9293" w:history="1">
        <w:r>
          <w:rPr>
            <w:rFonts w:ascii="仿宋" w:eastAsia="仿宋" w:hAnsi="仿宋" w:cs="仿宋" w:hint="eastAsia"/>
            <w:lang w:eastAsia="zh-CN"/>
          </w:rPr>
          <w:t>七、正丙醇项目人力资源管理</w:t>
        </w:r>
        <w:r>
          <w:tab/>
        </w:r>
        <w:r>
          <w:fldChar w:fldCharType="begin"/>
        </w:r>
        <w:r>
          <w:instrText xml:space="preserve"> PAGEREF _Toc9293 \h </w:instrText>
        </w:r>
        <w:r>
          <w:fldChar w:fldCharType="separate"/>
        </w:r>
        <w:r>
          <w:t>20</w:t>
        </w:r>
        <w:r>
          <w:fldChar w:fldCharType="end"/>
        </w:r>
      </w:hyperlink>
    </w:p>
    <w:p>
      <w:pPr>
        <w:pStyle w:val="TOC2"/>
        <w:tabs>
          <w:tab w:val="right" w:leader="dot" w:pos="8306"/>
        </w:tabs>
      </w:pPr>
      <w:hyperlink w:anchor="_Toc2868" w:history="1">
        <w:r>
          <w:rPr>
            <w:rFonts w:ascii="仿宋" w:eastAsia="仿宋" w:hAnsi="仿宋" w:cs="仿宋" w:hint="eastAsia"/>
            <w:lang w:eastAsia="zh-CN"/>
          </w:rPr>
          <w:t>(一)、建立健全的预算管理制度</w:t>
        </w:r>
        <w:r>
          <w:tab/>
        </w:r>
        <w:r>
          <w:fldChar w:fldCharType="begin"/>
        </w:r>
        <w:r>
          <w:instrText xml:space="preserve"> PAGEREF _Toc2868 \h </w:instrText>
        </w:r>
        <w:r>
          <w:fldChar w:fldCharType="separate"/>
        </w:r>
        <w:r>
          <w:t>20</w:t>
        </w:r>
        <w:r>
          <w:fldChar w:fldCharType="end"/>
        </w:r>
      </w:hyperlink>
    </w:p>
    <w:p>
      <w:pPr>
        <w:pStyle w:val="TOC2"/>
        <w:tabs>
          <w:tab w:val="right" w:leader="dot" w:pos="8306"/>
        </w:tabs>
      </w:pPr>
      <w:hyperlink w:anchor="_Toc7223" w:history="1">
        <w:r>
          <w:rPr>
            <w:rFonts w:ascii="仿宋" w:eastAsia="仿宋" w:hAnsi="仿宋" w:cs="仿宋" w:hint="eastAsia"/>
            <w:lang w:eastAsia="zh-CN"/>
          </w:rPr>
          <w:t>(二)、加强资金流动监控</w:t>
        </w:r>
        <w:r>
          <w:tab/>
        </w:r>
        <w:r>
          <w:fldChar w:fldCharType="begin"/>
        </w:r>
        <w:r>
          <w:instrText xml:space="preserve"> PAGEREF _Toc7223 \h </w:instrText>
        </w:r>
        <w:r>
          <w:fldChar w:fldCharType="separate"/>
        </w:r>
        <w:r>
          <w:t>22</w:t>
        </w:r>
        <w:r>
          <w:fldChar w:fldCharType="end"/>
        </w:r>
      </w:hyperlink>
    </w:p>
    <w:p>
      <w:pPr>
        <w:pStyle w:val="TOC2"/>
        <w:tabs>
          <w:tab w:val="right" w:leader="dot" w:pos="8306"/>
        </w:tabs>
      </w:pPr>
      <w:hyperlink w:anchor="_Toc26039" w:history="1">
        <w:r>
          <w:rPr>
            <w:rFonts w:ascii="仿宋" w:eastAsia="仿宋" w:hAnsi="仿宋" w:cs="仿宋" w:hint="eastAsia"/>
            <w:lang w:eastAsia="zh-CN"/>
          </w:rPr>
          <w:t>(三)、制定完善的风险控制机制</w:t>
        </w:r>
        <w:r>
          <w:tab/>
        </w:r>
        <w:r>
          <w:fldChar w:fldCharType="begin"/>
        </w:r>
        <w:r>
          <w:instrText xml:space="preserve"> PAGEREF _Toc26039 \h </w:instrText>
        </w:r>
        <w:r>
          <w:fldChar w:fldCharType="separate"/>
        </w:r>
        <w:r>
          <w:t>23</w:t>
        </w:r>
        <w:r>
          <w:fldChar w:fldCharType="end"/>
        </w:r>
      </w:hyperlink>
    </w:p>
    <w:p>
      <w:pPr>
        <w:pStyle w:val="TOC2"/>
        <w:tabs>
          <w:tab w:val="right" w:leader="dot" w:pos="8306"/>
        </w:tabs>
      </w:pPr>
      <w:hyperlink w:anchor="_Toc27278" w:history="1">
        <w:r>
          <w:rPr>
            <w:rFonts w:ascii="仿宋" w:eastAsia="仿宋" w:hAnsi="仿宋" w:cs="仿宋" w:hint="eastAsia"/>
            <w:lang w:eastAsia="zh-CN"/>
          </w:rPr>
          <w:t>(四)、优化成本管理</w:t>
        </w:r>
        <w:r>
          <w:tab/>
        </w:r>
        <w:r>
          <w:fldChar w:fldCharType="begin"/>
        </w:r>
        <w:r>
          <w:instrText xml:space="preserve"> PAGEREF _Toc27278 \h </w:instrText>
        </w:r>
        <w:r>
          <w:fldChar w:fldCharType="separate"/>
        </w:r>
        <w:r>
          <w:t>24</w:t>
        </w:r>
        <w:r>
          <w:fldChar w:fldCharType="end"/>
        </w:r>
      </w:hyperlink>
    </w:p>
    <w:p>
      <w:pPr>
        <w:pStyle w:val="TOC1"/>
        <w:tabs>
          <w:tab w:val="right" w:leader="dot" w:pos="8306"/>
        </w:tabs>
      </w:pPr>
      <w:hyperlink w:anchor="_Toc29498" w:history="1">
        <w:r>
          <w:rPr>
            <w:rFonts w:ascii="仿宋" w:eastAsia="仿宋" w:hAnsi="仿宋" w:cs="仿宋" w:hint="eastAsia"/>
            <w:lang w:eastAsia="zh-CN"/>
          </w:rPr>
          <w:t>八、正丙醇项目技术管理</w:t>
        </w:r>
        <w:r>
          <w:tab/>
        </w:r>
        <w:r>
          <w:fldChar w:fldCharType="begin"/>
        </w:r>
        <w:r>
          <w:instrText xml:space="preserve"> PAGEREF _Toc29498 \h </w:instrText>
        </w:r>
        <w:r>
          <w:fldChar w:fldCharType="separate"/>
        </w:r>
        <w:r>
          <w:t>26</w:t>
        </w:r>
        <w:r>
          <w:fldChar w:fldCharType="end"/>
        </w:r>
      </w:hyperlink>
    </w:p>
    <w:p>
      <w:pPr>
        <w:pStyle w:val="TOC2"/>
        <w:tabs>
          <w:tab w:val="right" w:leader="dot" w:pos="8306"/>
        </w:tabs>
      </w:pPr>
      <w:hyperlink w:anchor="_Toc8723" w:history="1">
        <w:r>
          <w:rPr>
            <w:rFonts w:ascii="仿宋" w:eastAsia="仿宋" w:hAnsi="仿宋" w:cs="仿宋" w:hint="eastAsia"/>
            <w:lang w:eastAsia="zh-CN"/>
          </w:rPr>
          <w:t>(一)、技术方案选用方向</w:t>
        </w:r>
        <w:r>
          <w:tab/>
        </w:r>
        <w:r>
          <w:fldChar w:fldCharType="begin"/>
        </w:r>
        <w:r>
          <w:instrText xml:space="preserve"> PAGEREF _Toc8723 \h </w:instrText>
        </w:r>
        <w:r>
          <w:fldChar w:fldCharType="separate"/>
        </w:r>
        <w:r>
          <w:t>26</w:t>
        </w:r>
        <w:r>
          <w:fldChar w:fldCharType="end"/>
        </w:r>
      </w:hyperlink>
    </w:p>
    <w:p>
      <w:pPr>
        <w:pStyle w:val="TOC2"/>
        <w:tabs>
          <w:tab w:val="right" w:leader="dot" w:pos="8306"/>
        </w:tabs>
      </w:pPr>
      <w:hyperlink w:anchor="_Toc20382" w:history="1">
        <w:r>
          <w:rPr>
            <w:rFonts w:ascii="仿宋" w:eastAsia="仿宋" w:hAnsi="仿宋" w:cs="仿宋" w:hint="eastAsia"/>
            <w:lang w:eastAsia="zh-CN"/>
          </w:rPr>
          <w:t>(二)、工艺技术方案选用原则</w:t>
        </w:r>
        <w:r>
          <w:tab/>
        </w:r>
        <w:r>
          <w:fldChar w:fldCharType="begin"/>
        </w:r>
        <w:r>
          <w:instrText xml:space="preserve"> PAGEREF _Toc20382 \h </w:instrText>
        </w:r>
        <w:r>
          <w:fldChar w:fldCharType="separate"/>
        </w:r>
        <w:r>
          <w:t>28</w:t>
        </w:r>
        <w:r>
          <w:fldChar w:fldCharType="end"/>
        </w:r>
      </w:hyperlink>
    </w:p>
    <w:p>
      <w:pPr>
        <w:pStyle w:val="TOC2"/>
        <w:tabs>
          <w:tab w:val="right" w:leader="dot" w:pos="8306"/>
        </w:tabs>
      </w:pPr>
      <w:hyperlink w:anchor="_Toc6823" w:history="1">
        <w:r>
          <w:rPr>
            <w:rFonts w:ascii="仿宋" w:eastAsia="仿宋" w:hAnsi="仿宋" w:cs="仿宋" w:hint="eastAsia"/>
            <w:lang w:eastAsia="zh-CN"/>
          </w:rPr>
          <w:t>(三)、工艺技术方案要求</w:t>
        </w:r>
        <w:r>
          <w:tab/>
        </w:r>
        <w:r>
          <w:fldChar w:fldCharType="begin"/>
        </w:r>
        <w:r>
          <w:instrText xml:space="preserve"> PAGEREF _Toc6823 \h </w:instrText>
        </w:r>
        <w:r>
          <w:fldChar w:fldCharType="separate"/>
        </w:r>
        <w:r>
          <w:t>30</w:t>
        </w:r>
        <w:r>
          <w:fldChar w:fldCharType="end"/>
        </w:r>
      </w:hyperlink>
    </w:p>
    <w:p>
      <w:pPr>
        <w:pStyle w:val="TOC1"/>
        <w:tabs>
          <w:tab w:val="right" w:leader="dot" w:pos="8306"/>
        </w:tabs>
      </w:pPr>
      <w:hyperlink w:anchor="_Toc30912" w:history="1">
        <w:r>
          <w:rPr>
            <w:rFonts w:ascii="仿宋" w:eastAsia="仿宋" w:hAnsi="仿宋" w:cs="仿宋" w:hint="eastAsia"/>
            <w:lang w:eastAsia="zh-CN"/>
          </w:rPr>
          <w:t>九、正丙醇项目风险管理</w:t>
        </w:r>
        <w:r>
          <w:tab/>
        </w:r>
        <w:r>
          <w:fldChar w:fldCharType="begin"/>
        </w:r>
        <w:r>
          <w:instrText xml:space="preserve"> PAGEREF _Toc30912 \h </w:instrText>
        </w:r>
        <w:r>
          <w:fldChar w:fldCharType="separate"/>
        </w:r>
        <w:r>
          <w:t>32</w:t>
        </w:r>
        <w:r>
          <w:fldChar w:fldCharType="end"/>
        </w:r>
      </w:hyperlink>
    </w:p>
    <w:p>
      <w:pPr>
        <w:pStyle w:val="TOC2"/>
        <w:tabs>
          <w:tab w:val="right" w:leader="dot" w:pos="8306"/>
        </w:tabs>
      </w:pPr>
      <w:hyperlink w:anchor="_Toc12870" w:history="1">
        <w:r>
          <w:rPr>
            <w:rFonts w:ascii="仿宋" w:eastAsia="仿宋" w:hAnsi="仿宋" w:cs="仿宋" w:hint="eastAsia"/>
            <w:lang w:eastAsia="zh-CN"/>
          </w:rPr>
          <w:t>(一)、风险识别与评估</w:t>
        </w:r>
        <w:r>
          <w:tab/>
        </w:r>
        <w:r>
          <w:fldChar w:fldCharType="begin"/>
        </w:r>
        <w:r>
          <w:instrText xml:space="preserve"> PAGEREF _Toc12870 \h </w:instrText>
        </w:r>
        <w:r>
          <w:fldChar w:fldCharType="separate"/>
        </w:r>
        <w:r>
          <w:t>32</w:t>
        </w:r>
        <w:r>
          <w:fldChar w:fldCharType="end"/>
        </w:r>
      </w:hyperlink>
    </w:p>
    <w:p>
      <w:pPr>
        <w:pStyle w:val="TOC2"/>
        <w:tabs>
          <w:tab w:val="right" w:leader="dot" w:pos="8306"/>
        </w:tabs>
      </w:pPr>
      <w:hyperlink w:anchor="_Toc5623" w:history="1">
        <w:r>
          <w:rPr>
            <w:rFonts w:ascii="仿宋" w:eastAsia="仿宋" w:hAnsi="仿宋" w:cs="仿宋" w:hint="eastAsia"/>
            <w:lang w:eastAsia="zh-CN"/>
          </w:rPr>
          <w:t>(二)、风险应对策略</w:t>
        </w:r>
        <w:r>
          <w:tab/>
        </w:r>
        <w:r>
          <w:fldChar w:fldCharType="begin"/>
        </w:r>
        <w:r>
          <w:instrText xml:space="preserve"> PAGEREF _Toc5623 \h </w:instrText>
        </w:r>
        <w:r>
          <w:fldChar w:fldCharType="separate"/>
        </w:r>
        <w:r>
          <w:t>33</w:t>
        </w:r>
        <w:r>
          <w:fldChar w:fldCharType="end"/>
        </w:r>
      </w:hyperlink>
    </w:p>
    <w:p>
      <w:pPr>
        <w:pStyle w:val="TOC2"/>
        <w:tabs>
          <w:tab w:val="right" w:leader="dot" w:pos="8306"/>
        </w:tabs>
      </w:pPr>
      <w:hyperlink w:anchor="_Toc22284" w:history="1">
        <w:r>
          <w:rPr>
            <w:rFonts w:ascii="仿宋" w:eastAsia="仿宋" w:hAnsi="仿宋" w:cs="仿宋" w:hint="eastAsia"/>
            <w:lang w:eastAsia="zh-CN"/>
          </w:rPr>
          <w:t>(三)、风险监控与控制</w:t>
        </w:r>
        <w:r>
          <w:tab/>
        </w:r>
        <w:r>
          <w:fldChar w:fldCharType="begin"/>
        </w:r>
        <w:r>
          <w:instrText xml:space="preserve"> PAGEREF _Toc22284 \h </w:instrText>
        </w:r>
        <w:r>
          <w:fldChar w:fldCharType="separate"/>
        </w:r>
        <w:r>
          <w:t>35</w:t>
        </w:r>
        <w:r>
          <w:fldChar w:fldCharType="end"/>
        </w:r>
      </w:hyperlink>
    </w:p>
    <w:p>
      <w:pPr>
        <w:pStyle w:val="TOC1"/>
        <w:tabs>
          <w:tab w:val="right" w:leader="dot" w:pos="8306"/>
        </w:tabs>
      </w:pPr>
      <w:hyperlink w:anchor="_Toc14466" w:history="1">
        <w:r>
          <w:rPr>
            <w:rFonts w:ascii="仿宋" w:eastAsia="仿宋" w:hAnsi="仿宋" w:cs="仿宋" w:hint="eastAsia"/>
            <w:lang w:eastAsia="zh-CN"/>
          </w:rPr>
          <w:t>十、正丙醇项目计划安排</w:t>
        </w:r>
        <w:r>
          <w:tab/>
        </w:r>
        <w:r>
          <w:fldChar w:fldCharType="begin"/>
        </w:r>
        <w:r>
          <w:instrText xml:space="preserve"> PAGEREF _Toc14466 \h </w:instrText>
        </w:r>
        <w:r>
          <w:fldChar w:fldCharType="separate"/>
        </w:r>
        <w:r>
          <w:t>36</w:t>
        </w:r>
        <w:r>
          <w:fldChar w:fldCharType="end"/>
        </w:r>
      </w:hyperlink>
    </w:p>
    <w:p>
      <w:pPr>
        <w:pStyle w:val="TOC2"/>
        <w:tabs>
          <w:tab w:val="right" w:leader="dot" w:pos="8306"/>
        </w:tabs>
      </w:pPr>
      <w:hyperlink w:anchor="_Toc10862" w:history="1">
        <w:r>
          <w:rPr>
            <w:rFonts w:ascii="仿宋" w:eastAsia="仿宋" w:hAnsi="仿宋" w:cs="仿宋" w:hint="eastAsia"/>
            <w:lang w:eastAsia="zh-CN"/>
          </w:rPr>
          <w:t>(一)、建设周期</w:t>
        </w:r>
        <w:r>
          <w:tab/>
        </w:r>
        <w:r>
          <w:fldChar w:fldCharType="begin"/>
        </w:r>
        <w:r>
          <w:instrText xml:space="preserve"> PAGEREF _Toc10862 \h </w:instrText>
        </w:r>
        <w:r>
          <w:fldChar w:fldCharType="separate"/>
        </w:r>
        <w:r>
          <w:t>36</w:t>
        </w:r>
        <w:r>
          <w:fldChar w:fldCharType="end"/>
        </w:r>
      </w:hyperlink>
    </w:p>
    <w:p>
      <w:pPr>
        <w:pStyle w:val="TOC2"/>
        <w:tabs>
          <w:tab w:val="right" w:leader="dot" w:pos="8306"/>
        </w:tabs>
      </w:pPr>
      <w:hyperlink w:anchor="_Toc17522" w:history="1">
        <w:r>
          <w:rPr>
            <w:rFonts w:ascii="仿宋" w:eastAsia="仿宋" w:hAnsi="仿宋" w:cs="仿宋" w:hint="eastAsia"/>
            <w:lang w:eastAsia="zh-CN"/>
          </w:rPr>
          <w:t>(二)、建设进度</w:t>
        </w:r>
        <w:r>
          <w:tab/>
        </w:r>
        <w:r>
          <w:fldChar w:fldCharType="begin"/>
        </w:r>
        <w:r>
          <w:instrText xml:space="preserve"> PAGEREF _Toc17522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19" w:history="1">
        <w:r>
          <w:rPr>
            <w:rFonts w:ascii="仿宋" w:eastAsia="仿宋" w:hAnsi="仿宋" w:cs="仿宋" w:hint="eastAsia"/>
            <w:lang w:eastAsia="zh-CN"/>
          </w:rPr>
          <w:t>(三)、进度安排注意事项</w:t>
        </w:r>
        <w:r>
          <w:tab/>
        </w:r>
        <w:r>
          <w:fldChar w:fldCharType="begin"/>
        </w:r>
        <w:r>
          <w:instrText xml:space="preserve"> PAGEREF _Toc20219 \h </w:instrText>
        </w:r>
        <w:r>
          <w:fldChar w:fldCharType="separate"/>
        </w:r>
        <w:r>
          <w:t>37</w:t>
        </w:r>
        <w:r>
          <w:fldChar w:fldCharType="end"/>
        </w:r>
      </w:hyperlink>
    </w:p>
    <w:p>
      <w:pPr>
        <w:pStyle w:val="TOC2"/>
        <w:tabs>
          <w:tab w:val="right" w:leader="dot" w:pos="8306"/>
        </w:tabs>
      </w:pPr>
      <w:hyperlink w:anchor="_Toc28114" w:history="1">
        <w:r>
          <w:rPr>
            <w:rFonts w:ascii="仿宋" w:eastAsia="仿宋" w:hAnsi="仿宋" w:cs="仿宋" w:hint="eastAsia"/>
            <w:lang w:eastAsia="zh-CN"/>
          </w:rPr>
          <w:t>(四)、人力资源配置</w:t>
        </w:r>
        <w:r>
          <w:tab/>
        </w:r>
        <w:r>
          <w:fldChar w:fldCharType="begin"/>
        </w:r>
        <w:r>
          <w:instrText xml:space="preserve"> PAGEREF _Toc28114 \h </w:instrText>
        </w:r>
        <w:r>
          <w:fldChar w:fldCharType="separate"/>
        </w:r>
        <w:r>
          <w:t>39</w:t>
        </w:r>
        <w:r>
          <w:fldChar w:fldCharType="end"/>
        </w:r>
      </w:hyperlink>
    </w:p>
    <w:p>
      <w:pPr>
        <w:pStyle w:val="TOC1"/>
        <w:tabs>
          <w:tab w:val="right" w:leader="dot" w:pos="8306"/>
        </w:tabs>
      </w:pPr>
      <w:hyperlink w:anchor="_Toc15716" w:history="1">
        <w:r>
          <w:rPr>
            <w:rFonts w:ascii="仿宋" w:eastAsia="仿宋" w:hAnsi="仿宋" w:cs="仿宋" w:hint="eastAsia"/>
            <w:lang w:eastAsia="zh-CN"/>
          </w:rPr>
          <w:t>十一、正丙醇项目社会影响</w:t>
        </w:r>
        <w:r>
          <w:tab/>
        </w:r>
        <w:r>
          <w:fldChar w:fldCharType="begin"/>
        </w:r>
        <w:r>
          <w:instrText xml:space="preserve"> PAGEREF _Toc15716 \h </w:instrText>
        </w:r>
        <w:r>
          <w:fldChar w:fldCharType="separate"/>
        </w:r>
        <w:r>
          <w:t>40</w:t>
        </w:r>
        <w:r>
          <w:fldChar w:fldCharType="end"/>
        </w:r>
      </w:hyperlink>
    </w:p>
    <w:p>
      <w:pPr>
        <w:pStyle w:val="TOC2"/>
        <w:tabs>
          <w:tab w:val="right" w:leader="dot" w:pos="8306"/>
        </w:tabs>
      </w:pPr>
      <w:hyperlink w:anchor="_Toc21530" w:history="1">
        <w:r>
          <w:rPr>
            <w:rFonts w:ascii="仿宋" w:eastAsia="仿宋" w:hAnsi="仿宋" w:cs="仿宋" w:hint="eastAsia"/>
            <w:lang w:eastAsia="zh-CN"/>
          </w:rPr>
          <w:t>(一)、社会责任与义务</w:t>
        </w:r>
        <w:r>
          <w:tab/>
        </w:r>
        <w:r>
          <w:fldChar w:fldCharType="begin"/>
        </w:r>
        <w:r>
          <w:instrText xml:space="preserve"> PAGEREF _Toc21530 \h </w:instrText>
        </w:r>
        <w:r>
          <w:fldChar w:fldCharType="separate"/>
        </w:r>
        <w:r>
          <w:t>40</w:t>
        </w:r>
        <w:r>
          <w:fldChar w:fldCharType="end"/>
        </w:r>
      </w:hyperlink>
    </w:p>
    <w:p>
      <w:pPr>
        <w:pStyle w:val="TOC2"/>
        <w:tabs>
          <w:tab w:val="right" w:leader="dot" w:pos="8306"/>
        </w:tabs>
      </w:pPr>
      <w:hyperlink w:anchor="_Toc8869" w:history="1">
        <w:r>
          <w:rPr>
            <w:rFonts w:ascii="仿宋" w:eastAsia="仿宋" w:hAnsi="仿宋" w:cs="仿宋" w:hint="eastAsia"/>
            <w:lang w:eastAsia="zh-CN"/>
          </w:rPr>
          <w:t>(二)、社会参与与沟通</w:t>
        </w:r>
        <w:r>
          <w:tab/>
        </w:r>
        <w:r>
          <w:fldChar w:fldCharType="begin"/>
        </w:r>
        <w:r>
          <w:instrText xml:space="preserve"> PAGEREF _Toc8869 \h </w:instrText>
        </w:r>
        <w:r>
          <w:fldChar w:fldCharType="separate"/>
        </w:r>
        <w:r>
          <w:t>41</w:t>
        </w:r>
        <w:r>
          <w:fldChar w:fldCharType="end"/>
        </w:r>
      </w:hyperlink>
    </w:p>
    <w:p>
      <w:pPr>
        <w:pStyle w:val="TOC1"/>
        <w:tabs>
          <w:tab w:val="right" w:leader="dot" w:pos="8306"/>
        </w:tabs>
      </w:pPr>
      <w:hyperlink w:anchor="_Toc22064" w:history="1">
        <w:r>
          <w:rPr>
            <w:rFonts w:ascii="仿宋" w:eastAsia="仿宋" w:hAnsi="仿宋" w:cs="仿宋" w:hint="eastAsia"/>
            <w:lang w:eastAsia="zh-CN"/>
          </w:rPr>
          <w:t>十二、正丙醇项目财务管理</w:t>
        </w:r>
        <w:r>
          <w:tab/>
        </w:r>
        <w:r>
          <w:fldChar w:fldCharType="begin"/>
        </w:r>
        <w:r>
          <w:instrText xml:space="preserve"> PAGEREF _Toc22064 \h </w:instrText>
        </w:r>
        <w:r>
          <w:fldChar w:fldCharType="separate"/>
        </w:r>
        <w:r>
          <w:t>41</w:t>
        </w:r>
        <w:r>
          <w:fldChar w:fldCharType="end"/>
        </w:r>
      </w:hyperlink>
    </w:p>
    <w:p>
      <w:pPr>
        <w:pStyle w:val="TOC2"/>
        <w:tabs>
          <w:tab w:val="right" w:leader="dot" w:pos="8306"/>
        </w:tabs>
      </w:pPr>
      <w:hyperlink w:anchor="_Toc6266" w:history="1">
        <w:r>
          <w:rPr>
            <w:rFonts w:ascii="仿宋" w:eastAsia="仿宋" w:hAnsi="仿宋" w:cs="仿宋" w:hint="eastAsia"/>
            <w:lang w:eastAsia="zh-CN"/>
          </w:rPr>
          <w:t>(一)、资金需求大</w:t>
        </w:r>
        <w:r>
          <w:tab/>
        </w:r>
        <w:r>
          <w:fldChar w:fldCharType="begin"/>
        </w:r>
        <w:r>
          <w:instrText xml:space="preserve"> PAGEREF _Toc6266 \h </w:instrText>
        </w:r>
        <w:r>
          <w:fldChar w:fldCharType="separate"/>
        </w:r>
        <w:r>
          <w:t>41</w:t>
        </w:r>
        <w:r>
          <w:fldChar w:fldCharType="end"/>
        </w:r>
      </w:hyperlink>
    </w:p>
    <w:p>
      <w:pPr>
        <w:pStyle w:val="TOC2"/>
        <w:tabs>
          <w:tab w:val="right" w:leader="dot" w:pos="8306"/>
        </w:tabs>
      </w:pPr>
      <w:hyperlink w:anchor="_Toc19336" w:history="1">
        <w:r>
          <w:rPr>
            <w:rFonts w:ascii="仿宋" w:eastAsia="仿宋" w:hAnsi="仿宋" w:cs="仿宋" w:hint="eastAsia"/>
            <w:lang w:eastAsia="zh-CN"/>
          </w:rPr>
          <w:t>(二)、研发周期长</w:t>
        </w:r>
        <w:r>
          <w:tab/>
        </w:r>
        <w:r>
          <w:fldChar w:fldCharType="begin"/>
        </w:r>
        <w:r>
          <w:instrText xml:space="preserve"> PAGEREF _Toc19336 \h </w:instrText>
        </w:r>
        <w:r>
          <w:fldChar w:fldCharType="separate"/>
        </w:r>
        <w:r>
          <w:t>43</w:t>
        </w:r>
        <w:r>
          <w:fldChar w:fldCharType="end"/>
        </w:r>
      </w:hyperlink>
    </w:p>
    <w:p>
      <w:pPr>
        <w:pStyle w:val="TOC2"/>
        <w:tabs>
          <w:tab w:val="right" w:leader="dot" w:pos="8306"/>
        </w:tabs>
      </w:pPr>
      <w:hyperlink w:anchor="_Toc21134" w:history="1">
        <w:r>
          <w:rPr>
            <w:rFonts w:ascii="仿宋" w:eastAsia="仿宋" w:hAnsi="仿宋" w:cs="仿宋" w:hint="eastAsia"/>
            <w:lang w:eastAsia="zh-CN"/>
          </w:rPr>
          <w:t>(三)、市场风险大</w:t>
        </w:r>
        <w:r>
          <w:tab/>
        </w:r>
        <w:r>
          <w:fldChar w:fldCharType="begin"/>
        </w:r>
        <w:r>
          <w:instrText xml:space="preserve"> PAGEREF _Toc21134 \h </w:instrText>
        </w:r>
        <w:r>
          <w:fldChar w:fldCharType="separate"/>
        </w:r>
        <w:r>
          <w:t>44</w:t>
        </w:r>
        <w:r>
          <w:fldChar w:fldCharType="end"/>
        </w:r>
      </w:hyperlink>
    </w:p>
    <w:p>
      <w:pPr>
        <w:pStyle w:val="TOC2"/>
        <w:tabs>
          <w:tab w:val="right" w:leader="dot" w:pos="8306"/>
        </w:tabs>
      </w:pPr>
      <w:hyperlink w:anchor="_Toc29468" w:history="1">
        <w:r>
          <w:rPr>
            <w:rFonts w:ascii="仿宋" w:eastAsia="仿宋" w:hAnsi="仿宋" w:cs="仿宋" w:hint="eastAsia"/>
            <w:lang w:eastAsia="zh-CN"/>
          </w:rPr>
          <w:t>(四)、利润率高</w:t>
        </w:r>
        <w:r>
          <w:tab/>
        </w:r>
        <w:r>
          <w:fldChar w:fldCharType="begin"/>
        </w:r>
        <w:r>
          <w:instrText xml:space="preserve"> PAGEREF _Toc29468 \h </w:instrText>
        </w:r>
        <w:r>
          <w:fldChar w:fldCharType="separate"/>
        </w:r>
        <w:r>
          <w:t>46</w:t>
        </w:r>
        <w:r>
          <w:fldChar w:fldCharType="end"/>
        </w:r>
      </w:hyperlink>
    </w:p>
    <w:p>
      <w:pPr>
        <w:pStyle w:val="TOC1"/>
        <w:tabs>
          <w:tab w:val="right" w:leader="dot" w:pos="8306"/>
        </w:tabs>
      </w:pPr>
      <w:hyperlink w:anchor="_Toc28161" w:history="1">
        <w:r>
          <w:rPr>
            <w:rFonts w:ascii="仿宋" w:eastAsia="仿宋" w:hAnsi="仿宋" w:cs="仿宋" w:hint="eastAsia"/>
            <w:lang w:eastAsia="zh-CN"/>
          </w:rPr>
          <w:t>十三、质量管理体系</w:t>
        </w:r>
        <w:r>
          <w:tab/>
        </w:r>
        <w:r>
          <w:fldChar w:fldCharType="begin"/>
        </w:r>
        <w:r>
          <w:instrText xml:space="preserve"> PAGEREF _Toc28161 \h </w:instrText>
        </w:r>
        <w:r>
          <w:fldChar w:fldCharType="separate"/>
        </w:r>
        <w:r>
          <w:t>48</w:t>
        </w:r>
        <w:r>
          <w:fldChar w:fldCharType="end"/>
        </w:r>
      </w:hyperlink>
    </w:p>
    <w:p>
      <w:pPr>
        <w:pStyle w:val="TOC2"/>
        <w:tabs>
          <w:tab w:val="right" w:leader="dot" w:pos="8306"/>
        </w:tabs>
      </w:pPr>
      <w:hyperlink w:anchor="_Toc12118" w:history="1">
        <w:r>
          <w:rPr>
            <w:rFonts w:ascii="仿宋" w:eastAsia="仿宋" w:hAnsi="仿宋" w:cs="仿宋" w:hint="eastAsia"/>
            <w:lang w:eastAsia="zh-CN"/>
          </w:rPr>
          <w:t>(一)、质量目标与方针</w:t>
        </w:r>
        <w:r>
          <w:tab/>
        </w:r>
        <w:r>
          <w:fldChar w:fldCharType="begin"/>
        </w:r>
        <w:r>
          <w:instrText xml:space="preserve"> PAGEREF _Toc12118 \h </w:instrText>
        </w:r>
        <w:r>
          <w:fldChar w:fldCharType="separate"/>
        </w:r>
        <w:r>
          <w:t>48</w:t>
        </w:r>
        <w:r>
          <w:fldChar w:fldCharType="end"/>
        </w:r>
      </w:hyperlink>
    </w:p>
    <w:p>
      <w:pPr>
        <w:pStyle w:val="TOC2"/>
        <w:tabs>
          <w:tab w:val="right" w:leader="dot" w:pos="8306"/>
        </w:tabs>
      </w:pPr>
      <w:hyperlink w:anchor="_Toc15926" w:history="1">
        <w:r>
          <w:rPr>
            <w:rFonts w:ascii="仿宋" w:eastAsia="仿宋" w:hAnsi="仿宋" w:cs="仿宋" w:hint="eastAsia"/>
            <w:lang w:eastAsia="zh-CN"/>
          </w:rPr>
          <w:t>(二)、质量管理责任</w:t>
        </w:r>
        <w:r>
          <w:tab/>
        </w:r>
        <w:r>
          <w:fldChar w:fldCharType="begin"/>
        </w:r>
        <w:r>
          <w:instrText xml:space="preserve"> PAGEREF _Toc15926 \h </w:instrText>
        </w:r>
        <w:r>
          <w:fldChar w:fldCharType="separate"/>
        </w:r>
        <w:r>
          <w:t>49</w:t>
        </w:r>
        <w:r>
          <w:fldChar w:fldCharType="end"/>
        </w:r>
      </w:hyperlink>
    </w:p>
    <w:p>
      <w:pPr>
        <w:pStyle w:val="TOC2"/>
        <w:tabs>
          <w:tab w:val="right" w:leader="dot" w:pos="8306"/>
        </w:tabs>
      </w:pPr>
      <w:hyperlink w:anchor="_Toc7720" w:history="1">
        <w:r>
          <w:rPr>
            <w:rFonts w:ascii="仿宋" w:eastAsia="仿宋" w:hAnsi="仿宋" w:cs="仿宋" w:hint="eastAsia"/>
            <w:lang w:eastAsia="zh-CN"/>
          </w:rPr>
          <w:t>(三)、质量管理体系文件</w:t>
        </w:r>
        <w:r>
          <w:tab/>
        </w:r>
        <w:r>
          <w:fldChar w:fldCharType="begin"/>
        </w:r>
        <w:r>
          <w:instrText xml:space="preserve"> PAGEREF _Toc7720 \h </w:instrText>
        </w:r>
        <w:r>
          <w:fldChar w:fldCharType="separate"/>
        </w:r>
        <w:r>
          <w:t>51</w:t>
        </w:r>
        <w:r>
          <w:fldChar w:fldCharType="end"/>
        </w:r>
      </w:hyperlink>
    </w:p>
    <w:p>
      <w:pPr>
        <w:pStyle w:val="TOC2"/>
        <w:tabs>
          <w:tab w:val="right" w:leader="dot" w:pos="8306"/>
        </w:tabs>
      </w:pPr>
      <w:hyperlink w:anchor="_Toc2319" w:history="1">
        <w:r>
          <w:rPr>
            <w:rFonts w:ascii="仿宋" w:eastAsia="仿宋" w:hAnsi="仿宋" w:cs="仿宋" w:hint="eastAsia"/>
            <w:lang w:eastAsia="zh-CN"/>
          </w:rPr>
          <w:t>(四)、质量培训与教育</w:t>
        </w:r>
        <w:r>
          <w:tab/>
        </w:r>
        <w:r>
          <w:fldChar w:fldCharType="begin"/>
        </w:r>
        <w:r>
          <w:instrText xml:space="preserve"> PAGEREF _Toc2319 \h </w:instrText>
        </w:r>
        <w:r>
          <w:fldChar w:fldCharType="separate"/>
        </w:r>
        <w:r>
          <w:t>53</w:t>
        </w:r>
        <w:r>
          <w:fldChar w:fldCharType="end"/>
        </w:r>
      </w:hyperlink>
    </w:p>
    <w:p>
      <w:pPr>
        <w:pStyle w:val="TOC2"/>
        <w:tabs>
          <w:tab w:val="right" w:leader="dot" w:pos="8306"/>
        </w:tabs>
      </w:pPr>
      <w:hyperlink w:anchor="_Toc22231" w:history="1">
        <w:r>
          <w:rPr>
            <w:rFonts w:ascii="仿宋" w:eastAsia="仿宋" w:hAnsi="仿宋" w:cs="仿宋" w:hint="eastAsia"/>
            <w:lang w:eastAsia="zh-CN"/>
          </w:rPr>
          <w:t>(五)、质量审核与评价</w:t>
        </w:r>
        <w:r>
          <w:tab/>
        </w:r>
        <w:r>
          <w:fldChar w:fldCharType="begin"/>
        </w:r>
        <w:r>
          <w:instrText xml:space="preserve"> PAGEREF _Toc22231 \h </w:instrText>
        </w:r>
        <w:r>
          <w:fldChar w:fldCharType="separate"/>
        </w:r>
        <w:r>
          <w:t>54</w:t>
        </w:r>
        <w:r>
          <w:fldChar w:fldCharType="end"/>
        </w:r>
      </w:hyperlink>
    </w:p>
    <w:p>
      <w:pPr>
        <w:pStyle w:val="TOC2"/>
        <w:tabs>
          <w:tab w:val="right" w:leader="dot" w:pos="8306"/>
        </w:tabs>
      </w:pPr>
      <w:hyperlink w:anchor="_Toc30201" w:history="1">
        <w:r>
          <w:rPr>
            <w:rFonts w:ascii="仿宋" w:eastAsia="仿宋" w:hAnsi="仿宋" w:cs="仿宋" w:hint="eastAsia"/>
            <w:lang w:eastAsia="zh-CN"/>
          </w:rPr>
          <w:t>(六)、不符合与纠正措施</w:t>
        </w:r>
        <w:r>
          <w:tab/>
        </w:r>
        <w:r>
          <w:fldChar w:fldCharType="begin"/>
        </w:r>
        <w:r>
          <w:instrText xml:space="preserve"> PAGEREF _Toc30201 \h </w:instrText>
        </w:r>
        <w:r>
          <w:fldChar w:fldCharType="separate"/>
        </w:r>
        <w:r>
          <w:t>55</w:t>
        </w:r>
        <w:r>
          <w:fldChar w:fldCharType="end"/>
        </w:r>
      </w:hyperlink>
    </w:p>
    <w:p>
      <w:pPr>
        <w:pStyle w:val="TOC1"/>
        <w:tabs>
          <w:tab w:val="right" w:leader="dot" w:pos="8306"/>
        </w:tabs>
      </w:pPr>
      <w:hyperlink w:anchor="_Toc9041" w:history="1">
        <w:r>
          <w:rPr>
            <w:rFonts w:ascii="仿宋" w:eastAsia="仿宋" w:hAnsi="仿宋" w:cs="仿宋" w:hint="eastAsia"/>
            <w:lang w:eastAsia="zh-CN"/>
          </w:rPr>
          <w:t>十四、营销与推广策略</w:t>
        </w:r>
        <w:r>
          <w:tab/>
        </w:r>
        <w:r>
          <w:fldChar w:fldCharType="begin"/>
        </w:r>
        <w:r>
          <w:instrText xml:space="preserve"> PAGEREF _Toc9041 \h </w:instrText>
        </w:r>
        <w:r>
          <w:fldChar w:fldCharType="separate"/>
        </w:r>
        <w:r>
          <w:t>56</w:t>
        </w:r>
        <w:r>
          <w:fldChar w:fldCharType="end"/>
        </w:r>
      </w:hyperlink>
    </w:p>
    <w:p>
      <w:pPr>
        <w:pStyle w:val="TOC2"/>
        <w:tabs>
          <w:tab w:val="right" w:leader="dot" w:pos="8306"/>
        </w:tabs>
      </w:pPr>
      <w:hyperlink w:anchor="_Toc20095" w:history="1">
        <w:r>
          <w:rPr>
            <w:rFonts w:ascii="仿宋" w:eastAsia="仿宋" w:hAnsi="仿宋" w:cs="仿宋" w:hint="eastAsia"/>
            <w:lang w:eastAsia="zh-CN"/>
          </w:rPr>
          <w:t>(一)、产品/服务定位与特点</w:t>
        </w:r>
        <w:r>
          <w:tab/>
        </w:r>
        <w:r>
          <w:fldChar w:fldCharType="begin"/>
        </w:r>
        <w:r>
          <w:instrText xml:space="preserve"> PAGEREF _Toc20095 \h </w:instrText>
        </w:r>
        <w:r>
          <w:fldChar w:fldCharType="separate"/>
        </w:r>
        <w:r>
          <w:t>56</w:t>
        </w:r>
        <w:r>
          <w:fldChar w:fldCharType="end"/>
        </w:r>
      </w:hyperlink>
    </w:p>
    <w:p>
      <w:pPr>
        <w:pStyle w:val="TOC2"/>
        <w:tabs>
          <w:tab w:val="right" w:leader="dot" w:pos="8306"/>
        </w:tabs>
      </w:pPr>
      <w:hyperlink w:anchor="_Toc30981" w:history="1">
        <w:r>
          <w:rPr>
            <w:rFonts w:ascii="仿宋" w:eastAsia="仿宋" w:hAnsi="仿宋" w:cs="仿宋" w:hint="eastAsia"/>
            <w:lang w:eastAsia="zh-CN"/>
          </w:rPr>
          <w:t>(二)、市场定位与竞争分析</w:t>
        </w:r>
        <w:r>
          <w:tab/>
        </w:r>
        <w:r>
          <w:fldChar w:fldCharType="begin"/>
        </w:r>
        <w:r>
          <w:instrText xml:space="preserve"> PAGEREF _Toc30981 \h </w:instrText>
        </w:r>
        <w:r>
          <w:fldChar w:fldCharType="separate"/>
        </w:r>
        <w:r>
          <w:t>57</w:t>
        </w:r>
        <w:r>
          <w:fldChar w:fldCharType="end"/>
        </w:r>
      </w:hyperlink>
    </w:p>
    <w:p>
      <w:pPr>
        <w:pStyle w:val="TOC2"/>
        <w:tabs>
          <w:tab w:val="right" w:leader="dot" w:pos="8306"/>
        </w:tabs>
      </w:pPr>
      <w:hyperlink w:anchor="_Toc25652" w:history="1">
        <w:r>
          <w:rPr>
            <w:rFonts w:ascii="仿宋" w:eastAsia="仿宋" w:hAnsi="仿宋" w:cs="仿宋" w:hint="eastAsia"/>
            <w:lang w:eastAsia="zh-CN"/>
          </w:rPr>
          <w:t>(三)、营销渠道与策略</w:t>
        </w:r>
        <w:r>
          <w:tab/>
        </w:r>
        <w:r>
          <w:fldChar w:fldCharType="begin"/>
        </w:r>
        <w:r>
          <w:instrText xml:space="preserve"> PAGEREF _Toc25652 \h </w:instrText>
        </w:r>
        <w:r>
          <w:fldChar w:fldCharType="separate"/>
        </w:r>
        <w:r>
          <w:t>59</w:t>
        </w:r>
        <w:r>
          <w:fldChar w:fldCharType="end"/>
        </w:r>
      </w:hyperlink>
    </w:p>
    <w:p>
      <w:pPr>
        <w:pStyle w:val="TOC2"/>
        <w:tabs>
          <w:tab w:val="right" w:leader="dot" w:pos="8306"/>
        </w:tabs>
      </w:pPr>
      <w:hyperlink w:anchor="_Toc21903" w:history="1">
        <w:r>
          <w:rPr>
            <w:rFonts w:ascii="仿宋" w:eastAsia="仿宋" w:hAnsi="仿宋" w:cs="仿宋" w:hint="eastAsia"/>
            <w:lang w:eastAsia="zh-CN"/>
          </w:rPr>
          <w:t>(四)、推广与宣传活动</w:t>
        </w:r>
        <w:r>
          <w:tab/>
        </w:r>
        <w:r>
          <w:fldChar w:fldCharType="begin"/>
        </w:r>
        <w:r>
          <w:instrText xml:space="preserve"> PAGEREF _Toc21903 \h </w:instrText>
        </w:r>
        <w:r>
          <w:fldChar w:fldCharType="separate"/>
        </w:r>
        <w:r>
          <w:t>60</w:t>
        </w:r>
        <w:r>
          <w:fldChar w:fldCharType="end"/>
        </w:r>
      </w:hyperlink>
    </w:p>
    <w:p>
      <w:pPr>
        <w:pStyle w:val="TOC1"/>
        <w:tabs>
          <w:tab w:val="right" w:leader="dot" w:pos="8306"/>
        </w:tabs>
      </w:pPr>
      <w:hyperlink w:anchor="_Toc20280" w:history="1">
        <w:r>
          <w:rPr>
            <w:rFonts w:ascii="仿宋" w:eastAsia="仿宋" w:hAnsi="仿宋" w:cs="仿宋" w:hint="eastAsia"/>
            <w:lang w:eastAsia="zh-CN"/>
          </w:rPr>
          <w:t>十五、正丙醇项目治理与监督</w:t>
        </w:r>
        <w:r>
          <w:tab/>
        </w:r>
        <w:r>
          <w:fldChar w:fldCharType="begin"/>
        </w:r>
        <w:r>
          <w:instrText xml:space="preserve"> PAGEREF _Toc20280 \h </w:instrText>
        </w:r>
        <w:r>
          <w:fldChar w:fldCharType="separate"/>
        </w:r>
        <w:r>
          <w:t>65</w:t>
        </w:r>
        <w:r>
          <w:fldChar w:fldCharType="end"/>
        </w:r>
      </w:hyperlink>
    </w:p>
    <w:p>
      <w:pPr>
        <w:pStyle w:val="TOC2"/>
        <w:tabs>
          <w:tab w:val="right" w:leader="dot" w:pos="8306"/>
        </w:tabs>
      </w:pPr>
      <w:hyperlink w:anchor="_Toc1467" w:history="1">
        <w:r>
          <w:rPr>
            <w:rFonts w:ascii="仿宋" w:eastAsia="仿宋" w:hAnsi="仿宋" w:cs="仿宋" w:hint="eastAsia"/>
            <w:lang w:eastAsia="zh-CN"/>
          </w:rPr>
          <w:t>(一)、正丙醇项目治理结构</w:t>
        </w:r>
        <w:r>
          <w:tab/>
        </w:r>
        <w:r>
          <w:fldChar w:fldCharType="begin"/>
        </w:r>
        <w:r>
          <w:instrText xml:space="preserve"> PAGEREF _Toc1467 \h </w:instrText>
        </w:r>
        <w:r>
          <w:fldChar w:fldCharType="separate"/>
        </w:r>
        <w:r>
          <w:t>65</w:t>
        </w:r>
        <w:r>
          <w:fldChar w:fldCharType="end"/>
        </w:r>
      </w:hyperlink>
    </w:p>
    <w:p>
      <w:pPr>
        <w:pStyle w:val="TOC2"/>
        <w:tabs>
          <w:tab w:val="right" w:leader="dot" w:pos="8306"/>
        </w:tabs>
      </w:pPr>
      <w:hyperlink w:anchor="_Toc4521" w:history="1">
        <w:r>
          <w:rPr>
            <w:rFonts w:ascii="仿宋" w:eastAsia="仿宋" w:hAnsi="仿宋" w:cs="仿宋" w:hint="eastAsia"/>
            <w:lang w:eastAsia="zh-CN"/>
          </w:rPr>
          <w:t>(二)、监督与审计</w:t>
        </w:r>
        <w:r>
          <w:tab/>
        </w:r>
        <w:r>
          <w:fldChar w:fldCharType="begin"/>
        </w:r>
        <w:r>
          <w:instrText xml:space="preserve"> PAGEREF _Toc4521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014"/>
      <w:r>
        <w:rPr>
          <w:rFonts w:ascii="仿宋" w:eastAsia="仿宋" w:hAnsi="仿宋" w:cs="仿宋" w:hint="eastAsia"/>
          <w:lang w:eastAsia="zh-CN"/>
        </w:rPr>
        <w:t>(一)、正丙醇行业分析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正丙醇行业一直以来都是市场的关注焦点。行业内的发展趋势、竞争态势以及潜在机会都对正丙醇项目的推进产生深远的影响。通过深入研究行业的整体概貌，我们将更好地理解行业的核心特征，为正丙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正丙醇行业，技术一直是推动创新和发展的关键因素。我们将对当前技术趋势进行详尽分析，包括但不限于人工智能、大数据应用、先进制造技术等。这有助于正丙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正丙醇项目成功的基础。我们将对主要竞争对手进行深入研究，包括其市场份额、产品特点、市场定位等。通过全面了解竞争对手的优势和劣势，正丙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036"/>
      <w:r>
        <w:rPr>
          <w:rFonts w:ascii="仿宋" w:eastAsia="仿宋" w:hAnsi="仿宋" w:cs="仿宋" w:hint="eastAsia"/>
          <w:sz w:val="28"/>
          <w:lang w:eastAsia="zh-CN"/>
        </w:rPr>
        <w:t>(二)、正丙醇市场分析预测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通过对市场规模的深入调研，我们将预测正丙醇市场未来的增长趋势。这包括市场的整体规模、各细分领域的发展趋势等。正丙醇项目可以根据市场的扩张速度和潜在机会，制定更符合市场需求的发展策略。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了解消费者的需求是市场分析的核心。我们将通过调查研究，深入挖掘目标消费者的需求特点、购买习惯以及对产品和服务的期望。这有助于正丙醇项目更好地定位目标市场，提供更符合消费者期待的解决方案。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正丙醇项目实施过程中需要充分考虑的因素。我们将对市场风险进行全面评估，包括但不限于政策法规风险、市场竞争风险、技术变革风险等。通过对潜在风险的深入分析，正丙醇项目可以制定相应的风险缓解策略，降低不确定性对正丙醇项目的影响。</w:t>
      </w:r>
    </w:p>
    <w:p>
      <w:pPr>
        <w:pStyle w:val="Heading1"/>
        <w:ind w:firstLine="560" w:firstLineChars="200"/>
        <w:rPr>
          <w:rFonts w:ascii="仿宋" w:eastAsia="仿宋" w:hAnsi="仿宋" w:cs="仿宋" w:hint="eastAsia"/>
          <w:sz w:val="28"/>
          <w:lang w:eastAsia="zh-CN"/>
        </w:rPr>
      </w:pPr>
      <w:bookmarkStart w:id="5" w:name="_Toc17359"/>
      <w:r>
        <w:rPr>
          <w:rFonts w:ascii="仿宋" w:eastAsia="仿宋" w:hAnsi="仿宋" w:cs="仿宋" w:hint="eastAsia"/>
          <w:sz w:val="28"/>
          <w:lang w:eastAsia="zh-CN"/>
        </w:rPr>
        <w:t>二、正丙醇项目土建工程</w:t>
      </w:r>
      <w:bookmarkEnd w:id="5"/>
    </w:p>
    <w:p>
      <w:pPr>
        <w:pStyle w:val="Heading2"/>
        <w:rPr>
          <w:rFonts w:ascii="仿宋" w:eastAsia="仿宋" w:hAnsi="仿宋" w:cs="仿宋" w:hint="eastAsia"/>
          <w:lang w:eastAsia="zh-CN"/>
        </w:rPr>
      </w:pPr>
      <w:bookmarkStart w:id="6" w:name="_Toc1949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在正丙醇项目的建筑工程设计中，我们将秉承一系列重要的设计原则，以确保正丙醇项目建筑在功能、美观、可持续性等方面达到最佳效果。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首要原则是确保建筑的功能性得到最大化的发挥。我们将充分理解正丙醇项目的实际需求，合理布局各个功能区域，保证建筑在满足业务需求的同时，提供高效的工作环境。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在建筑设计中，我们将综合考虑建设和运营成本。通过精细的经济效益分析，确保设计方案在高效利用资源的同时，对正丙醇项目的长期盈利能力有积极的贡献。</w:t>
      </w:r>
    </w:p>
    <w:p>
      <w:pPr>
        <w:pStyle w:val="Heading2"/>
        <w:ind w:firstLine="560" w:firstLineChars="200"/>
        <w:rPr>
          <w:rFonts w:ascii="仿宋" w:eastAsia="仿宋" w:hAnsi="仿宋" w:cs="仿宋" w:hint="eastAsia"/>
          <w:sz w:val="28"/>
          <w:lang w:eastAsia="zh-CN"/>
        </w:rPr>
      </w:pPr>
      <w:bookmarkStart w:id="7" w:name="_Toc1316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正丙醇项目的土建工程设计中，我们将精准设定设计年限，结合正丙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正丙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56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正丙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正丙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正丙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60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本期工程正丙醇项目预计总建筑面积XXX平方米，其中：计容建筑面积XXX平方米，计划建筑工程投资XX万元，占正丙醇项目总投资的XX%。</w:t>
      </w:r>
    </w:p>
    <w:p>
      <w:pPr>
        <w:pStyle w:val="Heading1"/>
        <w:ind w:firstLine="560" w:firstLineChars="200"/>
        <w:rPr>
          <w:rFonts w:ascii="仿宋" w:eastAsia="仿宋" w:hAnsi="仿宋" w:cs="仿宋" w:hint="eastAsia"/>
          <w:sz w:val="28"/>
          <w:lang w:eastAsia="zh-CN"/>
        </w:rPr>
      </w:pPr>
      <w:bookmarkStart w:id="10" w:name="_Toc26134"/>
      <w:r>
        <w:rPr>
          <w:rFonts w:ascii="仿宋" w:eastAsia="仿宋" w:hAnsi="仿宋" w:cs="仿宋" w:hint="eastAsia"/>
          <w:sz w:val="28"/>
          <w:lang w:eastAsia="zh-CN"/>
        </w:rPr>
        <w:t>三、正丙醇项目危机管理</w:t>
      </w:r>
      <w:bookmarkEnd w:id="10"/>
    </w:p>
    <w:p>
      <w:pPr>
        <w:pStyle w:val="Heading2"/>
        <w:rPr>
          <w:rFonts w:ascii="仿宋" w:eastAsia="仿宋" w:hAnsi="仿宋" w:cs="仿宋" w:hint="eastAsia"/>
          <w:lang w:eastAsia="zh-CN"/>
        </w:rPr>
      </w:pPr>
      <w:bookmarkStart w:id="11" w:name="_Toc1794"/>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正丙醇项目危机管理中，危机预警与识别是确保正丙醇项目稳健运行的核心步骤。通过建立全面的监测机制，正丙醇项目团队旨在及时发现和理解潜在的风险和危机因素，以便采取及时的预防和应对措施，确保正丙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首先，通过深入的风险评估，正丙醇项目团队全面分析了整个正丙醇项目和各个阶段可能存在的威胁。这包括准确评估每个潜在风险的发生概率和可能影响的程度，为后续危机预警提供了有力支持。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正丙醇项目团队着重于明确定义正丙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正丙醇项目进展的持续监控，团队能够及时发现潜在问题并作出迅速反应。正丙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在这一阶段，团队的专业素养和反应速度将发挥至关重要的作用，以确保潜在危机能够在初期得到有效的处理，最大程度地减轻负面影响。通过危机预警与识别，正丙醇项目得以更有序、可控地推进。</w:t>
      </w:r>
    </w:p>
    <w:p>
      <w:pPr>
        <w:pStyle w:val="Heading2"/>
        <w:ind w:firstLine="560" w:firstLineChars="200"/>
        <w:rPr>
          <w:rFonts w:ascii="仿宋" w:eastAsia="仿宋" w:hAnsi="仿宋" w:cs="仿宋" w:hint="eastAsia"/>
          <w:sz w:val="28"/>
          <w:lang w:eastAsia="zh-CN"/>
        </w:rPr>
      </w:pPr>
      <w:bookmarkStart w:id="12" w:name="_Toc1339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在危机发生时，正丙醇项目团队立即行动，成立了应急小组。该小组的任务是迅速制定并实施紧急应对措施，以最小化潜在损失。以下是采取的主要措施：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暂停正丙醇项目进度：为遏制危机蔓延，正丙醇项目暂时停止进行，以便全面评估当前状况。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资源重新分配：重新评估正丙醇项目资源的分配，确保最大限度地减小损失。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实时沟通：与关键利益相关者建立实时沟通机制，向他们传递正丙醇项目危机的实际状况，保障正丙醇项目核心利益。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在紧急应对的同时，正丙醇项目团队强调了团队协作和有效沟通的重要性。以下是团队协作的关键举措：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信息共享机制：建立了信息共享平台，确保团队成员能够及时获取正丙醇项目危机的实时信息。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领导者沟通：正丙醇项目领导者通过定期会议和即时沟通工具，指导团队应对危机，保持团队稳定运行。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随着危机得到初步控制，正丙醇项目团队转向制定恢复计划，以确保正丙醇项目能够从中迅速恢复。主要恢复计划包括：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修复受损的进度计划：重新评估正丙醇项目进度，制定修复计划，确保正丙醇项目尽快回归正常进程。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重新调整资源分配：优化资源分配，确保正丙醇项目在有限资源下高效运转。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风险管理机制加强：对正丙醇项目风险进行全面评估，制定更强化的风险管理策略，以预防未来可能的危机。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518"/>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6693"/>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正丙醇项目的技术管理特点体现在其创新导向。通过引入最先进的技术趋势和解决方案，正丙醇项目致力于提升科技含量、提高质量和效率水平。这意味着我们将采用最新的工具和方法，确保正丙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正丙醇项目技术管理的显著特征。通过整合不同领域的技术资源，我们实现了跨学科的协同工作。这有助于优化技术架构，提高整体效能。此外，整合性策略还促进了不同技术团队之间的紧密沟通和高效合作，确保正丙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正丙醇项目所采用的技术。通过不断优化技术方案，正丙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正丙醇项目团队将在正丙醇项目初期识别可能的技术风险，并采取相应的预防和应对措施。通过建立健全的风险评估机制，正丙醇项目能够在实施过程中及时发现并解决潜在的技术问题，保障正丙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通过这些独特的技术管理特点，我们确信在正丙醇项目中，技术将成为正丙醇项目成功的有力支持。这一深度剖析揭示了技术管理在正丙醇项目实施中的关键作用，为正丙醇项目的技术基础奠定了坚实的基础。</w:t>
      </w:r>
    </w:p>
    <w:p>
      <w:pPr>
        <w:pStyle w:val="Heading2"/>
        <w:ind w:firstLine="560" w:firstLineChars="200"/>
        <w:rPr>
          <w:rFonts w:ascii="仿宋" w:eastAsia="仿宋" w:hAnsi="仿宋" w:cs="仿宋" w:hint="eastAsia"/>
          <w:sz w:val="28"/>
          <w:lang w:eastAsia="zh-CN"/>
        </w:rPr>
      </w:pPr>
      <w:bookmarkStart w:id="15" w:name="_Toc17318"/>
      <w:r>
        <w:rPr>
          <w:rFonts w:ascii="仿宋" w:eastAsia="仿宋" w:hAnsi="仿宋" w:cs="仿宋" w:hint="eastAsia"/>
          <w:sz w:val="28"/>
          <w:lang w:eastAsia="zh-CN"/>
        </w:rPr>
        <w:t>(二)、正丙醇项目工艺技术设计方案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正丙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正丙醇项目将严格按照相关行业规范要求进行组织。通过有效控制产品质量，正丙醇项目将致力于为顾客提供优质的正丙醇项目产品和良好的服务。这体现了正丙醇项目对于生产活动合规性和质量标准的高度重视，为正丙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正丙醇项目注重生态效益和清洁生产原则。正丙醇项目建设将紧密结合地方特色经济发展，与社会经济发展规划和区域环境保护规划方案相协调一致。通过与当地区域自然生态系统的结合，正丙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正丙醇项目产品具有多样化的客户需求和个性化的特点。因此，正丙醇项目产品规格品种多样，且单批生产数量较小。为满足这一特点，正丙醇项目承办单位将建设先进的柔性制造生产线。通过广泛应用柔性制造技术，正丙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正丙醇项目采用的技术具有较高的技术含量和自动化水平，处于国内先进水平。这一技术选用不仅体现了对生产效率、质量和环境友好性的高标准要求，同时为正丙醇项目的可持续发展奠定了坚实的基础。</w:t>
      </w:r>
    </w:p>
    <w:p>
      <w:pPr>
        <w:pStyle w:val="Heading2"/>
        <w:ind w:firstLine="560" w:firstLineChars="200"/>
        <w:rPr>
          <w:rFonts w:ascii="仿宋" w:eastAsia="仿宋" w:hAnsi="仿宋" w:cs="仿宋" w:hint="eastAsia"/>
          <w:sz w:val="28"/>
          <w:lang w:eastAsia="zh-CN"/>
        </w:rPr>
      </w:pPr>
      <w:bookmarkStart w:id="16" w:name="_Toc21267"/>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为确保正丙醇项目的高效生产和技术实施，我们制定了一套精心设计的设备选型方案，以满足正丙醇项目生产、质量和环保的要求。该方案的主要特点如下：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正丙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针对正丙醇项目产品的多样性和小批量生产的特点，我们将建设柔性制造生产线。通过在设备选型中考虑柔性制造技术，可以灵活应对不同产品规格和生产需求，实现生产线的高度灵活性和适应性。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2736"/>
      <w:r>
        <w:rPr>
          <w:rFonts w:ascii="仿宋" w:eastAsia="仿宋" w:hAnsi="仿宋" w:cs="仿宋" w:hint="eastAsia"/>
          <w:sz w:val="28"/>
          <w:lang w:eastAsia="zh-CN"/>
        </w:rPr>
        <w:t>五、正丙醇项目可持续发展</w:t>
      </w:r>
      <w:bookmarkEnd w:id="17"/>
    </w:p>
    <w:p>
      <w:pPr>
        <w:pStyle w:val="Heading2"/>
        <w:rPr>
          <w:rFonts w:ascii="仿宋" w:eastAsia="仿宋" w:hAnsi="仿宋" w:cs="仿宋" w:hint="eastAsia"/>
          <w:lang w:eastAsia="zh-CN"/>
        </w:rPr>
      </w:pPr>
      <w:bookmarkStart w:id="18" w:name="_Toc857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正丙醇项目中，正丙醇项目团队着眼于未来，明确了可持续发展的战略方向。制定的具体可持续发展目标包括降低资源使用、采用环保技术、最大化社会效益等。这一步骤不仅有助于正丙醇项目在环保和社会责任方面达到最高标准，也为未来提供了明确的指引，确保正丙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可持续实践的融入正丙醇项目管理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正丙醇项目管理周期。从正丙醇项目规划开始，正丙醇项目团队就考虑了环境和社会的因素。在执行阶段，正丙醇项目团队积极推动绿色技术的应用，优化资源利用。此外，关注员工的社会责任，通过培训和沟通活动提高员工对可持续发展的认知，使他们能够在日常工作中践行可持续实践。这些举措不仅为正丙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6146"/>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扎根于正丙醇项目的可持续发展理念，我们深信环保与社会责任是正丙醇项目成功的关键支柱。在正丙醇项目的每一步，我们都致力于通过创新和实践，履行对环境和社会的坚定责任。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丙醇项目团队通过引入先进的环保技术、建立高效的废物处理系统以及推动能源节约措施，积极履行环保责任。定期的环保监测和评估确保正丙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丙醇项目不仅致力于自身可持续发展，还注重对社会的回馈。通过支持社区正丙醇项目、参与慈善事业、提供培训机会等方式，正丙醇项目积极履行社会责任。与当地社区建立积极互动，关注员工的工作与生活平衡，以及员工的身心健康，是正丙醇项目在社会责任层面的关键举措。这样的实践不仅增强了正丙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6687"/>
      <w:r>
        <w:rPr>
          <w:rFonts w:ascii="仿宋" w:eastAsia="仿宋" w:hAnsi="仿宋" w:cs="仿宋" w:hint="eastAsia"/>
          <w:sz w:val="28"/>
          <w:lang w:eastAsia="zh-CN"/>
        </w:rPr>
        <w:t>六、正丙醇项目选址可行性分析</w:t>
      </w:r>
      <w:bookmarkEnd w:id="20"/>
    </w:p>
    <w:p>
      <w:pPr>
        <w:pStyle w:val="Heading2"/>
        <w:rPr>
          <w:rFonts w:ascii="仿宋" w:eastAsia="仿宋" w:hAnsi="仿宋" w:cs="仿宋" w:hint="eastAsia"/>
          <w:lang w:eastAsia="zh-CN"/>
        </w:rPr>
      </w:pPr>
      <w:bookmarkStart w:id="21" w:name="_Toc11208"/>
      <w:r>
        <w:rPr>
          <w:rFonts w:ascii="仿宋" w:eastAsia="仿宋" w:hAnsi="仿宋" w:cs="仿宋" w:hint="eastAsia"/>
          <w:lang w:eastAsia="zh-CN"/>
        </w:rPr>
        <w:t>(一)、正丙醇项目选址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该正丙醇项目选址位于XX省XX市XX区XXX街道</w:t>
      </w:r>
    </w:p>
    <w:p>
      <w:pPr>
        <w:pStyle w:val="Heading2"/>
        <w:ind w:firstLine="560" w:firstLineChars="200"/>
        <w:rPr>
          <w:rFonts w:ascii="仿宋" w:eastAsia="仿宋" w:hAnsi="仿宋" w:cs="仿宋" w:hint="eastAsia"/>
          <w:sz w:val="28"/>
          <w:lang w:eastAsia="zh-CN"/>
        </w:rPr>
      </w:pPr>
      <w:bookmarkStart w:id="22" w:name="_Toc5470"/>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正丙醇项目的征地面积将根据正丙醇项目的实际规模和需求进行精确规划。具体面积XXX平方米，旨在确保正丙醇项目不仅能够满足当前的发展需求，还能够预留空间以适应未来的扩展。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净用地面积是在征地面积基础上去除不可利用面积后的实际可开发用地。具体面积XXX平方米，考虑到环保、交通、安全等多方面因素，以确保正丙醇项目在整体利用效率上达到最优。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正丙醇项目计划建设的建筑总规模具体面积XXX平方米。这一规模的确定综合考虑了正丙醇项目的性质、规模，以及城市规划的相关要求，确保建筑布局与周边环境协调一致。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绿地率是正丙醇项目用地中被规划为绿地的比例。具体面积XXX平方米，旨在通过合理规划绿地，改善正丙醇项目周边环境，提升居民生活质量，并符合城市整体绿化规划。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容积率是用地上可以建设的建筑总体积与用地面积之比。具体面积XXX，通过合理的容积率规划，确保正丙醇项目建筑规模与周边环境和谐共生。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确保正丙醇项目选址与当地城市规划相一致，具体面积XXX平方米。通过与城市规划部门深入沟通，确保正丙醇项目不仅符合城市的整体发展方向，还能够融入城市的发展布局，为城市的长远发展贡献力量。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充分了解并确保正丙醇项目选址符合当地产业政策，具体面积XXX平方米。这包括正丙醇项目对当地经济的促进作用，以及对相关产业的带动效应，确保正丙醇项目与地方政府的产业政策保持一致，促进共赢合作。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https://d.book118.com/668024046123006036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D53648"/>
    <w:rsid w:val="49D536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24046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2024-02-11T20:01:00Z</dcterms:created>
  <dcterms:modified xsi:type="dcterms:W3CDTF">2024-02-11T20:01:52Z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5F41ACC9586A405B9EEE2CDF4B24F1C4_11</vt:lpwstr>
  </property>
  <property fmtid="{D5CDD505-2E9C-101B-9397-08002B2CF9AE}" pid="3" name="KSOProductBuildVer">
    <vt:lpwstr>2052-12.1.0.16250</vt:lpwstr>
  </property>
</Properties>
</file>