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公务员项目规划设计方案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96" w:history="1">
        <w:r>
          <w:rPr>
            <w:rFonts w:ascii="仿宋" w:eastAsia="仿宋" w:hAnsi="仿宋" w:cs="仿宋" w:hint="eastAsia"/>
            <w:lang w:eastAsia="zh-CN"/>
          </w:rPr>
          <w:t>前言</w:t>
        </w:r>
        <w:r>
          <w:tab/>
        </w:r>
        <w:r>
          <w:fldChar w:fldCharType="begin"/>
        </w:r>
        <w:r>
          <w:instrText xml:space="preserve"> PAGEREF _Toc20896 \h </w:instrText>
        </w:r>
        <w:r>
          <w:fldChar w:fldCharType="separate"/>
        </w:r>
        <w:r>
          <w:t>3</w:t>
        </w:r>
        <w:r>
          <w:fldChar w:fldCharType="end"/>
        </w:r>
      </w:hyperlink>
    </w:p>
    <w:p>
      <w:pPr>
        <w:pStyle w:val="TOC1"/>
        <w:tabs>
          <w:tab w:val="right" w:leader="dot" w:pos="8306"/>
        </w:tabs>
      </w:pPr>
      <w:hyperlink w:anchor="_Toc17013" w:history="1">
        <w:r>
          <w:rPr>
            <w:rFonts w:ascii="仿宋" w:eastAsia="仿宋" w:hAnsi="仿宋" w:cs="仿宋" w:hint="eastAsia"/>
            <w:lang w:eastAsia="zh-CN"/>
          </w:rPr>
          <w:t>一、公务员项目选址可行性分析</w:t>
        </w:r>
        <w:r>
          <w:tab/>
        </w:r>
        <w:r>
          <w:fldChar w:fldCharType="begin"/>
        </w:r>
        <w:r>
          <w:instrText xml:space="preserve"> PAGEREF _Toc17013 \h </w:instrText>
        </w:r>
        <w:r>
          <w:fldChar w:fldCharType="separate"/>
        </w:r>
        <w:r>
          <w:t>3</w:t>
        </w:r>
        <w:r>
          <w:fldChar w:fldCharType="end"/>
        </w:r>
      </w:hyperlink>
    </w:p>
    <w:p>
      <w:pPr>
        <w:pStyle w:val="TOC2"/>
        <w:tabs>
          <w:tab w:val="right" w:leader="dot" w:pos="8306"/>
        </w:tabs>
      </w:pPr>
      <w:hyperlink w:anchor="_Toc31757" w:history="1">
        <w:r>
          <w:rPr>
            <w:rFonts w:ascii="仿宋" w:eastAsia="仿宋" w:hAnsi="仿宋" w:cs="仿宋" w:hint="eastAsia"/>
            <w:lang w:eastAsia="zh-CN"/>
          </w:rPr>
          <w:t>(一)、公务员项目选址</w:t>
        </w:r>
        <w:r>
          <w:tab/>
        </w:r>
        <w:r>
          <w:fldChar w:fldCharType="begin"/>
        </w:r>
        <w:r>
          <w:instrText xml:space="preserve"> PAGEREF _Toc31757 \h </w:instrText>
        </w:r>
        <w:r>
          <w:fldChar w:fldCharType="separate"/>
        </w:r>
        <w:r>
          <w:t>3</w:t>
        </w:r>
        <w:r>
          <w:fldChar w:fldCharType="end"/>
        </w:r>
      </w:hyperlink>
    </w:p>
    <w:p>
      <w:pPr>
        <w:pStyle w:val="TOC2"/>
        <w:tabs>
          <w:tab w:val="right" w:leader="dot" w:pos="8306"/>
        </w:tabs>
      </w:pPr>
      <w:hyperlink w:anchor="_Toc27564" w:history="1">
        <w:r>
          <w:rPr>
            <w:rFonts w:ascii="仿宋" w:eastAsia="仿宋" w:hAnsi="仿宋" w:cs="仿宋" w:hint="eastAsia"/>
            <w:lang w:eastAsia="zh-CN"/>
          </w:rPr>
          <w:t>(二)、用地控制指标</w:t>
        </w:r>
        <w:r>
          <w:tab/>
        </w:r>
        <w:r>
          <w:fldChar w:fldCharType="begin"/>
        </w:r>
        <w:r>
          <w:instrText xml:space="preserve"> PAGEREF _Toc27564 \h </w:instrText>
        </w:r>
        <w:r>
          <w:fldChar w:fldCharType="separate"/>
        </w:r>
        <w:r>
          <w:t>3</w:t>
        </w:r>
        <w:r>
          <w:fldChar w:fldCharType="end"/>
        </w:r>
      </w:hyperlink>
    </w:p>
    <w:p>
      <w:pPr>
        <w:pStyle w:val="TOC2"/>
        <w:tabs>
          <w:tab w:val="right" w:leader="dot" w:pos="8306"/>
        </w:tabs>
      </w:pPr>
      <w:hyperlink w:anchor="_Toc17804" w:history="1">
        <w:r>
          <w:rPr>
            <w:rFonts w:ascii="仿宋" w:eastAsia="仿宋" w:hAnsi="仿宋" w:cs="仿宋" w:hint="eastAsia"/>
            <w:lang w:eastAsia="zh-CN"/>
          </w:rPr>
          <w:t>(三)、节约用地措施</w:t>
        </w:r>
        <w:r>
          <w:tab/>
        </w:r>
        <w:r>
          <w:fldChar w:fldCharType="begin"/>
        </w:r>
        <w:r>
          <w:instrText xml:space="preserve"> PAGEREF _Toc17804 \h </w:instrText>
        </w:r>
        <w:r>
          <w:fldChar w:fldCharType="separate"/>
        </w:r>
        <w:r>
          <w:t>5</w:t>
        </w:r>
        <w:r>
          <w:fldChar w:fldCharType="end"/>
        </w:r>
      </w:hyperlink>
    </w:p>
    <w:p>
      <w:pPr>
        <w:pStyle w:val="TOC2"/>
        <w:tabs>
          <w:tab w:val="right" w:leader="dot" w:pos="8306"/>
        </w:tabs>
      </w:pPr>
      <w:hyperlink w:anchor="_Toc1000" w:history="1">
        <w:r>
          <w:rPr>
            <w:rFonts w:ascii="仿宋" w:eastAsia="仿宋" w:hAnsi="仿宋" w:cs="仿宋" w:hint="eastAsia"/>
            <w:lang w:eastAsia="zh-CN"/>
          </w:rPr>
          <w:t>(四)、总图布置方案</w:t>
        </w:r>
        <w:r>
          <w:tab/>
        </w:r>
        <w:r>
          <w:fldChar w:fldCharType="begin"/>
        </w:r>
        <w:r>
          <w:instrText xml:space="preserve"> PAGEREF _Toc1000 \h </w:instrText>
        </w:r>
        <w:r>
          <w:fldChar w:fldCharType="separate"/>
        </w:r>
        <w:r>
          <w:t>6</w:t>
        </w:r>
        <w:r>
          <w:fldChar w:fldCharType="end"/>
        </w:r>
      </w:hyperlink>
    </w:p>
    <w:p>
      <w:pPr>
        <w:pStyle w:val="TOC2"/>
        <w:tabs>
          <w:tab w:val="right" w:leader="dot" w:pos="8306"/>
        </w:tabs>
      </w:pPr>
      <w:hyperlink w:anchor="_Toc21070" w:history="1">
        <w:r>
          <w:rPr>
            <w:rFonts w:ascii="仿宋" w:eastAsia="仿宋" w:hAnsi="仿宋" w:cs="仿宋" w:hint="eastAsia"/>
            <w:lang w:eastAsia="zh-CN"/>
          </w:rPr>
          <w:t>(五)、选址综合评价</w:t>
        </w:r>
        <w:r>
          <w:tab/>
        </w:r>
        <w:r>
          <w:fldChar w:fldCharType="begin"/>
        </w:r>
        <w:r>
          <w:instrText xml:space="preserve"> PAGEREF _Toc21070 \h </w:instrText>
        </w:r>
        <w:r>
          <w:fldChar w:fldCharType="separate"/>
        </w:r>
        <w:r>
          <w:t>7</w:t>
        </w:r>
        <w:r>
          <w:fldChar w:fldCharType="end"/>
        </w:r>
      </w:hyperlink>
    </w:p>
    <w:p>
      <w:pPr>
        <w:pStyle w:val="TOC1"/>
        <w:tabs>
          <w:tab w:val="right" w:leader="dot" w:pos="8306"/>
        </w:tabs>
      </w:pPr>
      <w:hyperlink w:anchor="_Toc16988" w:history="1">
        <w:r>
          <w:rPr>
            <w:rFonts w:ascii="仿宋" w:eastAsia="仿宋" w:hAnsi="仿宋" w:cs="仿宋" w:hint="eastAsia"/>
            <w:lang w:eastAsia="zh-CN"/>
          </w:rPr>
          <w:t>二、公务员项目危机管理</w:t>
        </w:r>
        <w:r>
          <w:tab/>
        </w:r>
        <w:r>
          <w:fldChar w:fldCharType="begin"/>
        </w:r>
        <w:r>
          <w:instrText xml:space="preserve"> PAGEREF _Toc16988 \h </w:instrText>
        </w:r>
        <w:r>
          <w:fldChar w:fldCharType="separate"/>
        </w:r>
        <w:r>
          <w:t>8</w:t>
        </w:r>
        <w:r>
          <w:fldChar w:fldCharType="end"/>
        </w:r>
      </w:hyperlink>
    </w:p>
    <w:p>
      <w:pPr>
        <w:pStyle w:val="TOC2"/>
        <w:tabs>
          <w:tab w:val="right" w:leader="dot" w:pos="8306"/>
        </w:tabs>
      </w:pPr>
      <w:hyperlink w:anchor="_Toc14686" w:history="1">
        <w:r>
          <w:rPr>
            <w:rFonts w:ascii="仿宋" w:eastAsia="仿宋" w:hAnsi="仿宋" w:cs="仿宋" w:hint="eastAsia"/>
            <w:lang w:eastAsia="zh-CN"/>
          </w:rPr>
          <w:t>(一)、危机预警与识别</w:t>
        </w:r>
        <w:r>
          <w:tab/>
        </w:r>
        <w:r>
          <w:fldChar w:fldCharType="begin"/>
        </w:r>
        <w:r>
          <w:instrText xml:space="preserve"> PAGEREF _Toc14686 \h </w:instrText>
        </w:r>
        <w:r>
          <w:fldChar w:fldCharType="separate"/>
        </w:r>
        <w:r>
          <w:t>8</w:t>
        </w:r>
        <w:r>
          <w:fldChar w:fldCharType="end"/>
        </w:r>
      </w:hyperlink>
    </w:p>
    <w:p>
      <w:pPr>
        <w:pStyle w:val="TOC2"/>
        <w:tabs>
          <w:tab w:val="right" w:leader="dot" w:pos="8306"/>
        </w:tabs>
      </w:pPr>
      <w:hyperlink w:anchor="_Toc13318" w:history="1">
        <w:r>
          <w:rPr>
            <w:rFonts w:ascii="仿宋" w:eastAsia="仿宋" w:hAnsi="仿宋" w:cs="仿宋" w:hint="eastAsia"/>
            <w:lang w:eastAsia="zh-CN"/>
          </w:rPr>
          <w:t>(二)、危机应对与恢复</w:t>
        </w:r>
        <w:r>
          <w:tab/>
        </w:r>
        <w:r>
          <w:fldChar w:fldCharType="begin"/>
        </w:r>
        <w:r>
          <w:instrText xml:space="preserve"> PAGEREF _Toc13318 \h </w:instrText>
        </w:r>
        <w:r>
          <w:fldChar w:fldCharType="separate"/>
        </w:r>
        <w:r>
          <w:t>9</w:t>
        </w:r>
        <w:r>
          <w:fldChar w:fldCharType="end"/>
        </w:r>
      </w:hyperlink>
    </w:p>
    <w:p>
      <w:pPr>
        <w:pStyle w:val="TOC1"/>
        <w:tabs>
          <w:tab w:val="right" w:leader="dot" w:pos="8306"/>
        </w:tabs>
      </w:pPr>
      <w:hyperlink w:anchor="_Toc17783" w:history="1">
        <w:r>
          <w:rPr>
            <w:rFonts w:ascii="仿宋" w:eastAsia="仿宋" w:hAnsi="仿宋" w:cs="仿宋" w:hint="eastAsia"/>
            <w:lang w:eastAsia="zh-CN"/>
          </w:rPr>
          <w:t>三、公务员项目建设背景及必要性分析</w:t>
        </w:r>
        <w:r>
          <w:tab/>
        </w:r>
        <w:r>
          <w:fldChar w:fldCharType="begin"/>
        </w:r>
        <w:r>
          <w:instrText xml:space="preserve"> PAGEREF _Toc17783 \h </w:instrText>
        </w:r>
        <w:r>
          <w:fldChar w:fldCharType="separate"/>
        </w:r>
        <w:r>
          <w:t>11</w:t>
        </w:r>
        <w:r>
          <w:fldChar w:fldCharType="end"/>
        </w:r>
      </w:hyperlink>
    </w:p>
    <w:p>
      <w:pPr>
        <w:pStyle w:val="TOC2"/>
        <w:tabs>
          <w:tab w:val="right" w:leader="dot" w:pos="8306"/>
        </w:tabs>
      </w:pPr>
      <w:hyperlink w:anchor="_Toc27547" w:history="1">
        <w:r>
          <w:rPr>
            <w:rFonts w:ascii="仿宋" w:eastAsia="仿宋" w:hAnsi="仿宋" w:cs="仿宋" w:hint="eastAsia"/>
            <w:lang w:eastAsia="zh-CN"/>
          </w:rPr>
          <w:t>(一)、公务员项目背景分析</w:t>
        </w:r>
        <w:r>
          <w:tab/>
        </w:r>
        <w:r>
          <w:fldChar w:fldCharType="begin"/>
        </w:r>
        <w:r>
          <w:instrText xml:space="preserve"> PAGEREF _Toc27547 \h </w:instrText>
        </w:r>
        <w:r>
          <w:fldChar w:fldCharType="separate"/>
        </w:r>
        <w:r>
          <w:t>11</w:t>
        </w:r>
        <w:r>
          <w:fldChar w:fldCharType="end"/>
        </w:r>
      </w:hyperlink>
    </w:p>
    <w:p>
      <w:pPr>
        <w:pStyle w:val="TOC2"/>
        <w:tabs>
          <w:tab w:val="right" w:leader="dot" w:pos="8306"/>
        </w:tabs>
      </w:pPr>
      <w:hyperlink w:anchor="_Toc3510" w:history="1">
        <w:r>
          <w:rPr>
            <w:rFonts w:ascii="仿宋" w:eastAsia="仿宋" w:hAnsi="仿宋" w:cs="仿宋" w:hint="eastAsia"/>
            <w:lang w:eastAsia="zh-CN"/>
          </w:rPr>
          <w:t>(二)、公务员项目建设必要性分析</w:t>
        </w:r>
        <w:r>
          <w:tab/>
        </w:r>
        <w:r>
          <w:fldChar w:fldCharType="begin"/>
        </w:r>
        <w:r>
          <w:instrText xml:space="preserve"> PAGEREF _Toc3510 \h </w:instrText>
        </w:r>
        <w:r>
          <w:fldChar w:fldCharType="separate"/>
        </w:r>
        <w:r>
          <w:t>12</w:t>
        </w:r>
        <w:r>
          <w:fldChar w:fldCharType="end"/>
        </w:r>
      </w:hyperlink>
    </w:p>
    <w:p>
      <w:pPr>
        <w:pStyle w:val="TOC1"/>
        <w:tabs>
          <w:tab w:val="right" w:leader="dot" w:pos="8306"/>
        </w:tabs>
      </w:pPr>
      <w:hyperlink w:anchor="_Toc15871" w:history="1">
        <w:r>
          <w:rPr>
            <w:rFonts w:ascii="仿宋" w:eastAsia="仿宋" w:hAnsi="仿宋" w:cs="仿宋" w:hint="eastAsia"/>
            <w:lang w:eastAsia="zh-CN"/>
          </w:rPr>
          <w:t>四、公务员项目可持续发展</w:t>
        </w:r>
        <w:r>
          <w:tab/>
        </w:r>
        <w:r>
          <w:fldChar w:fldCharType="begin"/>
        </w:r>
        <w:r>
          <w:instrText xml:space="preserve"> PAGEREF _Toc15871 \h </w:instrText>
        </w:r>
        <w:r>
          <w:fldChar w:fldCharType="separate"/>
        </w:r>
        <w:r>
          <w:t>14</w:t>
        </w:r>
        <w:r>
          <w:fldChar w:fldCharType="end"/>
        </w:r>
      </w:hyperlink>
    </w:p>
    <w:p>
      <w:pPr>
        <w:pStyle w:val="TOC2"/>
        <w:tabs>
          <w:tab w:val="right" w:leader="dot" w:pos="8306"/>
        </w:tabs>
      </w:pPr>
      <w:hyperlink w:anchor="_Toc11463" w:history="1">
        <w:r>
          <w:rPr>
            <w:rFonts w:ascii="仿宋" w:eastAsia="仿宋" w:hAnsi="仿宋" w:cs="仿宋" w:hint="eastAsia"/>
            <w:lang w:eastAsia="zh-CN"/>
          </w:rPr>
          <w:t>(一)、可持续战略与实践</w:t>
        </w:r>
        <w:r>
          <w:tab/>
        </w:r>
        <w:r>
          <w:fldChar w:fldCharType="begin"/>
        </w:r>
        <w:r>
          <w:instrText xml:space="preserve"> PAGEREF _Toc11463 \h </w:instrText>
        </w:r>
        <w:r>
          <w:fldChar w:fldCharType="separate"/>
        </w:r>
        <w:r>
          <w:t>14</w:t>
        </w:r>
        <w:r>
          <w:fldChar w:fldCharType="end"/>
        </w:r>
      </w:hyperlink>
    </w:p>
    <w:p>
      <w:pPr>
        <w:pStyle w:val="TOC2"/>
        <w:tabs>
          <w:tab w:val="right" w:leader="dot" w:pos="8306"/>
        </w:tabs>
      </w:pPr>
      <w:hyperlink w:anchor="_Toc22328" w:history="1">
        <w:r>
          <w:rPr>
            <w:rFonts w:ascii="仿宋" w:eastAsia="仿宋" w:hAnsi="仿宋" w:cs="仿宋" w:hint="eastAsia"/>
            <w:lang w:eastAsia="zh-CN"/>
          </w:rPr>
          <w:t>(二)、环保与社会责任</w:t>
        </w:r>
        <w:r>
          <w:tab/>
        </w:r>
        <w:r>
          <w:fldChar w:fldCharType="begin"/>
        </w:r>
        <w:r>
          <w:instrText xml:space="preserve"> PAGEREF _Toc22328 \h </w:instrText>
        </w:r>
        <w:r>
          <w:fldChar w:fldCharType="separate"/>
        </w:r>
        <w:r>
          <w:t>14</w:t>
        </w:r>
        <w:r>
          <w:fldChar w:fldCharType="end"/>
        </w:r>
      </w:hyperlink>
    </w:p>
    <w:p>
      <w:pPr>
        <w:pStyle w:val="TOC1"/>
        <w:tabs>
          <w:tab w:val="right" w:leader="dot" w:pos="8306"/>
        </w:tabs>
      </w:pPr>
      <w:hyperlink w:anchor="_Toc21110" w:history="1">
        <w:r>
          <w:rPr>
            <w:rFonts w:ascii="仿宋" w:eastAsia="仿宋" w:hAnsi="仿宋" w:cs="仿宋" w:hint="eastAsia"/>
            <w:lang w:eastAsia="zh-CN"/>
          </w:rPr>
          <w:t>五、公务员项目概论</w:t>
        </w:r>
        <w:r>
          <w:tab/>
        </w:r>
        <w:r>
          <w:fldChar w:fldCharType="begin"/>
        </w:r>
        <w:r>
          <w:instrText xml:space="preserve"> PAGEREF _Toc21110 \h </w:instrText>
        </w:r>
        <w:r>
          <w:fldChar w:fldCharType="separate"/>
        </w:r>
        <w:r>
          <w:t>15</w:t>
        </w:r>
        <w:r>
          <w:fldChar w:fldCharType="end"/>
        </w:r>
      </w:hyperlink>
    </w:p>
    <w:p>
      <w:pPr>
        <w:pStyle w:val="TOC2"/>
        <w:tabs>
          <w:tab w:val="right" w:leader="dot" w:pos="8306"/>
        </w:tabs>
      </w:pPr>
      <w:hyperlink w:anchor="_Toc5183" w:history="1">
        <w:r>
          <w:rPr>
            <w:rFonts w:ascii="仿宋" w:eastAsia="仿宋" w:hAnsi="仿宋" w:cs="仿宋" w:hint="eastAsia"/>
            <w:lang w:eastAsia="zh-CN"/>
          </w:rPr>
          <w:t>(一)、公务员项目概况</w:t>
        </w:r>
        <w:r>
          <w:tab/>
        </w:r>
        <w:r>
          <w:fldChar w:fldCharType="begin"/>
        </w:r>
        <w:r>
          <w:instrText xml:space="preserve"> PAGEREF _Toc5183 \h </w:instrText>
        </w:r>
        <w:r>
          <w:fldChar w:fldCharType="separate"/>
        </w:r>
        <w:r>
          <w:t>15</w:t>
        </w:r>
        <w:r>
          <w:fldChar w:fldCharType="end"/>
        </w:r>
      </w:hyperlink>
    </w:p>
    <w:p>
      <w:pPr>
        <w:pStyle w:val="TOC2"/>
        <w:tabs>
          <w:tab w:val="right" w:leader="dot" w:pos="8306"/>
        </w:tabs>
      </w:pPr>
      <w:hyperlink w:anchor="_Toc2763" w:history="1">
        <w:r>
          <w:rPr>
            <w:rFonts w:ascii="仿宋" w:eastAsia="仿宋" w:hAnsi="仿宋" w:cs="仿宋" w:hint="eastAsia"/>
            <w:lang w:eastAsia="zh-CN"/>
          </w:rPr>
          <w:t>(二)、公务员项目目标</w:t>
        </w:r>
        <w:r>
          <w:tab/>
        </w:r>
        <w:r>
          <w:fldChar w:fldCharType="begin"/>
        </w:r>
        <w:r>
          <w:instrText xml:space="preserve"> PAGEREF _Toc2763 \h </w:instrText>
        </w:r>
        <w:r>
          <w:fldChar w:fldCharType="separate"/>
        </w:r>
        <w:r>
          <w:t>17</w:t>
        </w:r>
        <w:r>
          <w:fldChar w:fldCharType="end"/>
        </w:r>
      </w:hyperlink>
    </w:p>
    <w:p>
      <w:pPr>
        <w:pStyle w:val="TOC2"/>
        <w:tabs>
          <w:tab w:val="right" w:leader="dot" w:pos="8306"/>
        </w:tabs>
      </w:pPr>
      <w:hyperlink w:anchor="_Toc12320" w:history="1">
        <w:r>
          <w:rPr>
            <w:rFonts w:ascii="仿宋" w:eastAsia="仿宋" w:hAnsi="仿宋" w:cs="仿宋" w:hint="eastAsia"/>
            <w:lang w:eastAsia="zh-CN"/>
          </w:rPr>
          <w:t>(三)、公务员项目提出的理由</w:t>
        </w:r>
        <w:r>
          <w:tab/>
        </w:r>
        <w:r>
          <w:fldChar w:fldCharType="begin"/>
        </w:r>
        <w:r>
          <w:instrText xml:space="preserve"> PAGEREF _Toc12320 \h </w:instrText>
        </w:r>
        <w:r>
          <w:fldChar w:fldCharType="separate"/>
        </w:r>
        <w:r>
          <w:t>18</w:t>
        </w:r>
        <w:r>
          <w:fldChar w:fldCharType="end"/>
        </w:r>
      </w:hyperlink>
    </w:p>
    <w:p>
      <w:pPr>
        <w:pStyle w:val="TOC2"/>
        <w:tabs>
          <w:tab w:val="right" w:leader="dot" w:pos="8306"/>
        </w:tabs>
      </w:pPr>
      <w:hyperlink w:anchor="_Toc12067" w:history="1">
        <w:r>
          <w:rPr>
            <w:rFonts w:ascii="仿宋" w:eastAsia="仿宋" w:hAnsi="仿宋" w:cs="仿宋" w:hint="eastAsia"/>
            <w:lang w:eastAsia="zh-CN"/>
          </w:rPr>
          <w:t>(四)、公务员项目意义</w:t>
        </w:r>
        <w:r>
          <w:tab/>
        </w:r>
        <w:r>
          <w:fldChar w:fldCharType="begin"/>
        </w:r>
        <w:r>
          <w:instrText xml:space="preserve"> PAGEREF _Toc12067 \h </w:instrText>
        </w:r>
        <w:r>
          <w:fldChar w:fldCharType="separate"/>
        </w:r>
        <w:r>
          <w:t>20</w:t>
        </w:r>
        <w:r>
          <w:fldChar w:fldCharType="end"/>
        </w:r>
      </w:hyperlink>
    </w:p>
    <w:p>
      <w:pPr>
        <w:pStyle w:val="TOC2"/>
        <w:tabs>
          <w:tab w:val="right" w:leader="dot" w:pos="8306"/>
        </w:tabs>
      </w:pPr>
      <w:hyperlink w:anchor="_Toc1859" w:history="1">
        <w:r>
          <w:rPr>
            <w:rFonts w:ascii="仿宋" w:eastAsia="仿宋" w:hAnsi="仿宋" w:cs="仿宋" w:hint="eastAsia"/>
            <w:lang w:eastAsia="zh-CN"/>
          </w:rPr>
          <w:t>(五)、公务员项目背景</w:t>
        </w:r>
        <w:r>
          <w:tab/>
        </w:r>
        <w:r>
          <w:fldChar w:fldCharType="begin"/>
        </w:r>
        <w:r>
          <w:instrText xml:space="preserve"> PAGEREF _Toc1859 \h </w:instrText>
        </w:r>
        <w:r>
          <w:fldChar w:fldCharType="separate"/>
        </w:r>
        <w:r>
          <w:t>21</w:t>
        </w:r>
        <w:r>
          <w:fldChar w:fldCharType="end"/>
        </w:r>
      </w:hyperlink>
    </w:p>
    <w:p>
      <w:pPr>
        <w:pStyle w:val="TOC1"/>
        <w:tabs>
          <w:tab w:val="right" w:leader="dot" w:pos="8306"/>
        </w:tabs>
      </w:pPr>
      <w:hyperlink w:anchor="_Toc22748" w:history="1">
        <w:r>
          <w:rPr>
            <w:rFonts w:ascii="仿宋" w:eastAsia="仿宋" w:hAnsi="仿宋" w:cs="仿宋" w:hint="eastAsia"/>
            <w:lang w:eastAsia="zh-CN"/>
          </w:rPr>
          <w:t>六、市场分析、调研</w:t>
        </w:r>
        <w:r>
          <w:tab/>
        </w:r>
        <w:r>
          <w:fldChar w:fldCharType="begin"/>
        </w:r>
        <w:r>
          <w:instrText xml:space="preserve"> PAGEREF _Toc22748 \h </w:instrText>
        </w:r>
        <w:r>
          <w:fldChar w:fldCharType="separate"/>
        </w:r>
        <w:r>
          <w:t>22</w:t>
        </w:r>
        <w:r>
          <w:fldChar w:fldCharType="end"/>
        </w:r>
      </w:hyperlink>
    </w:p>
    <w:p>
      <w:pPr>
        <w:pStyle w:val="TOC2"/>
        <w:tabs>
          <w:tab w:val="right" w:leader="dot" w:pos="8306"/>
        </w:tabs>
      </w:pPr>
      <w:hyperlink w:anchor="_Toc2517" w:history="1">
        <w:r>
          <w:rPr>
            <w:rFonts w:ascii="仿宋" w:eastAsia="仿宋" w:hAnsi="仿宋" w:cs="仿宋" w:hint="eastAsia"/>
            <w:lang w:eastAsia="zh-CN"/>
          </w:rPr>
          <w:t>(一)、公务员行业分析</w:t>
        </w:r>
        <w:r>
          <w:tab/>
        </w:r>
        <w:r>
          <w:fldChar w:fldCharType="begin"/>
        </w:r>
        <w:r>
          <w:instrText xml:space="preserve"> PAGEREF _Toc2517 \h </w:instrText>
        </w:r>
        <w:r>
          <w:fldChar w:fldCharType="separate"/>
        </w:r>
        <w:r>
          <w:t>22</w:t>
        </w:r>
        <w:r>
          <w:fldChar w:fldCharType="end"/>
        </w:r>
      </w:hyperlink>
    </w:p>
    <w:p>
      <w:pPr>
        <w:pStyle w:val="TOC2"/>
        <w:tabs>
          <w:tab w:val="right" w:leader="dot" w:pos="8306"/>
        </w:tabs>
      </w:pPr>
      <w:hyperlink w:anchor="_Toc10894" w:history="1">
        <w:r>
          <w:rPr>
            <w:rFonts w:ascii="仿宋" w:eastAsia="仿宋" w:hAnsi="仿宋" w:cs="仿宋" w:hint="eastAsia"/>
            <w:lang w:eastAsia="zh-CN"/>
          </w:rPr>
          <w:t>(二)、公务员市场分析预测</w:t>
        </w:r>
        <w:r>
          <w:tab/>
        </w:r>
        <w:r>
          <w:fldChar w:fldCharType="begin"/>
        </w:r>
        <w:r>
          <w:instrText xml:space="preserve"> PAGEREF _Toc10894 \h </w:instrText>
        </w:r>
        <w:r>
          <w:fldChar w:fldCharType="separate"/>
        </w:r>
        <w:r>
          <w:t>22</w:t>
        </w:r>
        <w:r>
          <w:fldChar w:fldCharType="end"/>
        </w:r>
      </w:hyperlink>
    </w:p>
    <w:p>
      <w:pPr>
        <w:pStyle w:val="TOC1"/>
        <w:tabs>
          <w:tab w:val="right" w:leader="dot" w:pos="8306"/>
        </w:tabs>
      </w:pPr>
      <w:hyperlink w:anchor="_Toc32427" w:history="1">
        <w:r>
          <w:rPr>
            <w:rFonts w:ascii="仿宋" w:eastAsia="仿宋" w:hAnsi="仿宋" w:cs="仿宋" w:hint="eastAsia"/>
            <w:lang w:eastAsia="zh-CN"/>
          </w:rPr>
          <w:t>七、生产安全保护</w:t>
        </w:r>
        <w:r>
          <w:tab/>
        </w:r>
        <w:r>
          <w:fldChar w:fldCharType="begin"/>
        </w:r>
        <w:r>
          <w:instrText xml:space="preserve"> PAGEREF _Toc32427 \h </w:instrText>
        </w:r>
        <w:r>
          <w:fldChar w:fldCharType="separate"/>
        </w:r>
        <w:r>
          <w:t>23</w:t>
        </w:r>
        <w:r>
          <w:fldChar w:fldCharType="end"/>
        </w:r>
      </w:hyperlink>
    </w:p>
    <w:p>
      <w:pPr>
        <w:pStyle w:val="TOC2"/>
        <w:tabs>
          <w:tab w:val="right" w:leader="dot" w:pos="8306"/>
        </w:tabs>
      </w:pPr>
      <w:hyperlink w:anchor="_Toc11241" w:history="1">
        <w:r>
          <w:rPr>
            <w:rFonts w:ascii="仿宋" w:eastAsia="仿宋" w:hAnsi="仿宋" w:cs="仿宋" w:hint="eastAsia"/>
            <w:lang w:eastAsia="zh-CN"/>
          </w:rPr>
          <w:t>(一)、消防安全</w:t>
        </w:r>
        <w:r>
          <w:tab/>
        </w:r>
        <w:r>
          <w:fldChar w:fldCharType="begin"/>
        </w:r>
        <w:r>
          <w:instrText xml:space="preserve"> PAGEREF _Toc11241 \h </w:instrText>
        </w:r>
        <w:r>
          <w:fldChar w:fldCharType="separate"/>
        </w:r>
        <w:r>
          <w:t>23</w:t>
        </w:r>
        <w:r>
          <w:fldChar w:fldCharType="end"/>
        </w:r>
      </w:hyperlink>
    </w:p>
    <w:p>
      <w:pPr>
        <w:pStyle w:val="TOC2"/>
        <w:tabs>
          <w:tab w:val="right" w:leader="dot" w:pos="8306"/>
        </w:tabs>
      </w:pPr>
      <w:hyperlink w:anchor="_Toc539" w:history="1">
        <w:r>
          <w:rPr>
            <w:rFonts w:ascii="仿宋" w:eastAsia="仿宋" w:hAnsi="仿宋" w:cs="仿宋" w:hint="eastAsia"/>
            <w:lang w:eastAsia="zh-CN"/>
          </w:rPr>
          <w:t>(二)、防火防爆总图布置措施</w:t>
        </w:r>
        <w:r>
          <w:tab/>
        </w:r>
        <w:r>
          <w:fldChar w:fldCharType="begin"/>
        </w:r>
        <w:r>
          <w:instrText xml:space="preserve"> PAGEREF _Toc539 \h </w:instrText>
        </w:r>
        <w:r>
          <w:fldChar w:fldCharType="separate"/>
        </w:r>
        <w:r>
          <w:t>25</w:t>
        </w:r>
        <w:r>
          <w:fldChar w:fldCharType="end"/>
        </w:r>
      </w:hyperlink>
    </w:p>
    <w:p>
      <w:pPr>
        <w:pStyle w:val="TOC2"/>
        <w:tabs>
          <w:tab w:val="right" w:leader="dot" w:pos="8306"/>
        </w:tabs>
      </w:pPr>
      <w:hyperlink w:anchor="_Toc5555" w:history="1">
        <w:r>
          <w:rPr>
            <w:rFonts w:ascii="仿宋" w:eastAsia="仿宋" w:hAnsi="仿宋" w:cs="仿宋" w:hint="eastAsia"/>
            <w:lang w:eastAsia="zh-CN"/>
          </w:rPr>
          <w:t>(三)、自然灾害防范措施</w:t>
        </w:r>
        <w:r>
          <w:tab/>
        </w:r>
        <w:r>
          <w:fldChar w:fldCharType="begin"/>
        </w:r>
        <w:r>
          <w:instrText xml:space="preserve"> PAGEREF _Toc5555 \h </w:instrText>
        </w:r>
        <w:r>
          <w:fldChar w:fldCharType="separate"/>
        </w:r>
        <w:r>
          <w:t>25</w:t>
        </w:r>
        <w:r>
          <w:fldChar w:fldCharType="end"/>
        </w:r>
      </w:hyperlink>
    </w:p>
    <w:p>
      <w:pPr>
        <w:pStyle w:val="TOC2"/>
        <w:tabs>
          <w:tab w:val="right" w:leader="dot" w:pos="8306"/>
        </w:tabs>
      </w:pPr>
      <w:hyperlink w:anchor="_Toc18577" w:history="1">
        <w:r>
          <w:rPr>
            <w:rFonts w:ascii="仿宋" w:eastAsia="仿宋" w:hAnsi="仿宋" w:cs="仿宋" w:hint="eastAsia"/>
            <w:lang w:eastAsia="zh-CN"/>
          </w:rPr>
          <w:t>(四)、安全色及安全标志使用要求</w:t>
        </w:r>
        <w:r>
          <w:tab/>
        </w:r>
        <w:r>
          <w:fldChar w:fldCharType="begin"/>
        </w:r>
        <w:r>
          <w:instrText xml:space="preserve"> PAGEREF _Toc18577 \h </w:instrText>
        </w:r>
        <w:r>
          <w:fldChar w:fldCharType="separate"/>
        </w:r>
        <w:r>
          <w:t>26</w:t>
        </w:r>
        <w:r>
          <w:fldChar w:fldCharType="end"/>
        </w:r>
      </w:hyperlink>
    </w:p>
    <w:p>
      <w:pPr>
        <w:pStyle w:val="TOC2"/>
        <w:tabs>
          <w:tab w:val="right" w:leader="dot" w:pos="8306"/>
        </w:tabs>
      </w:pPr>
      <w:hyperlink w:anchor="_Toc5751" w:history="1">
        <w:r>
          <w:rPr>
            <w:rFonts w:ascii="仿宋" w:eastAsia="仿宋" w:hAnsi="仿宋" w:cs="仿宋" w:hint="eastAsia"/>
            <w:lang w:eastAsia="zh-CN"/>
          </w:rPr>
          <w:t>(五)、防尘防毒措施</w:t>
        </w:r>
        <w:r>
          <w:tab/>
        </w:r>
        <w:r>
          <w:fldChar w:fldCharType="begin"/>
        </w:r>
        <w:r>
          <w:instrText xml:space="preserve"> PAGEREF _Toc5751 \h </w:instrText>
        </w:r>
        <w:r>
          <w:fldChar w:fldCharType="separate"/>
        </w:r>
        <w:r>
          <w:t>27</w:t>
        </w:r>
        <w:r>
          <w:fldChar w:fldCharType="end"/>
        </w:r>
      </w:hyperlink>
    </w:p>
    <w:p>
      <w:pPr>
        <w:pStyle w:val="TOC2"/>
        <w:tabs>
          <w:tab w:val="right" w:leader="dot" w:pos="8306"/>
        </w:tabs>
      </w:pPr>
      <w:hyperlink w:anchor="_Toc10997" w:history="1">
        <w:r>
          <w:rPr>
            <w:rFonts w:ascii="仿宋" w:eastAsia="仿宋" w:hAnsi="仿宋" w:cs="仿宋" w:hint="eastAsia"/>
            <w:lang w:eastAsia="zh-CN"/>
          </w:rPr>
          <w:t>(六)、防静电、触电防护及防雷措施</w:t>
        </w:r>
        <w:r>
          <w:tab/>
        </w:r>
        <w:r>
          <w:fldChar w:fldCharType="begin"/>
        </w:r>
        <w:r>
          <w:instrText xml:space="preserve"> PAGEREF _Toc10997 \h </w:instrText>
        </w:r>
        <w:r>
          <w:fldChar w:fldCharType="separate"/>
        </w:r>
        <w:r>
          <w:t>28</w:t>
        </w:r>
        <w:r>
          <w:fldChar w:fldCharType="end"/>
        </w:r>
      </w:hyperlink>
    </w:p>
    <w:p>
      <w:pPr>
        <w:pStyle w:val="TOC2"/>
        <w:tabs>
          <w:tab w:val="right" w:leader="dot" w:pos="8306"/>
        </w:tabs>
      </w:pPr>
      <w:hyperlink w:anchor="_Toc7649" w:history="1">
        <w:r>
          <w:rPr>
            <w:rFonts w:ascii="仿宋" w:eastAsia="仿宋" w:hAnsi="仿宋" w:cs="仿宋" w:hint="eastAsia"/>
            <w:lang w:eastAsia="zh-CN"/>
          </w:rPr>
          <w:t>(七)、机械设备安全保障措施</w:t>
        </w:r>
        <w:r>
          <w:tab/>
        </w:r>
        <w:r>
          <w:fldChar w:fldCharType="begin"/>
        </w:r>
        <w:r>
          <w:instrText xml:space="preserve"> PAGEREF _Toc7649 \h </w:instrText>
        </w:r>
        <w:r>
          <w:fldChar w:fldCharType="separate"/>
        </w:r>
        <w:r>
          <w:t>30</w:t>
        </w:r>
        <w:r>
          <w:fldChar w:fldCharType="end"/>
        </w:r>
      </w:hyperlink>
    </w:p>
    <w:p>
      <w:pPr>
        <w:pStyle w:val="TOC1"/>
        <w:tabs>
          <w:tab w:val="right" w:leader="dot" w:pos="8306"/>
        </w:tabs>
      </w:pPr>
      <w:hyperlink w:anchor="_Toc29466" w:history="1">
        <w:r>
          <w:rPr>
            <w:rFonts w:ascii="仿宋" w:eastAsia="仿宋" w:hAnsi="仿宋" w:cs="仿宋" w:hint="eastAsia"/>
            <w:lang w:eastAsia="zh-CN"/>
          </w:rPr>
          <w:t>八、公务员项目风险管理</w:t>
        </w:r>
        <w:r>
          <w:tab/>
        </w:r>
        <w:r>
          <w:fldChar w:fldCharType="begin"/>
        </w:r>
        <w:r>
          <w:instrText xml:space="preserve"> PAGEREF _Toc29466 \h </w:instrText>
        </w:r>
        <w:r>
          <w:fldChar w:fldCharType="separate"/>
        </w:r>
        <w:r>
          <w:t>31</w:t>
        </w:r>
        <w:r>
          <w:fldChar w:fldCharType="end"/>
        </w:r>
      </w:hyperlink>
    </w:p>
    <w:p>
      <w:pPr>
        <w:pStyle w:val="TOC2"/>
        <w:tabs>
          <w:tab w:val="right" w:leader="dot" w:pos="8306"/>
        </w:tabs>
      </w:pPr>
      <w:hyperlink w:anchor="_Toc27621" w:history="1">
        <w:r>
          <w:rPr>
            <w:rFonts w:ascii="仿宋" w:eastAsia="仿宋" w:hAnsi="仿宋" w:cs="仿宋" w:hint="eastAsia"/>
            <w:lang w:eastAsia="zh-CN"/>
          </w:rPr>
          <w:t>(一)、风险识别与评估</w:t>
        </w:r>
        <w:r>
          <w:tab/>
        </w:r>
        <w:r>
          <w:fldChar w:fldCharType="begin"/>
        </w:r>
        <w:r>
          <w:instrText xml:space="preserve"> PAGEREF _Toc27621 \h </w:instrText>
        </w:r>
        <w:r>
          <w:fldChar w:fldCharType="separate"/>
        </w:r>
        <w:r>
          <w:t>31</w:t>
        </w:r>
        <w:r>
          <w:fldChar w:fldCharType="end"/>
        </w:r>
      </w:hyperlink>
    </w:p>
    <w:p>
      <w:pPr>
        <w:pStyle w:val="TOC2"/>
        <w:tabs>
          <w:tab w:val="right" w:leader="dot" w:pos="8306"/>
        </w:tabs>
      </w:pPr>
      <w:hyperlink w:anchor="_Toc20687" w:history="1">
        <w:r>
          <w:rPr>
            <w:rFonts w:ascii="仿宋" w:eastAsia="仿宋" w:hAnsi="仿宋" w:cs="仿宋" w:hint="eastAsia"/>
            <w:lang w:eastAsia="zh-CN"/>
          </w:rPr>
          <w:t>(二)、风险应对策略</w:t>
        </w:r>
        <w:r>
          <w:tab/>
        </w:r>
        <w:r>
          <w:fldChar w:fldCharType="begin"/>
        </w:r>
        <w:r>
          <w:instrText xml:space="preserve"> PAGEREF _Toc20687 \h </w:instrText>
        </w:r>
        <w:r>
          <w:fldChar w:fldCharType="separate"/>
        </w:r>
        <w:r>
          <w:t>32</w:t>
        </w:r>
        <w:r>
          <w:fldChar w:fldCharType="end"/>
        </w:r>
      </w:hyperlink>
    </w:p>
    <w:p>
      <w:pPr>
        <w:pStyle w:val="TOC2"/>
        <w:tabs>
          <w:tab w:val="right" w:leader="dot" w:pos="8306"/>
        </w:tabs>
      </w:pPr>
      <w:hyperlink w:anchor="_Toc18971" w:history="1">
        <w:r>
          <w:rPr>
            <w:rFonts w:ascii="仿宋" w:eastAsia="仿宋" w:hAnsi="仿宋" w:cs="仿宋" w:hint="eastAsia"/>
            <w:lang w:eastAsia="zh-CN"/>
          </w:rPr>
          <w:t>(三)、风险监控与控制</w:t>
        </w:r>
        <w:r>
          <w:tab/>
        </w:r>
        <w:r>
          <w:fldChar w:fldCharType="begin"/>
        </w:r>
        <w:r>
          <w:instrText xml:space="preserve"> PAGEREF _Toc18971 \h </w:instrText>
        </w:r>
        <w:r>
          <w:fldChar w:fldCharType="separate"/>
        </w:r>
        <w:r>
          <w:t>34</w:t>
        </w:r>
        <w:r>
          <w:fldChar w:fldCharType="end"/>
        </w:r>
      </w:hyperlink>
    </w:p>
    <w:p>
      <w:pPr>
        <w:pStyle w:val="TOC1"/>
        <w:tabs>
          <w:tab w:val="right" w:leader="dot" w:pos="8306"/>
        </w:tabs>
      </w:pPr>
      <w:hyperlink w:anchor="_Toc25674" w:history="1">
        <w:r>
          <w:rPr>
            <w:rFonts w:ascii="仿宋" w:eastAsia="仿宋" w:hAnsi="仿宋" w:cs="仿宋" w:hint="eastAsia"/>
            <w:lang w:eastAsia="zh-CN"/>
          </w:rPr>
          <w:t>九、公务员项目财务管理</w:t>
        </w:r>
        <w:r>
          <w:tab/>
        </w:r>
        <w:r>
          <w:fldChar w:fldCharType="begin"/>
        </w:r>
        <w:r>
          <w:instrText xml:space="preserve"> PAGEREF _Toc25674 \h </w:instrText>
        </w:r>
        <w:r>
          <w:fldChar w:fldCharType="separate"/>
        </w:r>
        <w:r>
          <w:t>35</w:t>
        </w:r>
        <w:r>
          <w:fldChar w:fldCharType="end"/>
        </w:r>
      </w:hyperlink>
    </w:p>
    <w:p>
      <w:pPr>
        <w:pStyle w:val="TOC2"/>
        <w:tabs>
          <w:tab w:val="right" w:leader="dot" w:pos="8306"/>
        </w:tabs>
      </w:pPr>
      <w:hyperlink w:anchor="_Toc18677" w:history="1">
        <w:r>
          <w:rPr>
            <w:rFonts w:ascii="仿宋" w:eastAsia="仿宋" w:hAnsi="仿宋" w:cs="仿宋" w:hint="eastAsia"/>
            <w:lang w:eastAsia="zh-CN"/>
          </w:rPr>
          <w:t>(一)、资金需求大</w:t>
        </w:r>
        <w:r>
          <w:tab/>
        </w:r>
        <w:r>
          <w:fldChar w:fldCharType="begin"/>
        </w:r>
        <w:r>
          <w:instrText xml:space="preserve"> PAGEREF _Toc18677 \h </w:instrText>
        </w:r>
        <w:r>
          <w:fldChar w:fldCharType="separate"/>
        </w:r>
        <w:r>
          <w:t>35</w:t>
        </w:r>
        <w:r>
          <w:fldChar w:fldCharType="end"/>
        </w:r>
      </w:hyperlink>
    </w:p>
    <w:p>
      <w:pPr>
        <w:pStyle w:val="TOC2"/>
        <w:tabs>
          <w:tab w:val="right" w:leader="dot" w:pos="8306"/>
        </w:tabs>
      </w:pPr>
      <w:hyperlink w:anchor="_Toc28925" w:history="1">
        <w:r>
          <w:rPr>
            <w:rFonts w:ascii="仿宋" w:eastAsia="仿宋" w:hAnsi="仿宋" w:cs="仿宋" w:hint="eastAsia"/>
            <w:lang w:eastAsia="zh-CN"/>
          </w:rPr>
          <w:t>(二)、研发周期长</w:t>
        </w:r>
        <w:r>
          <w:tab/>
        </w:r>
        <w:r>
          <w:fldChar w:fldCharType="begin"/>
        </w:r>
        <w:r>
          <w:instrText xml:space="preserve"> PAGEREF _Toc28925 \h </w:instrText>
        </w:r>
        <w:r>
          <w:fldChar w:fldCharType="separate"/>
        </w:r>
        <w:r>
          <w:t>36</w:t>
        </w:r>
        <w:r>
          <w:fldChar w:fldCharType="end"/>
        </w:r>
      </w:hyperlink>
    </w:p>
    <w:p>
      <w:pPr>
        <w:pStyle w:val="TOC2"/>
        <w:tabs>
          <w:tab w:val="right" w:leader="dot" w:pos="8306"/>
        </w:tabs>
      </w:pPr>
      <w:hyperlink w:anchor="_Toc26559" w:history="1">
        <w:r>
          <w:rPr>
            <w:rFonts w:ascii="仿宋" w:eastAsia="仿宋" w:hAnsi="仿宋" w:cs="仿宋" w:hint="eastAsia"/>
            <w:lang w:eastAsia="zh-CN"/>
          </w:rPr>
          <w:t>(三)、市场风险大</w:t>
        </w:r>
        <w:r>
          <w:tab/>
        </w:r>
        <w:r>
          <w:fldChar w:fldCharType="begin"/>
        </w:r>
        <w:r>
          <w:instrText xml:space="preserve"> PAGEREF _Toc26559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45" w:history="1">
        <w:r>
          <w:rPr>
            <w:rFonts w:ascii="仿宋" w:eastAsia="仿宋" w:hAnsi="仿宋" w:cs="仿宋" w:hint="eastAsia"/>
            <w:lang w:eastAsia="zh-CN"/>
          </w:rPr>
          <w:t>(四)、利润率高</w:t>
        </w:r>
        <w:r>
          <w:tab/>
        </w:r>
        <w:r>
          <w:fldChar w:fldCharType="begin"/>
        </w:r>
        <w:r>
          <w:instrText xml:space="preserve"> PAGEREF _Toc9245 \h </w:instrText>
        </w:r>
        <w:r>
          <w:fldChar w:fldCharType="separate"/>
        </w:r>
        <w:r>
          <w:t>40</w:t>
        </w:r>
        <w:r>
          <w:fldChar w:fldCharType="end"/>
        </w:r>
      </w:hyperlink>
    </w:p>
    <w:p>
      <w:pPr>
        <w:pStyle w:val="TOC1"/>
        <w:tabs>
          <w:tab w:val="right" w:leader="dot" w:pos="8306"/>
        </w:tabs>
      </w:pPr>
      <w:hyperlink w:anchor="_Toc1416" w:history="1">
        <w:r>
          <w:rPr>
            <w:rFonts w:ascii="仿宋" w:eastAsia="仿宋" w:hAnsi="仿宋" w:cs="仿宋" w:hint="eastAsia"/>
            <w:lang w:eastAsia="zh-CN"/>
          </w:rPr>
          <w:t>十、公务员项目创新与研发</w:t>
        </w:r>
        <w:r>
          <w:tab/>
        </w:r>
        <w:r>
          <w:fldChar w:fldCharType="begin"/>
        </w:r>
        <w:r>
          <w:instrText xml:space="preserve"> PAGEREF _Toc1416 \h </w:instrText>
        </w:r>
        <w:r>
          <w:fldChar w:fldCharType="separate"/>
        </w:r>
        <w:r>
          <w:t>42</w:t>
        </w:r>
        <w:r>
          <w:fldChar w:fldCharType="end"/>
        </w:r>
      </w:hyperlink>
    </w:p>
    <w:p>
      <w:pPr>
        <w:pStyle w:val="TOC2"/>
        <w:tabs>
          <w:tab w:val="right" w:leader="dot" w:pos="8306"/>
        </w:tabs>
      </w:pPr>
      <w:hyperlink w:anchor="_Toc29796" w:history="1">
        <w:r>
          <w:rPr>
            <w:rFonts w:ascii="仿宋" w:eastAsia="仿宋" w:hAnsi="仿宋" w:cs="仿宋" w:hint="eastAsia"/>
            <w:lang w:eastAsia="zh-CN"/>
          </w:rPr>
          <w:t>(一)、创新策略与方向</w:t>
        </w:r>
        <w:r>
          <w:tab/>
        </w:r>
        <w:r>
          <w:fldChar w:fldCharType="begin"/>
        </w:r>
        <w:r>
          <w:instrText xml:space="preserve"> PAGEREF _Toc29796 \h </w:instrText>
        </w:r>
        <w:r>
          <w:fldChar w:fldCharType="separate"/>
        </w:r>
        <w:r>
          <w:t>42</w:t>
        </w:r>
        <w:r>
          <w:fldChar w:fldCharType="end"/>
        </w:r>
      </w:hyperlink>
    </w:p>
    <w:p>
      <w:pPr>
        <w:pStyle w:val="TOC2"/>
        <w:tabs>
          <w:tab w:val="right" w:leader="dot" w:pos="8306"/>
        </w:tabs>
      </w:pPr>
      <w:hyperlink w:anchor="_Toc10853" w:history="1">
        <w:r>
          <w:rPr>
            <w:rFonts w:ascii="仿宋" w:eastAsia="仿宋" w:hAnsi="仿宋" w:cs="仿宋" w:hint="eastAsia"/>
            <w:lang w:eastAsia="zh-CN"/>
          </w:rPr>
          <w:t>(二)、研发规划与投入</w:t>
        </w:r>
        <w:r>
          <w:tab/>
        </w:r>
        <w:r>
          <w:fldChar w:fldCharType="begin"/>
        </w:r>
        <w:r>
          <w:instrText xml:space="preserve"> PAGEREF _Toc10853 \h </w:instrText>
        </w:r>
        <w:r>
          <w:fldChar w:fldCharType="separate"/>
        </w:r>
        <w:r>
          <w:t>43</w:t>
        </w:r>
        <w:r>
          <w:fldChar w:fldCharType="end"/>
        </w:r>
      </w:hyperlink>
    </w:p>
    <w:p>
      <w:pPr>
        <w:pStyle w:val="TOC1"/>
        <w:tabs>
          <w:tab w:val="right" w:leader="dot" w:pos="8306"/>
        </w:tabs>
      </w:pPr>
      <w:hyperlink w:anchor="_Toc3283" w:history="1">
        <w:r>
          <w:rPr>
            <w:rFonts w:ascii="仿宋" w:eastAsia="仿宋" w:hAnsi="仿宋" w:cs="仿宋" w:hint="eastAsia"/>
            <w:lang w:eastAsia="zh-CN"/>
          </w:rPr>
          <w:t>十一、公务员项目投资规划</w:t>
        </w:r>
        <w:r>
          <w:tab/>
        </w:r>
        <w:r>
          <w:fldChar w:fldCharType="begin"/>
        </w:r>
        <w:r>
          <w:instrText xml:space="preserve"> PAGEREF _Toc3283 \h </w:instrText>
        </w:r>
        <w:r>
          <w:fldChar w:fldCharType="separate"/>
        </w:r>
        <w:r>
          <w:t>45</w:t>
        </w:r>
        <w:r>
          <w:fldChar w:fldCharType="end"/>
        </w:r>
      </w:hyperlink>
    </w:p>
    <w:p>
      <w:pPr>
        <w:pStyle w:val="TOC2"/>
        <w:tabs>
          <w:tab w:val="right" w:leader="dot" w:pos="8306"/>
        </w:tabs>
      </w:pPr>
      <w:hyperlink w:anchor="_Toc29609" w:history="1">
        <w:r>
          <w:rPr>
            <w:rFonts w:ascii="仿宋" w:eastAsia="仿宋" w:hAnsi="仿宋" w:cs="仿宋" w:hint="eastAsia"/>
            <w:lang w:eastAsia="zh-CN"/>
          </w:rPr>
          <w:t>(一)、公务员项目总投资估算</w:t>
        </w:r>
        <w:r>
          <w:tab/>
        </w:r>
        <w:r>
          <w:fldChar w:fldCharType="begin"/>
        </w:r>
        <w:r>
          <w:instrText xml:space="preserve"> PAGEREF _Toc29609 \h </w:instrText>
        </w:r>
        <w:r>
          <w:fldChar w:fldCharType="separate"/>
        </w:r>
        <w:r>
          <w:t>45</w:t>
        </w:r>
        <w:r>
          <w:fldChar w:fldCharType="end"/>
        </w:r>
      </w:hyperlink>
    </w:p>
    <w:p>
      <w:pPr>
        <w:pStyle w:val="TOC2"/>
        <w:tabs>
          <w:tab w:val="right" w:leader="dot" w:pos="8306"/>
        </w:tabs>
      </w:pPr>
      <w:hyperlink w:anchor="_Toc631" w:history="1">
        <w:r>
          <w:rPr>
            <w:rFonts w:ascii="仿宋" w:eastAsia="仿宋" w:hAnsi="仿宋" w:cs="仿宋" w:hint="eastAsia"/>
            <w:lang w:eastAsia="zh-CN"/>
          </w:rPr>
          <w:t>(二)、资金筹措</w:t>
        </w:r>
        <w:r>
          <w:tab/>
        </w:r>
        <w:r>
          <w:fldChar w:fldCharType="begin"/>
        </w:r>
        <w:r>
          <w:instrText xml:space="preserve"> PAGEREF _Toc631 \h </w:instrText>
        </w:r>
        <w:r>
          <w:fldChar w:fldCharType="separate"/>
        </w:r>
        <w:r>
          <w:t>46</w:t>
        </w:r>
        <w:r>
          <w:fldChar w:fldCharType="end"/>
        </w:r>
      </w:hyperlink>
    </w:p>
    <w:p>
      <w:pPr>
        <w:pStyle w:val="TOC1"/>
        <w:tabs>
          <w:tab w:val="right" w:leader="dot" w:pos="8306"/>
        </w:tabs>
      </w:pPr>
      <w:hyperlink w:anchor="_Toc778" w:history="1">
        <w:r>
          <w:rPr>
            <w:rFonts w:ascii="仿宋" w:eastAsia="仿宋" w:hAnsi="仿宋" w:cs="仿宋" w:hint="eastAsia"/>
            <w:lang w:eastAsia="zh-CN"/>
          </w:rPr>
          <w:t>十二、公务员项目社会影响</w:t>
        </w:r>
        <w:r>
          <w:tab/>
        </w:r>
        <w:r>
          <w:fldChar w:fldCharType="begin"/>
        </w:r>
        <w:r>
          <w:instrText xml:space="preserve"> PAGEREF _Toc778 \h </w:instrText>
        </w:r>
        <w:r>
          <w:fldChar w:fldCharType="separate"/>
        </w:r>
        <w:r>
          <w:t>47</w:t>
        </w:r>
        <w:r>
          <w:fldChar w:fldCharType="end"/>
        </w:r>
      </w:hyperlink>
    </w:p>
    <w:p>
      <w:pPr>
        <w:pStyle w:val="TOC2"/>
        <w:tabs>
          <w:tab w:val="right" w:leader="dot" w:pos="8306"/>
        </w:tabs>
      </w:pPr>
      <w:hyperlink w:anchor="_Toc21899" w:history="1">
        <w:r>
          <w:rPr>
            <w:rFonts w:ascii="仿宋" w:eastAsia="仿宋" w:hAnsi="仿宋" w:cs="仿宋" w:hint="eastAsia"/>
            <w:lang w:eastAsia="zh-CN"/>
          </w:rPr>
          <w:t>(一)、社会责任与义务</w:t>
        </w:r>
        <w:r>
          <w:tab/>
        </w:r>
        <w:r>
          <w:fldChar w:fldCharType="begin"/>
        </w:r>
        <w:r>
          <w:instrText xml:space="preserve"> PAGEREF _Toc21899 \h </w:instrText>
        </w:r>
        <w:r>
          <w:fldChar w:fldCharType="separate"/>
        </w:r>
        <w:r>
          <w:t>47</w:t>
        </w:r>
        <w:r>
          <w:fldChar w:fldCharType="end"/>
        </w:r>
      </w:hyperlink>
    </w:p>
    <w:p>
      <w:pPr>
        <w:pStyle w:val="TOC2"/>
        <w:tabs>
          <w:tab w:val="right" w:leader="dot" w:pos="8306"/>
        </w:tabs>
      </w:pPr>
      <w:hyperlink w:anchor="_Toc4045" w:history="1">
        <w:r>
          <w:rPr>
            <w:rFonts w:ascii="仿宋" w:eastAsia="仿宋" w:hAnsi="仿宋" w:cs="仿宋" w:hint="eastAsia"/>
            <w:lang w:eastAsia="zh-CN"/>
          </w:rPr>
          <w:t>(二)、社会参与与沟通</w:t>
        </w:r>
        <w:r>
          <w:tab/>
        </w:r>
        <w:r>
          <w:fldChar w:fldCharType="begin"/>
        </w:r>
        <w:r>
          <w:instrText xml:space="preserve"> PAGEREF _Toc4045 \h </w:instrText>
        </w:r>
        <w:r>
          <w:fldChar w:fldCharType="separate"/>
        </w:r>
        <w:r>
          <w:t>48</w:t>
        </w:r>
        <w:r>
          <w:fldChar w:fldCharType="end"/>
        </w:r>
      </w:hyperlink>
    </w:p>
    <w:p>
      <w:pPr>
        <w:pStyle w:val="TOC1"/>
        <w:tabs>
          <w:tab w:val="right" w:leader="dot" w:pos="8306"/>
        </w:tabs>
      </w:pPr>
      <w:hyperlink w:anchor="_Toc102" w:history="1">
        <w:r>
          <w:rPr>
            <w:rFonts w:ascii="仿宋" w:eastAsia="仿宋" w:hAnsi="仿宋" w:cs="仿宋" w:hint="eastAsia"/>
            <w:lang w:eastAsia="zh-CN"/>
          </w:rPr>
          <w:t>十三、风险识别与分类</w:t>
        </w:r>
        <w:r>
          <w:tab/>
        </w:r>
        <w:r>
          <w:fldChar w:fldCharType="begin"/>
        </w:r>
        <w:r>
          <w:instrText xml:space="preserve"> PAGEREF _Toc102 \h </w:instrText>
        </w:r>
        <w:r>
          <w:fldChar w:fldCharType="separate"/>
        </w:r>
        <w:r>
          <w:t>49</w:t>
        </w:r>
        <w:r>
          <w:fldChar w:fldCharType="end"/>
        </w:r>
      </w:hyperlink>
    </w:p>
    <w:p>
      <w:pPr>
        <w:pStyle w:val="TOC2"/>
        <w:tabs>
          <w:tab w:val="right" w:leader="dot" w:pos="8306"/>
        </w:tabs>
      </w:pPr>
      <w:hyperlink w:anchor="_Toc29294" w:history="1">
        <w:r>
          <w:rPr>
            <w:rFonts w:ascii="仿宋" w:eastAsia="仿宋" w:hAnsi="仿宋" w:cs="仿宋" w:hint="eastAsia"/>
            <w:lang w:eastAsia="zh-CN"/>
          </w:rPr>
          <w:t>(一)、风险识别</w:t>
        </w:r>
        <w:r>
          <w:tab/>
        </w:r>
        <w:r>
          <w:fldChar w:fldCharType="begin"/>
        </w:r>
        <w:r>
          <w:instrText xml:space="preserve"> PAGEREF _Toc29294 \h </w:instrText>
        </w:r>
        <w:r>
          <w:fldChar w:fldCharType="separate"/>
        </w:r>
        <w:r>
          <w:t>49</w:t>
        </w:r>
        <w:r>
          <w:fldChar w:fldCharType="end"/>
        </w:r>
      </w:hyperlink>
    </w:p>
    <w:p>
      <w:pPr>
        <w:pStyle w:val="TOC2"/>
        <w:tabs>
          <w:tab w:val="right" w:leader="dot" w:pos="8306"/>
        </w:tabs>
      </w:pPr>
      <w:hyperlink w:anchor="_Toc11027" w:history="1">
        <w:r>
          <w:rPr>
            <w:rFonts w:ascii="仿宋" w:eastAsia="仿宋" w:hAnsi="仿宋" w:cs="仿宋" w:hint="eastAsia"/>
            <w:lang w:eastAsia="zh-CN"/>
          </w:rPr>
          <w:t>(二)、风险分类</w:t>
        </w:r>
        <w:r>
          <w:tab/>
        </w:r>
        <w:r>
          <w:fldChar w:fldCharType="begin"/>
        </w:r>
        <w:r>
          <w:instrText xml:space="preserve"> PAGEREF _Toc11027 \h </w:instrText>
        </w:r>
        <w:r>
          <w:fldChar w:fldCharType="separate"/>
        </w:r>
        <w:r>
          <w:t>50</w:t>
        </w:r>
        <w:r>
          <w:fldChar w:fldCharType="end"/>
        </w:r>
      </w:hyperlink>
    </w:p>
    <w:p>
      <w:pPr>
        <w:pStyle w:val="TOC1"/>
        <w:tabs>
          <w:tab w:val="right" w:leader="dot" w:pos="8306"/>
        </w:tabs>
      </w:pPr>
      <w:hyperlink w:anchor="_Toc1625" w:history="1">
        <w:r>
          <w:rPr>
            <w:rFonts w:ascii="仿宋" w:eastAsia="仿宋" w:hAnsi="仿宋" w:cs="仿宋" w:hint="eastAsia"/>
            <w:lang w:eastAsia="zh-CN"/>
          </w:rPr>
          <w:t>十四、供应链管理</w:t>
        </w:r>
        <w:r>
          <w:tab/>
        </w:r>
        <w:r>
          <w:fldChar w:fldCharType="begin"/>
        </w:r>
        <w:r>
          <w:instrText xml:space="preserve"> PAGEREF _Toc1625 \h </w:instrText>
        </w:r>
        <w:r>
          <w:fldChar w:fldCharType="separate"/>
        </w:r>
        <w:r>
          <w:t>52</w:t>
        </w:r>
        <w:r>
          <w:fldChar w:fldCharType="end"/>
        </w:r>
      </w:hyperlink>
    </w:p>
    <w:p>
      <w:pPr>
        <w:pStyle w:val="TOC2"/>
        <w:tabs>
          <w:tab w:val="right" w:leader="dot" w:pos="8306"/>
        </w:tabs>
      </w:pPr>
      <w:hyperlink w:anchor="_Toc4241" w:history="1">
        <w:r>
          <w:rPr>
            <w:rFonts w:ascii="仿宋" w:eastAsia="仿宋" w:hAnsi="仿宋" w:cs="仿宋" w:hint="eastAsia"/>
            <w:lang w:eastAsia="zh-CN"/>
          </w:rPr>
          <w:t>(一)、供应链战略规划</w:t>
        </w:r>
        <w:r>
          <w:tab/>
        </w:r>
        <w:r>
          <w:fldChar w:fldCharType="begin"/>
        </w:r>
        <w:r>
          <w:instrText xml:space="preserve"> PAGEREF _Toc4241 \h </w:instrText>
        </w:r>
        <w:r>
          <w:fldChar w:fldCharType="separate"/>
        </w:r>
        <w:r>
          <w:t>52</w:t>
        </w:r>
        <w:r>
          <w:fldChar w:fldCharType="end"/>
        </w:r>
      </w:hyperlink>
    </w:p>
    <w:p>
      <w:pPr>
        <w:pStyle w:val="TOC2"/>
        <w:tabs>
          <w:tab w:val="right" w:leader="dot" w:pos="8306"/>
        </w:tabs>
      </w:pPr>
      <w:hyperlink w:anchor="_Toc23226" w:history="1">
        <w:r>
          <w:rPr>
            <w:rFonts w:ascii="仿宋" w:eastAsia="仿宋" w:hAnsi="仿宋" w:cs="仿宋" w:hint="eastAsia"/>
            <w:lang w:eastAsia="zh-CN"/>
          </w:rPr>
          <w:t>(二)、供应商选择与合作</w:t>
        </w:r>
        <w:r>
          <w:tab/>
        </w:r>
        <w:r>
          <w:fldChar w:fldCharType="begin"/>
        </w:r>
        <w:r>
          <w:instrText xml:space="preserve"> PAGEREF _Toc23226 \h </w:instrText>
        </w:r>
        <w:r>
          <w:fldChar w:fldCharType="separate"/>
        </w:r>
        <w:r>
          <w:t>53</w:t>
        </w:r>
        <w:r>
          <w:fldChar w:fldCharType="end"/>
        </w:r>
      </w:hyperlink>
    </w:p>
    <w:p>
      <w:pPr>
        <w:pStyle w:val="TOC2"/>
        <w:tabs>
          <w:tab w:val="right" w:leader="dot" w:pos="8306"/>
        </w:tabs>
      </w:pPr>
      <w:hyperlink w:anchor="_Toc19199" w:history="1">
        <w:r>
          <w:rPr>
            <w:rFonts w:ascii="仿宋" w:eastAsia="仿宋" w:hAnsi="仿宋" w:cs="仿宋" w:hint="eastAsia"/>
            <w:lang w:eastAsia="zh-CN"/>
          </w:rPr>
          <w:t>(三)、物流与库存管理</w:t>
        </w:r>
        <w:r>
          <w:tab/>
        </w:r>
        <w:r>
          <w:fldChar w:fldCharType="begin"/>
        </w:r>
        <w:r>
          <w:instrText xml:space="preserve"> PAGEREF _Toc19199 \h </w:instrText>
        </w:r>
        <w:r>
          <w:fldChar w:fldCharType="separate"/>
        </w:r>
        <w:r>
          <w:t>54</w:t>
        </w:r>
        <w:r>
          <w:fldChar w:fldCharType="end"/>
        </w:r>
      </w:hyperlink>
    </w:p>
    <w:p>
      <w:pPr>
        <w:pStyle w:val="TOC1"/>
        <w:tabs>
          <w:tab w:val="right" w:leader="dot" w:pos="8306"/>
        </w:tabs>
      </w:pPr>
      <w:hyperlink w:anchor="_Toc12901" w:history="1">
        <w:r>
          <w:rPr>
            <w:rFonts w:ascii="仿宋" w:eastAsia="仿宋" w:hAnsi="仿宋" w:cs="仿宋" w:hint="eastAsia"/>
            <w:lang w:eastAsia="zh-CN"/>
          </w:rPr>
          <w:t>十五、公务员项目实施时间节点</w:t>
        </w:r>
        <w:r>
          <w:tab/>
        </w:r>
        <w:r>
          <w:fldChar w:fldCharType="begin"/>
        </w:r>
        <w:r>
          <w:instrText xml:space="preserve"> PAGEREF _Toc12901 \h </w:instrText>
        </w:r>
        <w:r>
          <w:fldChar w:fldCharType="separate"/>
        </w:r>
        <w:r>
          <w:t>56</w:t>
        </w:r>
        <w:r>
          <w:fldChar w:fldCharType="end"/>
        </w:r>
      </w:hyperlink>
    </w:p>
    <w:p>
      <w:pPr>
        <w:pStyle w:val="TOC2"/>
        <w:tabs>
          <w:tab w:val="right" w:leader="dot" w:pos="8306"/>
        </w:tabs>
      </w:pPr>
      <w:hyperlink w:anchor="_Toc9795" w:history="1">
        <w:r>
          <w:rPr>
            <w:rFonts w:ascii="仿宋" w:eastAsia="仿宋" w:hAnsi="仿宋" w:cs="仿宋" w:hint="eastAsia"/>
            <w:lang w:eastAsia="zh-CN"/>
          </w:rPr>
          <w:t>(一)、公务员项目启动阶段时间节点</w:t>
        </w:r>
        <w:r>
          <w:tab/>
        </w:r>
        <w:r>
          <w:fldChar w:fldCharType="begin"/>
        </w:r>
        <w:r>
          <w:instrText xml:space="preserve"> PAGEREF _Toc9795 \h </w:instrText>
        </w:r>
        <w:r>
          <w:fldChar w:fldCharType="separate"/>
        </w:r>
        <w:r>
          <w:t>56</w:t>
        </w:r>
        <w:r>
          <w:fldChar w:fldCharType="end"/>
        </w:r>
      </w:hyperlink>
    </w:p>
    <w:p>
      <w:pPr>
        <w:pStyle w:val="TOC2"/>
        <w:tabs>
          <w:tab w:val="right" w:leader="dot" w:pos="8306"/>
        </w:tabs>
      </w:pPr>
      <w:hyperlink w:anchor="_Toc5222" w:history="1">
        <w:r>
          <w:rPr>
            <w:rFonts w:ascii="仿宋" w:eastAsia="仿宋" w:hAnsi="仿宋" w:cs="仿宋" w:hint="eastAsia"/>
            <w:lang w:eastAsia="zh-CN"/>
          </w:rPr>
          <w:t>(二)、公务员项目执行阶段时间节点</w:t>
        </w:r>
        <w:r>
          <w:tab/>
        </w:r>
        <w:r>
          <w:fldChar w:fldCharType="begin"/>
        </w:r>
        <w:r>
          <w:instrText xml:space="preserve"> PAGEREF _Toc5222 \h </w:instrText>
        </w:r>
        <w:r>
          <w:fldChar w:fldCharType="separate"/>
        </w:r>
        <w:r>
          <w:t>57</w:t>
        </w:r>
        <w:r>
          <w:fldChar w:fldCharType="end"/>
        </w:r>
      </w:hyperlink>
    </w:p>
    <w:p>
      <w:pPr>
        <w:pStyle w:val="TOC2"/>
        <w:tabs>
          <w:tab w:val="right" w:leader="dot" w:pos="8306"/>
        </w:tabs>
      </w:pPr>
      <w:hyperlink w:anchor="_Toc21752" w:history="1">
        <w:r>
          <w:rPr>
            <w:rFonts w:ascii="仿宋" w:eastAsia="仿宋" w:hAnsi="仿宋" w:cs="仿宋" w:hint="eastAsia"/>
            <w:lang w:eastAsia="zh-CN"/>
          </w:rPr>
          <w:t>(三)、公务员项目完成阶段时间节点</w:t>
        </w:r>
        <w:r>
          <w:tab/>
        </w:r>
        <w:r>
          <w:fldChar w:fldCharType="begin"/>
        </w:r>
        <w:r>
          <w:instrText xml:space="preserve"> PAGEREF _Toc21752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013"/>
      <w:r>
        <w:rPr>
          <w:rFonts w:ascii="仿宋" w:eastAsia="仿宋" w:hAnsi="仿宋" w:cs="仿宋" w:hint="eastAsia"/>
          <w:sz w:val="28"/>
          <w:lang w:eastAsia="zh-CN"/>
        </w:rPr>
        <w:t>一、公务员项目选址可行性分析</w:t>
      </w:r>
      <w:bookmarkEnd w:id="2"/>
    </w:p>
    <w:p>
      <w:pPr>
        <w:pStyle w:val="Heading2"/>
        <w:rPr>
          <w:rFonts w:ascii="仿宋" w:eastAsia="仿宋" w:hAnsi="仿宋" w:cs="仿宋" w:hint="eastAsia"/>
          <w:lang w:eastAsia="zh-CN"/>
        </w:rPr>
      </w:pPr>
      <w:bookmarkStart w:id="3" w:name="_Toc31757"/>
      <w:r>
        <w:rPr>
          <w:rFonts w:ascii="仿宋" w:eastAsia="仿宋" w:hAnsi="仿宋" w:cs="仿宋" w:hint="eastAsia"/>
          <w:lang w:eastAsia="zh-CN"/>
        </w:rPr>
        <w:t>(一)、公务员项目选址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该公务员项目选址位于XX省XX市XX区XXX街道</w:t>
      </w:r>
    </w:p>
    <w:p>
      <w:pPr>
        <w:pStyle w:val="Heading2"/>
        <w:ind w:firstLine="560" w:firstLineChars="200"/>
        <w:rPr>
          <w:rFonts w:ascii="仿宋" w:eastAsia="仿宋" w:hAnsi="仿宋" w:cs="仿宋" w:hint="eastAsia"/>
          <w:sz w:val="28"/>
          <w:lang w:eastAsia="zh-CN"/>
        </w:rPr>
      </w:pPr>
      <w:bookmarkStart w:id="4" w:name="_Toc2756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公务员项目的征地面积将根据公务员项目的实际规模和需求进行精确规划。具体面积XXX平方米，旨在确保公务员项目不仅能够满足当前的发展需求，还能够预留空间以适应未来的扩展。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净用地面积是在征地面积基础上去除不可利用面积后的实际可开发用地。具体面积XXX平方米，考虑到环保、交通、安全等多方面因素，以确保公务员项目在整体利用效率上达到最优。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公务员项目计划建设的建筑总规模具体面积XXX平方米。这一规模的确定综合考虑了公务员项目的性质、规模，以及城市规划的相关要求，确保建筑布局与周边环境协调一致。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绿地率是公务员项目用地中被规划为绿地的比例。具体面积XXX平方米，旨在通过合理规划绿地，改善公务员项目周边环境，提升居民生活质量，并符合城市整体绿化规划。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容积率是用地上可以建设的建筑总体积与用地面积之比。具体面积XXX，通过合理的容积率规划，确保公务员项目建筑规模与周边环境和谐共生。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确保公务员项目选址与当地城市规划相一致，具体面积XXX平方米。通过与城市规划部门深入沟通，确保公务员项目不仅符合城市的整体发展方向，还能够融入城市的发展布局，为城市的长远发展贡献力量。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充分了解并确保公务员项目选址符合当地产业政策，具体面积XXX平方米。这包括公务员项目对当地经济的促进作用，以及对相关产业的带动效应，确保公务员项目与地方政府的产业政策保持一致，促进共赢合作。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用地总体要求必须符合环保和可持续发展的原则，具体面积XXX平方米。通过采用绿色建筑设计、节能减排等措施，确保公务员项目在建设和运营过程中对环境的影响最小化，达到可持续发展的要求。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确保公务员项目选址具备必要的公共设施配套，具体面积XXX平方米。这包括交通便利性、教育、医疗等基础设施，以提高居民生活品质，使得公务员项目选址更具吸引力。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考虑用地总体要求对当地社会稳定性的影响，具体面积XXX平方米。通过深入了解当地社区反馈，确保公务员项目的选址和建设过程对当地社会和谐稳定产生积极作用。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公务员项目选址不仅符合法规和规划，还在实际操作中具有可行性。这一全面规划将为公务员项目的成功实施提供坚实的基础，确保公务员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80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公务员项目的设备规划和空间设计中，我们将采取灵活设备布局的措施。设备布局将根据实际需求进行灵活设计，避免不必要的浪费。通过合理规划设备摆放位置，我们将提高设备的利用率，减少设备间距，以确保公务员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公务员项目内部引入共享设施的概念，例如共享会议室、办公区等。通过这种方式，我们可以减少对资源的重复建设，提高资源共享效率，从而减小公务员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0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公务员项目的总图布置中，我们将不同功能区域进行明确的规划，以最大程度满足公务员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07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我们首先关注市场因素，包括潜在客户分布、竞争对手位置、市场需求等。通过深入的市场调研，我们能够更准确地评估选址对于市场开拓和产品销售的影响，确保公务员项目能够在有利的市场环境中蓬勃发展。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公务员项目对环境的影响是综合评价的重要因素之一。我们将详细考虑选址周边的自然环境、生态保护区、水源地等情况，确保公务员项目的建设和运营对环境影响最小化，并符合当地的环保法规标准。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对选址的评价还需充分考虑当地政府的产业政策和法规。我们将详细了解公务员项目所在地的相关政策，确保公务员项目的规划和运营与当地法规相符，降低不必要的法律风险。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考虑到社会稳定性对企业运营的重要性，我们将评估选址地区的社会安全情况、劳工关系、社区反馈等方面，以确保公务员项目的建设和运营不会受到社会稳定性的负面影响。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最后，我们将综合考虑用地成本，包括土地购置费用、土地开发成本等。通过对用地成本的详细评估，我们能够做出更为精确的经济效益分析，为公务员项目的投资决策提供有力支持。</w:t>
      </w:r>
    </w:p>
    <w:p>
      <w:pPr>
        <w:pStyle w:val="Heading1"/>
        <w:ind w:firstLine="560" w:firstLineChars="200"/>
        <w:rPr>
          <w:rFonts w:ascii="仿宋" w:eastAsia="仿宋" w:hAnsi="仿宋" w:cs="仿宋" w:hint="eastAsia"/>
          <w:sz w:val="28"/>
          <w:lang w:eastAsia="zh-CN"/>
        </w:rPr>
      </w:pPr>
      <w:bookmarkStart w:id="8" w:name="_Toc16988"/>
      <w:r>
        <w:rPr>
          <w:rFonts w:ascii="仿宋" w:eastAsia="仿宋" w:hAnsi="仿宋" w:cs="仿宋" w:hint="eastAsia"/>
          <w:sz w:val="28"/>
          <w:lang w:eastAsia="zh-CN"/>
        </w:rPr>
        <w:t>二、公务员项目危机管理</w:t>
      </w:r>
      <w:bookmarkEnd w:id="8"/>
    </w:p>
    <w:p>
      <w:pPr>
        <w:pStyle w:val="Heading2"/>
        <w:rPr>
          <w:rFonts w:ascii="仿宋" w:eastAsia="仿宋" w:hAnsi="仿宋" w:cs="仿宋" w:hint="eastAsia"/>
          <w:lang w:eastAsia="zh-CN"/>
        </w:rPr>
      </w:pPr>
      <w:bookmarkStart w:id="9" w:name="_Toc1468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项目危机管理中，危机预警与识别是确保公务员项目稳健运行的核心步骤。通过建立全面的监测机制，公务员项目团队旨在及时发现和理解潜在的风险和危机因素，以便采取及时的预防和应对措施，确保公务员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首先，通过深入的风险评估，公务员项目团队全面分析了整个公务员项目和各个阶段可能存在的威胁。这包括准确评估每个潜在风险的发生概率和可能影响的程度，为后续危机预警提供了有力支持。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公务员项目团队着重于明确定义公务员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公务员项目进展的持续监控，团队能够及时发现潜在问题并作出迅速反应。公务员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在这一阶段，团队的专业素养和反应速度将发挥至关重要的作用，以确保潜在危机能够在初期得到有效的处理，最大程度地减轻负面影响。通过危机预警与识别，公务员项目得以更有序、可控地推进。</w:t>
      </w:r>
    </w:p>
    <w:p>
      <w:pPr>
        <w:pStyle w:val="Heading2"/>
        <w:ind w:firstLine="560" w:firstLineChars="200"/>
        <w:rPr>
          <w:rFonts w:ascii="仿宋" w:eastAsia="仿宋" w:hAnsi="仿宋" w:cs="仿宋" w:hint="eastAsia"/>
          <w:sz w:val="28"/>
          <w:lang w:eastAsia="zh-CN"/>
        </w:rPr>
      </w:pPr>
      <w:bookmarkStart w:id="10" w:name="_Toc13318"/>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在危机发生时，公务员项目团队立即行动，成立了应急小组。该小组的任务是迅速制定并实施紧急应对措施，以最小化潜在损失。以下是采取的主要措施：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暂停公务员项目进度：为遏制危机蔓延，公务员项目暂时停止进行，以便全面评估当前状况。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资源重新分配：重新评估公务员项目资源的分配，确保最大限度地减小损失。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实时沟通：与关键利益相关者建立实时沟通机制，向他们传递公务员项目危机的实际状况，保障公务员项目核心利益。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在紧急应对的同时，公务员项目团队强调了团队协作和有效沟通的重要性。以下是团队协作的关键举措：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信息共享机制：建立了信息共享平台，确保团队成员能够及时获取公务员项目危机的实时信息。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领导者沟通：公务员项目领导者通过定期会议和即时沟通工具，指导团队应对危机，保持团队稳定运行。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随着危机得到初步控制，公务员项目团队转向制定恢复计划，以确保公务员项目能够从中迅速恢复。主要恢复计划包括：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修复受损的进度计划：重新评估公务员项目进度，制定修复计划，确保公务员项目尽快回归正常进程。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重新调整资源分配：优化资源分配，确保公务员项目在有限资源下高效运转。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风险管理机制加强：对公务员项目风险进行全面评估，制定更强化的风险管理策略，以预防未来可能的危机。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7783"/>
      <w:r>
        <w:rPr>
          <w:rFonts w:ascii="仿宋" w:eastAsia="仿宋" w:hAnsi="仿宋" w:cs="仿宋" w:hint="eastAsia"/>
          <w:sz w:val="28"/>
          <w:lang w:eastAsia="zh-CN"/>
        </w:rPr>
        <w:t>三、公务员项目建设背景及必要性分析</w:t>
      </w:r>
      <w:bookmarkEnd w:id="11"/>
    </w:p>
    <w:p>
      <w:pPr>
        <w:pStyle w:val="Heading2"/>
        <w:rPr>
          <w:rFonts w:ascii="仿宋" w:eastAsia="仿宋" w:hAnsi="仿宋" w:cs="仿宋" w:hint="eastAsia"/>
          <w:lang w:eastAsia="zh-CN"/>
        </w:rPr>
      </w:pPr>
      <w:bookmarkStart w:id="12" w:name="_Toc27547"/>
      <w:r>
        <w:rPr>
          <w:rFonts w:ascii="仿宋" w:eastAsia="仿宋" w:hAnsi="仿宋" w:cs="仿宋" w:hint="eastAsia"/>
          <w:lang w:eastAsia="zh-CN"/>
        </w:rPr>
        <w:t>(一)、公务员项目背景分析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公务员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我们的背景分析将深入挖掘当前行业的发展趋势，通过对竞争态势的全面审视，找到公务员项目在这个潮流中的定位。同时，我们将关注行业内涌现的新兴机遇，以便公务员项目更好地融入行业发展的潮流中。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公务员项目提供了强大的发展动力。我们将聚焦于行业内最新的技术发展趋势，包括但不限于人工智能、大数据分析、物联网等领域。通过深度的技术研究，我们将确保公务员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公务员项目发展的源泉。我们将投入更多的精力对市场需求进行深入剖析，超越表面的需求，深入挖掘潜在的市场痛点和机遇。通过对市场需求的细致了解，公务员项目将更有针对性地设计解决方案，满足市场的多样化需求，从而更好地促进公务员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公务员项目战略至关重要。我们将对竞争态势进行更为深入的分析，包括但不限于市场份额、产品特点、客户满意度等多个维度。通过深度的竞争分析，公务员项目将能够更准确地把握市场脉搏，制定具有竞争力的公务员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公务员项目的发展具有直接的影响。我们将进行更为全面的法规和政策分析，了解行业发展中的潜在法律风险和合规挑战。通过充分了解和遵守相关法规，公务员项目将确保在法律框架内合法合规运营，为公务员项目的稳健发展提供有力支持。</w:t>
      </w:r>
    </w:p>
    <w:p>
      <w:pPr>
        <w:pStyle w:val="Heading2"/>
        <w:ind w:firstLine="560" w:firstLineChars="200"/>
        <w:rPr>
          <w:rFonts w:ascii="仿宋" w:eastAsia="仿宋" w:hAnsi="仿宋" w:cs="仿宋" w:hint="eastAsia"/>
          <w:sz w:val="28"/>
          <w:lang w:eastAsia="zh-CN"/>
        </w:rPr>
      </w:pPr>
      <w:bookmarkStart w:id="13" w:name="_Toc3510"/>
      <w:r>
        <w:rPr>
          <w:rFonts w:ascii="仿宋" w:eastAsia="仿宋" w:hAnsi="仿宋" w:cs="仿宋" w:hint="eastAsia"/>
          <w:sz w:val="28"/>
          <w:lang w:eastAsia="zh-CN"/>
        </w:rPr>
        <w:t>(二)、公务员项目建设必要性分析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建设的迫切性源于对行业发展趋势的深刻洞察。我们正处于一个行业变革的时代，科技创新、数字化转型成为企业发展的关键动力。公务员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建设不仅仅是为了跟上潮流，更是为了通过技术创新推动企业的持续发展。通过引入先进的技术和解决方案，公务员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公务员项目的建设成为必然选择，通过提高产品质量、拓展服务领域，从而在竞争中获得更多的机会。公务员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公务员项目建设的必要性体现在对客户需求更精准的满足。通过公务员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务员项目建设的背后是对企业持续创新的追求。只有通过不断创新，企业才能在竞争中立于不败之地。公务员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871"/>
      <w:r>
        <w:rPr>
          <w:rFonts w:ascii="仿宋" w:eastAsia="仿宋" w:hAnsi="仿宋" w:cs="仿宋" w:hint="eastAsia"/>
          <w:sz w:val="28"/>
          <w:lang w:eastAsia="zh-CN"/>
        </w:rPr>
        <w:t>四、公务员项目可持续发展</w:t>
      </w:r>
      <w:bookmarkEnd w:id="14"/>
    </w:p>
    <w:p>
      <w:pPr>
        <w:pStyle w:val="Heading2"/>
        <w:rPr>
          <w:rFonts w:ascii="仿宋" w:eastAsia="仿宋" w:hAnsi="仿宋" w:cs="仿宋" w:hint="eastAsia"/>
          <w:lang w:eastAsia="zh-CN"/>
        </w:rPr>
      </w:pPr>
      <w:bookmarkStart w:id="15" w:name="_Toc1146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务员项目中，公务员项目团队着眼于未来，明确了可持续发展的战略方向。制定的具体可持续发展目标包括降低资源使用、采用环保技术、最大化社会效益等。这一步骤不仅有助于公务员项目在环保和社会责任方面达到最高标准，也为未来提供了明确的指引，确保公务员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可持续实践的融入公务员项目管理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公务员项目管理周期。从公务员项目规划开始，公务员项目团队就考虑了环境和社会的因素。在执行阶段，公务员项目团队积极推动绿色技术的应用，优化资源利用。此外，关注员工的社会责任，通过培训和沟通活动提高员工对可持续发展的认知，使他们能够在日常工作中践行可持续实践。这些举措不仅为公务员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232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扎根于公务员项目的可持续发展理念，我们深信环保与社会责任是公务员项目成功的关键支柱。在公务员项目的每一步，我们都致力于通过创新和实践，履行对环境和社会的坚定责任。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团队通过引入先进的环保技术、建立高效的废物处理系统以及推动能源节约措施，积极履行环保责任。定期的环保监测和评估确保公务员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不仅致力于自身可持续发展，还注重对社会的回馈。通过支持社区公务员项目、参与慈善事业、提供培训机会等方式，公务员项目积极履行社会责任。与当地社区建立积极互动，关注员工的工作与生活平衡，以及员工的身心健康，是公务员项目在社会责任层面的关键举措。这样的实践不仅增强了公务员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1110"/>
      <w:r>
        <w:rPr>
          <w:rFonts w:ascii="仿宋" w:eastAsia="仿宋" w:hAnsi="仿宋" w:cs="仿宋" w:hint="eastAsia"/>
          <w:sz w:val="28"/>
          <w:lang w:eastAsia="zh-CN"/>
        </w:rPr>
        <w:t>五、公务员项目概论</w:t>
      </w:r>
      <w:bookmarkEnd w:id="17"/>
    </w:p>
    <w:p>
      <w:pPr>
        <w:pStyle w:val="Heading2"/>
        <w:rPr>
          <w:rFonts w:ascii="仿宋" w:eastAsia="仿宋" w:hAnsi="仿宋" w:cs="仿宋" w:hint="eastAsia"/>
          <w:lang w:eastAsia="zh-CN"/>
        </w:rPr>
      </w:pPr>
      <w:bookmarkStart w:id="18" w:name="_Toc5183"/>
      <w:r>
        <w:rPr>
          <w:rFonts w:ascii="仿宋" w:eastAsia="仿宋" w:hAnsi="仿宋" w:cs="仿宋" w:hint="eastAsia"/>
          <w:lang w:eastAsia="zh-CN"/>
        </w:rPr>
        <w:t>(一)、公务员项目概况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的起源追溯至对市场的深入洞察。市场的不断演变与变革为公务员项目提供了难得的机遇。当前市场存在的需求缺口和变革的大环境共同构成了公务员项目的背景。这个公务员项目旨在充分利用市场机遇，填补行业中尚未满足的需求，为客户提供全新的解决方案。市场的变革和需求的增长使得这个公务员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公务员项目名称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正式命名为公务员。这个名称不仅仅是一个标识，更代表了公务员项目的核心理念和愿景。它蕴含着公务员项目所要解决问题的关键字，具有强烈的表达和辨识度，为公务员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公务员项目目标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的核心目标是提供一种全新、高效的解决方案，满足客户日益增长的需求。公务员项目追求的不仅仅是满足市场需求，更是在市场中获得卓越的竞争优势。通过不断提升产品或服务的质量和创新水平，公务员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公务员项目范围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全面涵盖了产品研发、制造、市场推广和售后服务，确保从产品设计到最终用户体验的全方位关注。这一全面的公务员项目范围是为了确保公务员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公务员项目时间表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公务员项目计划在未来18个月内完成，包括研发、测试、市场试点和正式推出等不同阶段。这个时间表的合理设计是为了确保公务员项目各个阶段的顺利推进，以便按时交付高质量的成果。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公务员项目预算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https://d.book118.com/668026022007006027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公务员项目规划设计方案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0D13BA"/>
    <w:rsid w:val="590D13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2602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2024-01-15T02:29:00Z</dcterms:created>
  <dcterms:modified xsi:type="dcterms:W3CDTF">2024-01-15T02:30:02Z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5F730E3A982C401A851F43832C9D4448_11</vt:lpwstr>
  </property>
  <property fmtid="{D5CDD505-2E9C-101B-9397-08002B2CF9AE}" pid="3" name="KSOProductBuildVer">
    <vt:lpwstr>2052-12.1.0.16120</vt:lpwstr>
  </property>
</Properties>
</file>