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涡轮螺桨发动机项目规划设计方案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50" w:history="1">
        <w:r>
          <w:rPr>
            <w:rFonts w:ascii="仿宋" w:eastAsia="仿宋" w:hAnsi="仿宋" w:cs="仿宋" w:hint="eastAsia"/>
            <w:lang w:eastAsia="zh-CN"/>
          </w:rPr>
          <w:t>前言</w:t>
        </w:r>
        <w:r>
          <w:tab/>
        </w:r>
        <w:r>
          <w:fldChar w:fldCharType="begin"/>
        </w:r>
        <w:r>
          <w:instrText xml:space="preserve"> PAGEREF _Toc30150 \h </w:instrText>
        </w:r>
        <w:r>
          <w:fldChar w:fldCharType="separate"/>
        </w:r>
        <w:r>
          <w:t>3</w:t>
        </w:r>
        <w:r>
          <w:fldChar w:fldCharType="end"/>
        </w:r>
      </w:hyperlink>
    </w:p>
    <w:p>
      <w:pPr>
        <w:pStyle w:val="TOC1"/>
        <w:tabs>
          <w:tab w:val="right" w:leader="dot" w:pos="8306"/>
        </w:tabs>
      </w:pPr>
      <w:hyperlink w:anchor="_Toc2812" w:history="1">
        <w:r>
          <w:rPr>
            <w:rFonts w:ascii="仿宋" w:eastAsia="仿宋" w:hAnsi="仿宋" w:cs="仿宋" w:hint="eastAsia"/>
            <w:lang w:eastAsia="zh-CN"/>
          </w:rPr>
          <w:t>一、产品规划分析</w:t>
        </w:r>
        <w:r>
          <w:tab/>
        </w:r>
        <w:r>
          <w:fldChar w:fldCharType="begin"/>
        </w:r>
        <w:r>
          <w:instrText xml:space="preserve"> PAGEREF _Toc2812 \h </w:instrText>
        </w:r>
        <w:r>
          <w:fldChar w:fldCharType="separate"/>
        </w:r>
        <w:r>
          <w:t>3</w:t>
        </w:r>
        <w:r>
          <w:fldChar w:fldCharType="end"/>
        </w:r>
      </w:hyperlink>
    </w:p>
    <w:p>
      <w:pPr>
        <w:pStyle w:val="TOC2"/>
        <w:tabs>
          <w:tab w:val="right" w:leader="dot" w:pos="8306"/>
        </w:tabs>
      </w:pPr>
      <w:hyperlink w:anchor="_Toc8138" w:history="1">
        <w:r>
          <w:rPr>
            <w:rFonts w:ascii="仿宋" w:eastAsia="仿宋" w:hAnsi="仿宋" w:cs="仿宋" w:hint="eastAsia"/>
            <w:lang w:eastAsia="zh-CN"/>
          </w:rPr>
          <w:t>(一)、产品规划</w:t>
        </w:r>
        <w:r>
          <w:tab/>
        </w:r>
        <w:r>
          <w:fldChar w:fldCharType="begin"/>
        </w:r>
        <w:r>
          <w:instrText xml:space="preserve"> PAGEREF _Toc8138 \h </w:instrText>
        </w:r>
        <w:r>
          <w:fldChar w:fldCharType="separate"/>
        </w:r>
        <w:r>
          <w:t>3</w:t>
        </w:r>
        <w:r>
          <w:fldChar w:fldCharType="end"/>
        </w:r>
      </w:hyperlink>
    </w:p>
    <w:p>
      <w:pPr>
        <w:pStyle w:val="TOC2"/>
        <w:tabs>
          <w:tab w:val="right" w:leader="dot" w:pos="8306"/>
        </w:tabs>
      </w:pPr>
      <w:hyperlink w:anchor="_Toc13248" w:history="1">
        <w:r>
          <w:rPr>
            <w:rFonts w:ascii="仿宋" w:eastAsia="仿宋" w:hAnsi="仿宋" w:cs="仿宋" w:hint="eastAsia"/>
            <w:lang w:eastAsia="zh-CN"/>
          </w:rPr>
          <w:t>(二)、建设规模</w:t>
        </w:r>
        <w:r>
          <w:tab/>
        </w:r>
        <w:r>
          <w:fldChar w:fldCharType="begin"/>
        </w:r>
        <w:r>
          <w:instrText xml:space="preserve"> PAGEREF _Toc13248 \h </w:instrText>
        </w:r>
        <w:r>
          <w:fldChar w:fldCharType="separate"/>
        </w:r>
        <w:r>
          <w:t>4</w:t>
        </w:r>
        <w:r>
          <w:fldChar w:fldCharType="end"/>
        </w:r>
      </w:hyperlink>
    </w:p>
    <w:p>
      <w:pPr>
        <w:pStyle w:val="TOC1"/>
        <w:tabs>
          <w:tab w:val="right" w:leader="dot" w:pos="8306"/>
        </w:tabs>
      </w:pPr>
      <w:hyperlink w:anchor="_Toc20911" w:history="1">
        <w:r>
          <w:rPr>
            <w:rFonts w:ascii="仿宋" w:eastAsia="仿宋" w:hAnsi="仿宋" w:cs="仿宋" w:hint="eastAsia"/>
            <w:lang w:eastAsia="zh-CN"/>
          </w:rPr>
          <w:t>二、涡轮螺桨发动机项目绩效评估</w:t>
        </w:r>
        <w:r>
          <w:tab/>
        </w:r>
        <w:r>
          <w:fldChar w:fldCharType="begin"/>
        </w:r>
        <w:r>
          <w:instrText xml:space="preserve"> PAGEREF _Toc20911 \h </w:instrText>
        </w:r>
        <w:r>
          <w:fldChar w:fldCharType="separate"/>
        </w:r>
        <w:r>
          <w:t>5</w:t>
        </w:r>
        <w:r>
          <w:fldChar w:fldCharType="end"/>
        </w:r>
      </w:hyperlink>
    </w:p>
    <w:p>
      <w:pPr>
        <w:pStyle w:val="TOC2"/>
        <w:tabs>
          <w:tab w:val="right" w:leader="dot" w:pos="8306"/>
        </w:tabs>
      </w:pPr>
      <w:hyperlink w:anchor="_Toc14238" w:history="1">
        <w:r>
          <w:rPr>
            <w:rFonts w:ascii="仿宋" w:eastAsia="仿宋" w:hAnsi="仿宋" w:cs="仿宋" w:hint="eastAsia"/>
            <w:lang w:eastAsia="zh-CN"/>
          </w:rPr>
          <w:t>(一)、绩效评估指标</w:t>
        </w:r>
        <w:r>
          <w:tab/>
        </w:r>
        <w:r>
          <w:fldChar w:fldCharType="begin"/>
        </w:r>
        <w:r>
          <w:instrText xml:space="preserve"> PAGEREF _Toc14238 \h </w:instrText>
        </w:r>
        <w:r>
          <w:fldChar w:fldCharType="separate"/>
        </w:r>
        <w:r>
          <w:t>5</w:t>
        </w:r>
        <w:r>
          <w:fldChar w:fldCharType="end"/>
        </w:r>
      </w:hyperlink>
    </w:p>
    <w:p>
      <w:pPr>
        <w:pStyle w:val="TOC2"/>
        <w:tabs>
          <w:tab w:val="right" w:leader="dot" w:pos="8306"/>
        </w:tabs>
      </w:pPr>
      <w:hyperlink w:anchor="_Toc7950" w:history="1">
        <w:r>
          <w:rPr>
            <w:rFonts w:ascii="仿宋" w:eastAsia="仿宋" w:hAnsi="仿宋" w:cs="仿宋" w:hint="eastAsia"/>
            <w:lang w:eastAsia="zh-CN"/>
          </w:rPr>
          <w:t>(二)、绩效评估方法</w:t>
        </w:r>
        <w:r>
          <w:tab/>
        </w:r>
        <w:r>
          <w:fldChar w:fldCharType="begin"/>
        </w:r>
        <w:r>
          <w:instrText xml:space="preserve"> PAGEREF _Toc7950 \h </w:instrText>
        </w:r>
        <w:r>
          <w:fldChar w:fldCharType="separate"/>
        </w:r>
        <w:r>
          <w:t>6</w:t>
        </w:r>
        <w:r>
          <w:fldChar w:fldCharType="end"/>
        </w:r>
      </w:hyperlink>
    </w:p>
    <w:p>
      <w:pPr>
        <w:pStyle w:val="TOC2"/>
        <w:tabs>
          <w:tab w:val="right" w:leader="dot" w:pos="8306"/>
        </w:tabs>
      </w:pPr>
      <w:hyperlink w:anchor="_Toc21430" w:history="1">
        <w:r>
          <w:rPr>
            <w:rFonts w:ascii="仿宋" w:eastAsia="仿宋" w:hAnsi="仿宋" w:cs="仿宋" w:hint="eastAsia"/>
            <w:lang w:eastAsia="zh-CN"/>
          </w:rPr>
          <w:t>(三)、绩效评估周期</w:t>
        </w:r>
        <w:r>
          <w:tab/>
        </w:r>
        <w:r>
          <w:fldChar w:fldCharType="begin"/>
        </w:r>
        <w:r>
          <w:instrText xml:space="preserve"> PAGEREF _Toc21430 \h </w:instrText>
        </w:r>
        <w:r>
          <w:fldChar w:fldCharType="separate"/>
        </w:r>
        <w:r>
          <w:t>7</w:t>
        </w:r>
        <w:r>
          <w:fldChar w:fldCharType="end"/>
        </w:r>
      </w:hyperlink>
    </w:p>
    <w:p>
      <w:pPr>
        <w:pStyle w:val="TOC1"/>
        <w:tabs>
          <w:tab w:val="right" w:leader="dot" w:pos="8306"/>
        </w:tabs>
      </w:pPr>
      <w:hyperlink w:anchor="_Toc4299" w:history="1">
        <w:r>
          <w:rPr>
            <w:rFonts w:ascii="仿宋" w:eastAsia="仿宋" w:hAnsi="仿宋" w:cs="仿宋" w:hint="eastAsia"/>
            <w:lang w:eastAsia="zh-CN"/>
          </w:rPr>
          <w:t>三、涡轮螺桨发动机项目概论</w:t>
        </w:r>
        <w:r>
          <w:tab/>
        </w:r>
        <w:r>
          <w:fldChar w:fldCharType="begin"/>
        </w:r>
        <w:r>
          <w:instrText xml:space="preserve"> PAGEREF _Toc4299 \h </w:instrText>
        </w:r>
        <w:r>
          <w:fldChar w:fldCharType="separate"/>
        </w:r>
        <w:r>
          <w:t>8</w:t>
        </w:r>
        <w:r>
          <w:fldChar w:fldCharType="end"/>
        </w:r>
      </w:hyperlink>
    </w:p>
    <w:p>
      <w:pPr>
        <w:pStyle w:val="TOC2"/>
        <w:tabs>
          <w:tab w:val="right" w:leader="dot" w:pos="8306"/>
        </w:tabs>
      </w:pPr>
      <w:hyperlink w:anchor="_Toc13459" w:history="1">
        <w:r>
          <w:rPr>
            <w:rFonts w:ascii="仿宋" w:eastAsia="仿宋" w:hAnsi="仿宋" w:cs="仿宋" w:hint="eastAsia"/>
            <w:lang w:eastAsia="zh-CN"/>
          </w:rPr>
          <w:t>(一)、涡轮螺桨发动机项目概况</w:t>
        </w:r>
        <w:r>
          <w:tab/>
        </w:r>
        <w:r>
          <w:fldChar w:fldCharType="begin"/>
        </w:r>
        <w:r>
          <w:instrText xml:space="preserve"> PAGEREF _Toc13459 \h </w:instrText>
        </w:r>
        <w:r>
          <w:fldChar w:fldCharType="separate"/>
        </w:r>
        <w:r>
          <w:t>8</w:t>
        </w:r>
        <w:r>
          <w:fldChar w:fldCharType="end"/>
        </w:r>
      </w:hyperlink>
    </w:p>
    <w:p>
      <w:pPr>
        <w:pStyle w:val="TOC2"/>
        <w:tabs>
          <w:tab w:val="right" w:leader="dot" w:pos="8306"/>
        </w:tabs>
      </w:pPr>
      <w:hyperlink w:anchor="_Toc13204" w:history="1">
        <w:r>
          <w:rPr>
            <w:rFonts w:ascii="仿宋" w:eastAsia="仿宋" w:hAnsi="仿宋" w:cs="仿宋" w:hint="eastAsia"/>
            <w:lang w:eastAsia="zh-CN"/>
          </w:rPr>
          <w:t>(二)、涡轮螺桨发动机项目目标</w:t>
        </w:r>
        <w:r>
          <w:tab/>
        </w:r>
        <w:r>
          <w:fldChar w:fldCharType="begin"/>
        </w:r>
        <w:r>
          <w:instrText xml:space="preserve"> PAGEREF _Toc13204 \h </w:instrText>
        </w:r>
        <w:r>
          <w:fldChar w:fldCharType="separate"/>
        </w:r>
        <w:r>
          <w:t>11</w:t>
        </w:r>
        <w:r>
          <w:fldChar w:fldCharType="end"/>
        </w:r>
      </w:hyperlink>
    </w:p>
    <w:p>
      <w:pPr>
        <w:pStyle w:val="TOC2"/>
        <w:tabs>
          <w:tab w:val="right" w:leader="dot" w:pos="8306"/>
        </w:tabs>
      </w:pPr>
      <w:hyperlink w:anchor="_Toc17721" w:history="1">
        <w:r>
          <w:rPr>
            <w:rFonts w:ascii="仿宋" w:eastAsia="仿宋" w:hAnsi="仿宋" w:cs="仿宋" w:hint="eastAsia"/>
            <w:lang w:eastAsia="zh-CN"/>
          </w:rPr>
          <w:t>(三)、涡轮螺桨发动机项目提出的理由</w:t>
        </w:r>
        <w:r>
          <w:tab/>
        </w:r>
        <w:r>
          <w:fldChar w:fldCharType="begin"/>
        </w:r>
        <w:r>
          <w:instrText xml:space="preserve"> PAGEREF _Toc17721 \h </w:instrText>
        </w:r>
        <w:r>
          <w:fldChar w:fldCharType="separate"/>
        </w:r>
        <w:r>
          <w:t>11</w:t>
        </w:r>
        <w:r>
          <w:fldChar w:fldCharType="end"/>
        </w:r>
      </w:hyperlink>
    </w:p>
    <w:p>
      <w:pPr>
        <w:pStyle w:val="TOC2"/>
        <w:tabs>
          <w:tab w:val="right" w:leader="dot" w:pos="8306"/>
        </w:tabs>
      </w:pPr>
      <w:hyperlink w:anchor="_Toc15166" w:history="1">
        <w:r>
          <w:rPr>
            <w:rFonts w:ascii="仿宋" w:eastAsia="仿宋" w:hAnsi="仿宋" w:cs="仿宋" w:hint="eastAsia"/>
            <w:lang w:eastAsia="zh-CN"/>
          </w:rPr>
          <w:t>(四)、涡轮螺桨发动机项目意义</w:t>
        </w:r>
        <w:r>
          <w:tab/>
        </w:r>
        <w:r>
          <w:fldChar w:fldCharType="begin"/>
        </w:r>
        <w:r>
          <w:instrText xml:space="preserve"> PAGEREF _Toc15166 \h </w:instrText>
        </w:r>
        <w:r>
          <w:fldChar w:fldCharType="separate"/>
        </w:r>
        <w:r>
          <w:t>13</w:t>
        </w:r>
        <w:r>
          <w:fldChar w:fldCharType="end"/>
        </w:r>
      </w:hyperlink>
    </w:p>
    <w:p>
      <w:pPr>
        <w:pStyle w:val="TOC2"/>
        <w:tabs>
          <w:tab w:val="right" w:leader="dot" w:pos="8306"/>
        </w:tabs>
      </w:pPr>
      <w:hyperlink w:anchor="_Toc4991" w:history="1">
        <w:r>
          <w:rPr>
            <w:rFonts w:ascii="仿宋" w:eastAsia="仿宋" w:hAnsi="仿宋" w:cs="仿宋" w:hint="eastAsia"/>
            <w:lang w:eastAsia="zh-CN"/>
          </w:rPr>
          <w:t>(五)、涡轮螺桨发动机项目背景</w:t>
        </w:r>
        <w:r>
          <w:tab/>
        </w:r>
        <w:r>
          <w:fldChar w:fldCharType="begin"/>
        </w:r>
        <w:r>
          <w:instrText xml:space="preserve"> PAGEREF _Toc4991 \h </w:instrText>
        </w:r>
        <w:r>
          <w:fldChar w:fldCharType="separate"/>
        </w:r>
        <w:r>
          <w:t>14</w:t>
        </w:r>
        <w:r>
          <w:fldChar w:fldCharType="end"/>
        </w:r>
      </w:hyperlink>
    </w:p>
    <w:p>
      <w:pPr>
        <w:pStyle w:val="TOC1"/>
        <w:tabs>
          <w:tab w:val="right" w:leader="dot" w:pos="8306"/>
        </w:tabs>
      </w:pPr>
      <w:hyperlink w:anchor="_Toc27194" w:history="1">
        <w:r>
          <w:rPr>
            <w:rFonts w:ascii="仿宋" w:eastAsia="仿宋" w:hAnsi="仿宋" w:cs="仿宋" w:hint="eastAsia"/>
            <w:lang w:eastAsia="zh-CN"/>
          </w:rPr>
          <w:t>四、涡轮螺桨发动机项目土建工程</w:t>
        </w:r>
        <w:r>
          <w:tab/>
        </w:r>
        <w:r>
          <w:fldChar w:fldCharType="begin"/>
        </w:r>
        <w:r>
          <w:instrText xml:space="preserve"> PAGEREF _Toc27194 \h </w:instrText>
        </w:r>
        <w:r>
          <w:fldChar w:fldCharType="separate"/>
        </w:r>
        <w:r>
          <w:t>15</w:t>
        </w:r>
        <w:r>
          <w:fldChar w:fldCharType="end"/>
        </w:r>
      </w:hyperlink>
    </w:p>
    <w:p>
      <w:pPr>
        <w:pStyle w:val="TOC2"/>
        <w:tabs>
          <w:tab w:val="right" w:leader="dot" w:pos="8306"/>
        </w:tabs>
      </w:pPr>
      <w:hyperlink w:anchor="_Toc23618" w:history="1">
        <w:r>
          <w:rPr>
            <w:rFonts w:ascii="仿宋" w:eastAsia="仿宋" w:hAnsi="仿宋" w:cs="仿宋" w:hint="eastAsia"/>
            <w:lang w:eastAsia="zh-CN"/>
          </w:rPr>
          <w:t>(一)、建筑工程设计原则</w:t>
        </w:r>
        <w:r>
          <w:tab/>
        </w:r>
        <w:r>
          <w:fldChar w:fldCharType="begin"/>
        </w:r>
        <w:r>
          <w:instrText xml:space="preserve"> PAGEREF _Toc23618 \h </w:instrText>
        </w:r>
        <w:r>
          <w:fldChar w:fldCharType="separate"/>
        </w:r>
        <w:r>
          <w:t>15</w:t>
        </w:r>
        <w:r>
          <w:fldChar w:fldCharType="end"/>
        </w:r>
      </w:hyperlink>
    </w:p>
    <w:p>
      <w:pPr>
        <w:pStyle w:val="TOC2"/>
        <w:tabs>
          <w:tab w:val="right" w:leader="dot" w:pos="8306"/>
        </w:tabs>
      </w:pPr>
      <w:hyperlink w:anchor="_Toc9585" w:history="1">
        <w:r>
          <w:rPr>
            <w:rFonts w:ascii="仿宋" w:eastAsia="仿宋" w:hAnsi="仿宋" w:cs="仿宋" w:hint="eastAsia"/>
            <w:lang w:eastAsia="zh-CN"/>
          </w:rPr>
          <w:t>(二)、土建工程设计年限及安全等级</w:t>
        </w:r>
        <w:r>
          <w:tab/>
        </w:r>
        <w:r>
          <w:fldChar w:fldCharType="begin"/>
        </w:r>
        <w:r>
          <w:instrText xml:space="preserve"> PAGEREF _Toc9585 \h </w:instrText>
        </w:r>
        <w:r>
          <w:fldChar w:fldCharType="separate"/>
        </w:r>
        <w:r>
          <w:t>16</w:t>
        </w:r>
        <w:r>
          <w:fldChar w:fldCharType="end"/>
        </w:r>
      </w:hyperlink>
    </w:p>
    <w:p>
      <w:pPr>
        <w:pStyle w:val="TOC2"/>
        <w:tabs>
          <w:tab w:val="right" w:leader="dot" w:pos="8306"/>
        </w:tabs>
      </w:pPr>
      <w:hyperlink w:anchor="_Toc9787" w:history="1">
        <w:r>
          <w:rPr>
            <w:rFonts w:ascii="仿宋" w:eastAsia="仿宋" w:hAnsi="仿宋" w:cs="仿宋" w:hint="eastAsia"/>
            <w:lang w:eastAsia="zh-CN"/>
          </w:rPr>
          <w:t>(三)、建筑工程设计总体要求</w:t>
        </w:r>
        <w:r>
          <w:tab/>
        </w:r>
        <w:r>
          <w:fldChar w:fldCharType="begin"/>
        </w:r>
        <w:r>
          <w:instrText xml:space="preserve"> PAGEREF _Toc9787 \h </w:instrText>
        </w:r>
        <w:r>
          <w:fldChar w:fldCharType="separate"/>
        </w:r>
        <w:r>
          <w:t>17</w:t>
        </w:r>
        <w:r>
          <w:fldChar w:fldCharType="end"/>
        </w:r>
      </w:hyperlink>
    </w:p>
    <w:p>
      <w:pPr>
        <w:pStyle w:val="TOC2"/>
        <w:tabs>
          <w:tab w:val="right" w:leader="dot" w:pos="8306"/>
        </w:tabs>
      </w:pPr>
      <w:hyperlink w:anchor="_Toc8268" w:history="1">
        <w:r>
          <w:rPr>
            <w:rFonts w:ascii="仿宋" w:eastAsia="仿宋" w:hAnsi="仿宋" w:cs="仿宋" w:hint="eastAsia"/>
            <w:lang w:eastAsia="zh-CN"/>
          </w:rPr>
          <w:t>(四)、土建工程建设指标</w:t>
        </w:r>
        <w:r>
          <w:tab/>
        </w:r>
        <w:r>
          <w:fldChar w:fldCharType="begin"/>
        </w:r>
        <w:r>
          <w:instrText xml:space="preserve"> PAGEREF _Toc8268 \h </w:instrText>
        </w:r>
        <w:r>
          <w:fldChar w:fldCharType="separate"/>
        </w:r>
        <w:r>
          <w:t>18</w:t>
        </w:r>
        <w:r>
          <w:fldChar w:fldCharType="end"/>
        </w:r>
      </w:hyperlink>
    </w:p>
    <w:p>
      <w:pPr>
        <w:pStyle w:val="TOC1"/>
        <w:tabs>
          <w:tab w:val="right" w:leader="dot" w:pos="8306"/>
        </w:tabs>
      </w:pPr>
      <w:hyperlink w:anchor="_Toc18556" w:history="1">
        <w:r>
          <w:rPr>
            <w:rFonts w:ascii="仿宋" w:eastAsia="仿宋" w:hAnsi="仿宋" w:cs="仿宋" w:hint="eastAsia"/>
            <w:lang w:eastAsia="zh-CN"/>
          </w:rPr>
          <w:t>五、涡轮螺桨发动机项目危机管理</w:t>
        </w:r>
        <w:r>
          <w:tab/>
        </w:r>
        <w:r>
          <w:fldChar w:fldCharType="begin"/>
        </w:r>
        <w:r>
          <w:instrText xml:space="preserve"> PAGEREF _Toc18556 \h </w:instrText>
        </w:r>
        <w:r>
          <w:fldChar w:fldCharType="separate"/>
        </w:r>
        <w:r>
          <w:t>18</w:t>
        </w:r>
        <w:r>
          <w:fldChar w:fldCharType="end"/>
        </w:r>
      </w:hyperlink>
    </w:p>
    <w:p>
      <w:pPr>
        <w:pStyle w:val="TOC2"/>
        <w:tabs>
          <w:tab w:val="right" w:leader="dot" w:pos="8306"/>
        </w:tabs>
      </w:pPr>
      <w:hyperlink w:anchor="_Toc10677" w:history="1">
        <w:r>
          <w:rPr>
            <w:rFonts w:ascii="仿宋" w:eastAsia="仿宋" w:hAnsi="仿宋" w:cs="仿宋" w:hint="eastAsia"/>
            <w:lang w:eastAsia="zh-CN"/>
          </w:rPr>
          <w:t>(一)、危机预警与识别</w:t>
        </w:r>
        <w:r>
          <w:tab/>
        </w:r>
        <w:r>
          <w:fldChar w:fldCharType="begin"/>
        </w:r>
        <w:r>
          <w:instrText xml:space="preserve"> PAGEREF _Toc10677 \h </w:instrText>
        </w:r>
        <w:r>
          <w:fldChar w:fldCharType="separate"/>
        </w:r>
        <w:r>
          <w:t>18</w:t>
        </w:r>
        <w:r>
          <w:fldChar w:fldCharType="end"/>
        </w:r>
      </w:hyperlink>
    </w:p>
    <w:p>
      <w:pPr>
        <w:pStyle w:val="TOC2"/>
        <w:tabs>
          <w:tab w:val="right" w:leader="dot" w:pos="8306"/>
        </w:tabs>
      </w:pPr>
      <w:hyperlink w:anchor="_Toc25056" w:history="1">
        <w:r>
          <w:rPr>
            <w:rFonts w:ascii="仿宋" w:eastAsia="仿宋" w:hAnsi="仿宋" w:cs="仿宋" w:hint="eastAsia"/>
            <w:lang w:eastAsia="zh-CN"/>
          </w:rPr>
          <w:t>(二)、危机应对与恢复</w:t>
        </w:r>
        <w:r>
          <w:tab/>
        </w:r>
        <w:r>
          <w:fldChar w:fldCharType="begin"/>
        </w:r>
        <w:r>
          <w:instrText xml:space="preserve"> PAGEREF _Toc25056 \h </w:instrText>
        </w:r>
        <w:r>
          <w:fldChar w:fldCharType="separate"/>
        </w:r>
        <w:r>
          <w:t>19</w:t>
        </w:r>
        <w:r>
          <w:fldChar w:fldCharType="end"/>
        </w:r>
      </w:hyperlink>
    </w:p>
    <w:p>
      <w:pPr>
        <w:pStyle w:val="TOC1"/>
        <w:tabs>
          <w:tab w:val="right" w:leader="dot" w:pos="8306"/>
        </w:tabs>
      </w:pPr>
      <w:hyperlink w:anchor="_Toc10826" w:history="1">
        <w:r>
          <w:rPr>
            <w:rFonts w:ascii="仿宋" w:eastAsia="仿宋" w:hAnsi="仿宋" w:cs="仿宋" w:hint="eastAsia"/>
            <w:lang w:eastAsia="zh-CN"/>
          </w:rPr>
          <w:t>六、工艺说明</w:t>
        </w:r>
        <w:r>
          <w:tab/>
        </w:r>
        <w:r>
          <w:fldChar w:fldCharType="begin"/>
        </w:r>
        <w:r>
          <w:instrText xml:space="preserve"> PAGEREF _Toc10826 \h </w:instrText>
        </w:r>
        <w:r>
          <w:fldChar w:fldCharType="separate"/>
        </w:r>
        <w:r>
          <w:t>21</w:t>
        </w:r>
        <w:r>
          <w:fldChar w:fldCharType="end"/>
        </w:r>
      </w:hyperlink>
    </w:p>
    <w:p>
      <w:pPr>
        <w:pStyle w:val="TOC2"/>
        <w:tabs>
          <w:tab w:val="right" w:leader="dot" w:pos="8306"/>
        </w:tabs>
      </w:pPr>
      <w:hyperlink w:anchor="_Toc12533" w:history="1">
        <w:r>
          <w:rPr>
            <w:rFonts w:ascii="仿宋" w:eastAsia="仿宋" w:hAnsi="仿宋" w:cs="仿宋" w:hint="eastAsia"/>
            <w:lang w:eastAsia="zh-CN"/>
          </w:rPr>
          <w:t>(一)、技术管理特点</w:t>
        </w:r>
        <w:r>
          <w:tab/>
        </w:r>
        <w:r>
          <w:fldChar w:fldCharType="begin"/>
        </w:r>
        <w:r>
          <w:instrText xml:space="preserve"> PAGEREF _Toc12533 \h </w:instrText>
        </w:r>
        <w:r>
          <w:fldChar w:fldCharType="separate"/>
        </w:r>
        <w:r>
          <w:t>21</w:t>
        </w:r>
        <w:r>
          <w:fldChar w:fldCharType="end"/>
        </w:r>
      </w:hyperlink>
    </w:p>
    <w:p>
      <w:pPr>
        <w:pStyle w:val="TOC2"/>
        <w:tabs>
          <w:tab w:val="right" w:leader="dot" w:pos="8306"/>
        </w:tabs>
      </w:pPr>
      <w:hyperlink w:anchor="_Toc9513" w:history="1">
        <w:r>
          <w:rPr>
            <w:rFonts w:ascii="仿宋" w:eastAsia="仿宋" w:hAnsi="仿宋" w:cs="仿宋" w:hint="eastAsia"/>
            <w:lang w:eastAsia="zh-CN"/>
          </w:rPr>
          <w:t>(二)、涡轮螺桨发动机项目工艺技术设计方案</w:t>
        </w:r>
        <w:r>
          <w:tab/>
        </w:r>
        <w:r>
          <w:fldChar w:fldCharType="begin"/>
        </w:r>
        <w:r>
          <w:instrText xml:space="preserve"> PAGEREF _Toc9513 \h </w:instrText>
        </w:r>
        <w:r>
          <w:fldChar w:fldCharType="separate"/>
        </w:r>
        <w:r>
          <w:t>22</w:t>
        </w:r>
        <w:r>
          <w:fldChar w:fldCharType="end"/>
        </w:r>
      </w:hyperlink>
    </w:p>
    <w:p>
      <w:pPr>
        <w:pStyle w:val="TOC2"/>
        <w:tabs>
          <w:tab w:val="right" w:leader="dot" w:pos="8306"/>
        </w:tabs>
      </w:pPr>
      <w:hyperlink w:anchor="_Toc30754" w:history="1">
        <w:r>
          <w:rPr>
            <w:rFonts w:ascii="仿宋" w:eastAsia="仿宋" w:hAnsi="仿宋" w:cs="仿宋" w:hint="eastAsia"/>
            <w:lang w:eastAsia="zh-CN"/>
          </w:rPr>
          <w:t>(三)、设备选型方案</w:t>
        </w:r>
        <w:r>
          <w:tab/>
        </w:r>
        <w:r>
          <w:fldChar w:fldCharType="begin"/>
        </w:r>
        <w:r>
          <w:instrText xml:space="preserve"> PAGEREF _Toc30754 \h </w:instrText>
        </w:r>
        <w:r>
          <w:fldChar w:fldCharType="separate"/>
        </w:r>
        <w:r>
          <w:t>23</w:t>
        </w:r>
        <w:r>
          <w:fldChar w:fldCharType="end"/>
        </w:r>
      </w:hyperlink>
    </w:p>
    <w:p>
      <w:pPr>
        <w:pStyle w:val="TOC1"/>
        <w:tabs>
          <w:tab w:val="right" w:leader="dot" w:pos="8306"/>
        </w:tabs>
      </w:pPr>
      <w:hyperlink w:anchor="_Toc22508" w:history="1">
        <w:r>
          <w:rPr>
            <w:rFonts w:ascii="仿宋" w:eastAsia="仿宋" w:hAnsi="仿宋" w:cs="仿宋" w:hint="eastAsia"/>
            <w:lang w:eastAsia="zh-CN"/>
          </w:rPr>
          <w:t>七、涡轮螺桨发动机项目计划安排</w:t>
        </w:r>
        <w:r>
          <w:tab/>
        </w:r>
        <w:r>
          <w:fldChar w:fldCharType="begin"/>
        </w:r>
        <w:r>
          <w:instrText xml:space="preserve"> PAGEREF _Toc22508 \h </w:instrText>
        </w:r>
        <w:r>
          <w:fldChar w:fldCharType="separate"/>
        </w:r>
        <w:r>
          <w:t>25</w:t>
        </w:r>
        <w:r>
          <w:fldChar w:fldCharType="end"/>
        </w:r>
      </w:hyperlink>
    </w:p>
    <w:p>
      <w:pPr>
        <w:pStyle w:val="TOC2"/>
        <w:tabs>
          <w:tab w:val="right" w:leader="dot" w:pos="8306"/>
        </w:tabs>
      </w:pPr>
      <w:hyperlink w:anchor="_Toc14362" w:history="1">
        <w:r>
          <w:rPr>
            <w:rFonts w:ascii="仿宋" w:eastAsia="仿宋" w:hAnsi="仿宋" w:cs="仿宋" w:hint="eastAsia"/>
            <w:lang w:eastAsia="zh-CN"/>
          </w:rPr>
          <w:t>(一)、建设周期</w:t>
        </w:r>
        <w:r>
          <w:tab/>
        </w:r>
        <w:r>
          <w:fldChar w:fldCharType="begin"/>
        </w:r>
        <w:r>
          <w:instrText xml:space="preserve"> PAGEREF _Toc14362 \h </w:instrText>
        </w:r>
        <w:r>
          <w:fldChar w:fldCharType="separate"/>
        </w:r>
        <w:r>
          <w:t>25</w:t>
        </w:r>
        <w:r>
          <w:fldChar w:fldCharType="end"/>
        </w:r>
      </w:hyperlink>
    </w:p>
    <w:p>
      <w:pPr>
        <w:pStyle w:val="TOC2"/>
        <w:tabs>
          <w:tab w:val="right" w:leader="dot" w:pos="8306"/>
        </w:tabs>
      </w:pPr>
      <w:hyperlink w:anchor="_Toc15325" w:history="1">
        <w:r>
          <w:rPr>
            <w:rFonts w:ascii="仿宋" w:eastAsia="仿宋" w:hAnsi="仿宋" w:cs="仿宋" w:hint="eastAsia"/>
            <w:lang w:eastAsia="zh-CN"/>
          </w:rPr>
          <w:t>(二)、建设进度</w:t>
        </w:r>
        <w:r>
          <w:tab/>
        </w:r>
        <w:r>
          <w:fldChar w:fldCharType="begin"/>
        </w:r>
        <w:r>
          <w:instrText xml:space="preserve"> PAGEREF _Toc15325 \h </w:instrText>
        </w:r>
        <w:r>
          <w:fldChar w:fldCharType="separate"/>
        </w:r>
        <w:r>
          <w:t>26</w:t>
        </w:r>
        <w:r>
          <w:fldChar w:fldCharType="end"/>
        </w:r>
      </w:hyperlink>
    </w:p>
    <w:p>
      <w:pPr>
        <w:pStyle w:val="TOC2"/>
        <w:tabs>
          <w:tab w:val="right" w:leader="dot" w:pos="8306"/>
        </w:tabs>
      </w:pPr>
      <w:hyperlink w:anchor="_Toc6880" w:history="1">
        <w:r>
          <w:rPr>
            <w:rFonts w:ascii="仿宋" w:eastAsia="仿宋" w:hAnsi="仿宋" w:cs="仿宋" w:hint="eastAsia"/>
            <w:lang w:eastAsia="zh-CN"/>
          </w:rPr>
          <w:t>(三)、进度安排注意事项</w:t>
        </w:r>
        <w:r>
          <w:tab/>
        </w:r>
        <w:r>
          <w:fldChar w:fldCharType="begin"/>
        </w:r>
        <w:r>
          <w:instrText xml:space="preserve"> PAGEREF _Toc6880 \h </w:instrText>
        </w:r>
        <w:r>
          <w:fldChar w:fldCharType="separate"/>
        </w:r>
        <w:r>
          <w:t>27</w:t>
        </w:r>
        <w:r>
          <w:fldChar w:fldCharType="end"/>
        </w:r>
      </w:hyperlink>
    </w:p>
    <w:p>
      <w:pPr>
        <w:pStyle w:val="TOC2"/>
        <w:tabs>
          <w:tab w:val="right" w:leader="dot" w:pos="8306"/>
        </w:tabs>
      </w:pPr>
      <w:hyperlink w:anchor="_Toc31076" w:history="1">
        <w:r>
          <w:rPr>
            <w:rFonts w:ascii="仿宋" w:eastAsia="仿宋" w:hAnsi="仿宋" w:cs="仿宋" w:hint="eastAsia"/>
            <w:lang w:eastAsia="zh-CN"/>
          </w:rPr>
          <w:t>(四)、人力资源配置</w:t>
        </w:r>
        <w:r>
          <w:tab/>
        </w:r>
        <w:r>
          <w:fldChar w:fldCharType="begin"/>
        </w:r>
        <w:r>
          <w:instrText xml:space="preserve"> PAGEREF _Toc31076 \h </w:instrText>
        </w:r>
        <w:r>
          <w:fldChar w:fldCharType="separate"/>
        </w:r>
        <w:r>
          <w:t>28</w:t>
        </w:r>
        <w:r>
          <w:fldChar w:fldCharType="end"/>
        </w:r>
      </w:hyperlink>
    </w:p>
    <w:p>
      <w:pPr>
        <w:pStyle w:val="TOC1"/>
        <w:tabs>
          <w:tab w:val="right" w:leader="dot" w:pos="8306"/>
        </w:tabs>
      </w:pPr>
      <w:hyperlink w:anchor="_Toc31714" w:history="1">
        <w:r>
          <w:rPr>
            <w:rFonts w:ascii="仿宋" w:eastAsia="仿宋" w:hAnsi="仿宋" w:cs="仿宋" w:hint="eastAsia"/>
            <w:lang w:eastAsia="zh-CN"/>
          </w:rPr>
          <w:t>八、涡轮螺桨发动机项目环境影响分析</w:t>
        </w:r>
        <w:r>
          <w:tab/>
        </w:r>
        <w:r>
          <w:fldChar w:fldCharType="begin"/>
        </w:r>
        <w:r>
          <w:instrText xml:space="preserve"> PAGEREF _Toc31714 \h </w:instrText>
        </w:r>
        <w:r>
          <w:fldChar w:fldCharType="separate"/>
        </w:r>
        <w:r>
          <w:t>29</w:t>
        </w:r>
        <w:r>
          <w:fldChar w:fldCharType="end"/>
        </w:r>
      </w:hyperlink>
    </w:p>
    <w:p>
      <w:pPr>
        <w:pStyle w:val="TOC2"/>
        <w:tabs>
          <w:tab w:val="right" w:leader="dot" w:pos="8306"/>
        </w:tabs>
      </w:pPr>
      <w:hyperlink w:anchor="_Toc10295" w:history="1">
        <w:r>
          <w:rPr>
            <w:rFonts w:ascii="仿宋" w:eastAsia="仿宋" w:hAnsi="仿宋" w:cs="仿宋" w:hint="eastAsia"/>
            <w:lang w:eastAsia="zh-CN"/>
          </w:rPr>
          <w:t>(一)、建设区域环境质量现状</w:t>
        </w:r>
        <w:r>
          <w:tab/>
        </w:r>
        <w:r>
          <w:fldChar w:fldCharType="begin"/>
        </w:r>
        <w:r>
          <w:instrText xml:space="preserve"> PAGEREF _Toc10295 \h </w:instrText>
        </w:r>
        <w:r>
          <w:fldChar w:fldCharType="separate"/>
        </w:r>
        <w:r>
          <w:t>29</w:t>
        </w:r>
        <w:r>
          <w:fldChar w:fldCharType="end"/>
        </w:r>
      </w:hyperlink>
    </w:p>
    <w:p>
      <w:pPr>
        <w:pStyle w:val="TOC2"/>
        <w:tabs>
          <w:tab w:val="right" w:leader="dot" w:pos="8306"/>
        </w:tabs>
      </w:pPr>
      <w:hyperlink w:anchor="_Toc7672" w:history="1">
        <w:r>
          <w:rPr>
            <w:rFonts w:ascii="仿宋" w:eastAsia="仿宋" w:hAnsi="仿宋" w:cs="仿宋" w:hint="eastAsia"/>
            <w:lang w:eastAsia="zh-CN"/>
          </w:rPr>
          <w:t>(二)、建设期环境保护</w:t>
        </w:r>
        <w:r>
          <w:tab/>
        </w:r>
        <w:r>
          <w:fldChar w:fldCharType="begin"/>
        </w:r>
        <w:r>
          <w:instrText xml:space="preserve"> PAGEREF _Toc7672 \h </w:instrText>
        </w:r>
        <w:r>
          <w:fldChar w:fldCharType="separate"/>
        </w:r>
        <w:r>
          <w:t>30</w:t>
        </w:r>
        <w:r>
          <w:fldChar w:fldCharType="end"/>
        </w:r>
      </w:hyperlink>
    </w:p>
    <w:p>
      <w:pPr>
        <w:pStyle w:val="TOC2"/>
        <w:tabs>
          <w:tab w:val="right" w:leader="dot" w:pos="8306"/>
        </w:tabs>
      </w:pPr>
      <w:hyperlink w:anchor="_Toc18915" w:history="1">
        <w:r>
          <w:rPr>
            <w:rFonts w:ascii="仿宋" w:eastAsia="仿宋" w:hAnsi="仿宋" w:cs="仿宋" w:hint="eastAsia"/>
            <w:lang w:eastAsia="zh-CN"/>
          </w:rPr>
          <w:t>(三)、运营期环境保护</w:t>
        </w:r>
        <w:r>
          <w:tab/>
        </w:r>
        <w:r>
          <w:fldChar w:fldCharType="begin"/>
        </w:r>
        <w:r>
          <w:instrText xml:space="preserve"> PAGEREF _Toc18915 \h </w:instrText>
        </w:r>
        <w:r>
          <w:fldChar w:fldCharType="separate"/>
        </w:r>
        <w:r>
          <w:t>32</w:t>
        </w:r>
        <w:r>
          <w:fldChar w:fldCharType="end"/>
        </w:r>
      </w:hyperlink>
    </w:p>
    <w:p>
      <w:pPr>
        <w:pStyle w:val="TOC2"/>
        <w:tabs>
          <w:tab w:val="right" w:leader="dot" w:pos="8306"/>
        </w:tabs>
      </w:pPr>
      <w:hyperlink w:anchor="_Toc26185" w:history="1">
        <w:r>
          <w:rPr>
            <w:rFonts w:ascii="仿宋" w:eastAsia="仿宋" w:hAnsi="仿宋" w:cs="仿宋" w:hint="eastAsia"/>
            <w:lang w:eastAsia="zh-CN"/>
          </w:rPr>
          <w:t>(四)、涡轮螺桨发动机项目建设对区域经济的影响</w:t>
        </w:r>
        <w:r>
          <w:tab/>
        </w:r>
        <w:r>
          <w:fldChar w:fldCharType="begin"/>
        </w:r>
        <w:r>
          <w:instrText xml:space="preserve"> PAGEREF _Toc26185 \h </w:instrText>
        </w:r>
        <w:r>
          <w:fldChar w:fldCharType="separate"/>
        </w:r>
        <w:r>
          <w:t>33</w:t>
        </w:r>
        <w:r>
          <w:fldChar w:fldCharType="end"/>
        </w:r>
      </w:hyperlink>
    </w:p>
    <w:p>
      <w:pPr>
        <w:pStyle w:val="TOC2"/>
        <w:tabs>
          <w:tab w:val="right" w:leader="dot" w:pos="8306"/>
        </w:tabs>
      </w:pPr>
      <w:hyperlink w:anchor="_Toc6550" w:history="1">
        <w:r>
          <w:rPr>
            <w:rFonts w:ascii="仿宋" w:eastAsia="仿宋" w:hAnsi="仿宋" w:cs="仿宋" w:hint="eastAsia"/>
            <w:lang w:eastAsia="zh-CN"/>
          </w:rPr>
          <w:t>(五)、废弃物处理</w:t>
        </w:r>
        <w:r>
          <w:tab/>
        </w:r>
        <w:r>
          <w:fldChar w:fldCharType="begin"/>
        </w:r>
        <w:r>
          <w:instrText xml:space="preserve"> PAGEREF _Toc6550 \h </w:instrText>
        </w:r>
        <w:r>
          <w:fldChar w:fldCharType="separate"/>
        </w:r>
        <w:r>
          <w:t>35</w:t>
        </w:r>
        <w:r>
          <w:fldChar w:fldCharType="end"/>
        </w:r>
      </w:hyperlink>
    </w:p>
    <w:p>
      <w:pPr>
        <w:pStyle w:val="TOC2"/>
        <w:tabs>
          <w:tab w:val="right" w:leader="dot" w:pos="8306"/>
        </w:tabs>
      </w:pPr>
      <w:hyperlink w:anchor="_Toc27488" w:history="1">
        <w:r>
          <w:rPr>
            <w:rFonts w:ascii="仿宋" w:eastAsia="仿宋" w:hAnsi="仿宋" w:cs="仿宋" w:hint="eastAsia"/>
            <w:lang w:eastAsia="zh-CN"/>
          </w:rPr>
          <w:t>(六)、特殊环境影响分析</w:t>
        </w:r>
        <w:r>
          <w:tab/>
        </w:r>
        <w:r>
          <w:fldChar w:fldCharType="begin"/>
        </w:r>
        <w:r>
          <w:instrText xml:space="preserve"> PAGEREF _Toc27488 \h </w:instrText>
        </w:r>
        <w:r>
          <w:fldChar w:fldCharType="separate"/>
        </w:r>
        <w:r>
          <w:t>36</w:t>
        </w:r>
        <w:r>
          <w:fldChar w:fldCharType="end"/>
        </w:r>
      </w:hyperlink>
    </w:p>
    <w:p>
      <w:pPr>
        <w:pStyle w:val="TOC2"/>
        <w:tabs>
          <w:tab w:val="right" w:leader="dot" w:pos="8306"/>
        </w:tabs>
      </w:pPr>
      <w:hyperlink w:anchor="_Toc25438" w:history="1">
        <w:r>
          <w:rPr>
            <w:rFonts w:ascii="仿宋" w:eastAsia="仿宋" w:hAnsi="仿宋" w:cs="仿宋" w:hint="eastAsia"/>
            <w:lang w:eastAsia="zh-CN"/>
          </w:rPr>
          <w:t>(七)、清洁生产</w:t>
        </w:r>
        <w:r>
          <w:tab/>
        </w:r>
        <w:r>
          <w:fldChar w:fldCharType="begin"/>
        </w:r>
        <w:r>
          <w:instrText xml:space="preserve"> PAGEREF _Toc25438 \h </w:instrText>
        </w:r>
        <w:r>
          <w:fldChar w:fldCharType="separate"/>
        </w:r>
        <w:r>
          <w:t>38</w:t>
        </w:r>
        <w:r>
          <w:fldChar w:fldCharType="end"/>
        </w:r>
      </w:hyperlink>
    </w:p>
    <w:p>
      <w:pPr>
        <w:pStyle w:val="TOC2"/>
        <w:tabs>
          <w:tab w:val="right" w:leader="dot" w:pos="8306"/>
        </w:tabs>
      </w:pPr>
      <w:hyperlink w:anchor="_Toc25088" w:history="1">
        <w:r>
          <w:rPr>
            <w:rFonts w:ascii="仿宋" w:eastAsia="仿宋" w:hAnsi="仿宋" w:cs="仿宋" w:hint="eastAsia"/>
            <w:lang w:eastAsia="zh-CN"/>
          </w:rPr>
          <w:t>(八)、环境保护综合评价</w:t>
        </w:r>
        <w:r>
          <w:tab/>
        </w:r>
        <w:r>
          <w:fldChar w:fldCharType="begin"/>
        </w:r>
        <w:r>
          <w:instrText xml:space="preserve"> PAGEREF _Toc25088 \h </w:instrText>
        </w:r>
        <w:r>
          <w:fldChar w:fldCharType="separate"/>
        </w:r>
        <w:r>
          <w:t>39</w:t>
        </w:r>
        <w:r>
          <w:fldChar w:fldCharType="end"/>
        </w:r>
      </w:hyperlink>
    </w:p>
    <w:p>
      <w:pPr>
        <w:pStyle w:val="TOC1"/>
        <w:tabs>
          <w:tab w:val="right" w:leader="dot" w:pos="8306"/>
        </w:tabs>
      </w:pPr>
      <w:hyperlink w:anchor="_Toc26166" w:history="1">
        <w:r>
          <w:rPr>
            <w:rFonts w:ascii="仿宋" w:eastAsia="仿宋" w:hAnsi="仿宋" w:cs="仿宋" w:hint="eastAsia"/>
            <w:lang w:eastAsia="zh-CN"/>
          </w:rPr>
          <w:t>九、涡轮螺桨发动机项目风险管理</w:t>
        </w:r>
        <w:r>
          <w:tab/>
        </w:r>
        <w:r>
          <w:fldChar w:fldCharType="begin"/>
        </w:r>
        <w:r>
          <w:instrText xml:space="preserve"> PAGEREF _Toc26166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15" w:history="1">
        <w:r>
          <w:rPr>
            <w:rFonts w:ascii="仿宋" w:eastAsia="仿宋" w:hAnsi="仿宋" w:cs="仿宋" w:hint="eastAsia"/>
            <w:lang w:eastAsia="zh-CN"/>
          </w:rPr>
          <w:t>(一)、风险识别与评估</w:t>
        </w:r>
        <w:r>
          <w:tab/>
        </w:r>
        <w:r>
          <w:fldChar w:fldCharType="begin"/>
        </w:r>
        <w:r>
          <w:instrText xml:space="preserve"> PAGEREF _Toc32115 \h </w:instrText>
        </w:r>
        <w:r>
          <w:fldChar w:fldCharType="separate"/>
        </w:r>
        <w:r>
          <w:t>40</w:t>
        </w:r>
        <w:r>
          <w:fldChar w:fldCharType="end"/>
        </w:r>
      </w:hyperlink>
    </w:p>
    <w:p>
      <w:pPr>
        <w:pStyle w:val="TOC2"/>
        <w:tabs>
          <w:tab w:val="right" w:leader="dot" w:pos="8306"/>
        </w:tabs>
      </w:pPr>
      <w:hyperlink w:anchor="_Toc8082" w:history="1">
        <w:r>
          <w:rPr>
            <w:rFonts w:ascii="仿宋" w:eastAsia="仿宋" w:hAnsi="仿宋" w:cs="仿宋" w:hint="eastAsia"/>
            <w:lang w:eastAsia="zh-CN"/>
          </w:rPr>
          <w:t>(二)、风险应对策略</w:t>
        </w:r>
        <w:r>
          <w:tab/>
        </w:r>
        <w:r>
          <w:fldChar w:fldCharType="begin"/>
        </w:r>
        <w:r>
          <w:instrText xml:space="preserve"> PAGEREF _Toc8082 \h </w:instrText>
        </w:r>
        <w:r>
          <w:fldChar w:fldCharType="separate"/>
        </w:r>
        <w:r>
          <w:t>41</w:t>
        </w:r>
        <w:r>
          <w:fldChar w:fldCharType="end"/>
        </w:r>
      </w:hyperlink>
    </w:p>
    <w:p>
      <w:pPr>
        <w:pStyle w:val="TOC2"/>
        <w:tabs>
          <w:tab w:val="right" w:leader="dot" w:pos="8306"/>
        </w:tabs>
      </w:pPr>
      <w:hyperlink w:anchor="_Toc18275" w:history="1">
        <w:r>
          <w:rPr>
            <w:rFonts w:ascii="仿宋" w:eastAsia="仿宋" w:hAnsi="仿宋" w:cs="仿宋" w:hint="eastAsia"/>
            <w:lang w:eastAsia="zh-CN"/>
          </w:rPr>
          <w:t>(三)、风险监控与控制</w:t>
        </w:r>
        <w:r>
          <w:tab/>
        </w:r>
        <w:r>
          <w:fldChar w:fldCharType="begin"/>
        </w:r>
        <w:r>
          <w:instrText xml:space="preserve"> PAGEREF _Toc18275 \h </w:instrText>
        </w:r>
        <w:r>
          <w:fldChar w:fldCharType="separate"/>
        </w:r>
        <w:r>
          <w:t>43</w:t>
        </w:r>
        <w:r>
          <w:fldChar w:fldCharType="end"/>
        </w:r>
      </w:hyperlink>
    </w:p>
    <w:p>
      <w:pPr>
        <w:pStyle w:val="TOC1"/>
        <w:tabs>
          <w:tab w:val="right" w:leader="dot" w:pos="8306"/>
        </w:tabs>
      </w:pPr>
      <w:hyperlink w:anchor="_Toc5204" w:history="1">
        <w:r>
          <w:rPr>
            <w:rFonts w:ascii="仿宋" w:eastAsia="仿宋" w:hAnsi="仿宋" w:cs="仿宋" w:hint="eastAsia"/>
            <w:lang w:eastAsia="zh-CN"/>
          </w:rPr>
          <w:t>十、生产安全保护</w:t>
        </w:r>
        <w:r>
          <w:tab/>
        </w:r>
        <w:r>
          <w:fldChar w:fldCharType="begin"/>
        </w:r>
        <w:r>
          <w:instrText xml:space="preserve"> PAGEREF _Toc5204 \h </w:instrText>
        </w:r>
        <w:r>
          <w:fldChar w:fldCharType="separate"/>
        </w:r>
        <w:r>
          <w:t>44</w:t>
        </w:r>
        <w:r>
          <w:fldChar w:fldCharType="end"/>
        </w:r>
      </w:hyperlink>
    </w:p>
    <w:p>
      <w:pPr>
        <w:pStyle w:val="TOC2"/>
        <w:tabs>
          <w:tab w:val="right" w:leader="dot" w:pos="8306"/>
        </w:tabs>
      </w:pPr>
      <w:hyperlink w:anchor="_Toc21384" w:history="1">
        <w:r>
          <w:rPr>
            <w:rFonts w:ascii="仿宋" w:eastAsia="仿宋" w:hAnsi="仿宋" w:cs="仿宋" w:hint="eastAsia"/>
            <w:lang w:eastAsia="zh-CN"/>
          </w:rPr>
          <w:t>(一)、消防安全</w:t>
        </w:r>
        <w:r>
          <w:tab/>
        </w:r>
        <w:r>
          <w:fldChar w:fldCharType="begin"/>
        </w:r>
        <w:r>
          <w:instrText xml:space="preserve"> PAGEREF _Toc21384 \h </w:instrText>
        </w:r>
        <w:r>
          <w:fldChar w:fldCharType="separate"/>
        </w:r>
        <w:r>
          <w:t>44</w:t>
        </w:r>
        <w:r>
          <w:fldChar w:fldCharType="end"/>
        </w:r>
      </w:hyperlink>
    </w:p>
    <w:p>
      <w:pPr>
        <w:pStyle w:val="TOC2"/>
        <w:tabs>
          <w:tab w:val="right" w:leader="dot" w:pos="8306"/>
        </w:tabs>
      </w:pPr>
      <w:hyperlink w:anchor="_Toc2630" w:history="1">
        <w:r>
          <w:rPr>
            <w:rFonts w:ascii="仿宋" w:eastAsia="仿宋" w:hAnsi="仿宋" w:cs="仿宋" w:hint="eastAsia"/>
            <w:lang w:eastAsia="zh-CN"/>
          </w:rPr>
          <w:t>(二)、防火防爆总图布置措施</w:t>
        </w:r>
        <w:r>
          <w:tab/>
        </w:r>
        <w:r>
          <w:fldChar w:fldCharType="begin"/>
        </w:r>
        <w:r>
          <w:instrText xml:space="preserve"> PAGEREF _Toc2630 \h </w:instrText>
        </w:r>
        <w:r>
          <w:fldChar w:fldCharType="separate"/>
        </w:r>
        <w:r>
          <w:t>46</w:t>
        </w:r>
        <w:r>
          <w:fldChar w:fldCharType="end"/>
        </w:r>
      </w:hyperlink>
    </w:p>
    <w:p>
      <w:pPr>
        <w:pStyle w:val="TOC2"/>
        <w:tabs>
          <w:tab w:val="right" w:leader="dot" w:pos="8306"/>
        </w:tabs>
      </w:pPr>
      <w:hyperlink w:anchor="_Toc5547" w:history="1">
        <w:r>
          <w:rPr>
            <w:rFonts w:ascii="仿宋" w:eastAsia="仿宋" w:hAnsi="仿宋" w:cs="仿宋" w:hint="eastAsia"/>
            <w:lang w:eastAsia="zh-CN"/>
          </w:rPr>
          <w:t>(三)、自然灾害防范措施</w:t>
        </w:r>
        <w:r>
          <w:tab/>
        </w:r>
        <w:r>
          <w:fldChar w:fldCharType="begin"/>
        </w:r>
        <w:r>
          <w:instrText xml:space="preserve"> PAGEREF _Toc5547 \h </w:instrText>
        </w:r>
        <w:r>
          <w:fldChar w:fldCharType="separate"/>
        </w:r>
        <w:r>
          <w:t>46</w:t>
        </w:r>
        <w:r>
          <w:fldChar w:fldCharType="end"/>
        </w:r>
      </w:hyperlink>
    </w:p>
    <w:p>
      <w:pPr>
        <w:pStyle w:val="TOC2"/>
        <w:tabs>
          <w:tab w:val="right" w:leader="dot" w:pos="8306"/>
        </w:tabs>
      </w:pPr>
      <w:hyperlink w:anchor="_Toc32402" w:history="1">
        <w:r>
          <w:rPr>
            <w:rFonts w:ascii="仿宋" w:eastAsia="仿宋" w:hAnsi="仿宋" w:cs="仿宋" w:hint="eastAsia"/>
            <w:lang w:eastAsia="zh-CN"/>
          </w:rPr>
          <w:t>(四)、安全色及安全标志使用要求</w:t>
        </w:r>
        <w:r>
          <w:tab/>
        </w:r>
        <w:r>
          <w:fldChar w:fldCharType="begin"/>
        </w:r>
        <w:r>
          <w:instrText xml:space="preserve"> PAGEREF _Toc32402 \h </w:instrText>
        </w:r>
        <w:r>
          <w:fldChar w:fldCharType="separate"/>
        </w:r>
        <w:r>
          <w:t>47</w:t>
        </w:r>
        <w:r>
          <w:fldChar w:fldCharType="end"/>
        </w:r>
      </w:hyperlink>
    </w:p>
    <w:p>
      <w:pPr>
        <w:pStyle w:val="TOC2"/>
        <w:tabs>
          <w:tab w:val="right" w:leader="dot" w:pos="8306"/>
        </w:tabs>
      </w:pPr>
      <w:hyperlink w:anchor="_Toc5321" w:history="1">
        <w:r>
          <w:rPr>
            <w:rFonts w:ascii="仿宋" w:eastAsia="仿宋" w:hAnsi="仿宋" w:cs="仿宋" w:hint="eastAsia"/>
            <w:lang w:eastAsia="zh-CN"/>
          </w:rPr>
          <w:t>(五)、防尘防毒措施</w:t>
        </w:r>
        <w:r>
          <w:tab/>
        </w:r>
        <w:r>
          <w:fldChar w:fldCharType="begin"/>
        </w:r>
        <w:r>
          <w:instrText xml:space="preserve"> PAGEREF _Toc5321 \h </w:instrText>
        </w:r>
        <w:r>
          <w:fldChar w:fldCharType="separate"/>
        </w:r>
        <w:r>
          <w:t>48</w:t>
        </w:r>
        <w:r>
          <w:fldChar w:fldCharType="end"/>
        </w:r>
      </w:hyperlink>
    </w:p>
    <w:p>
      <w:pPr>
        <w:pStyle w:val="TOC2"/>
        <w:tabs>
          <w:tab w:val="right" w:leader="dot" w:pos="8306"/>
        </w:tabs>
      </w:pPr>
      <w:hyperlink w:anchor="_Toc18640" w:history="1">
        <w:r>
          <w:rPr>
            <w:rFonts w:ascii="仿宋" w:eastAsia="仿宋" w:hAnsi="仿宋" w:cs="仿宋" w:hint="eastAsia"/>
            <w:lang w:eastAsia="zh-CN"/>
          </w:rPr>
          <w:t>(六)、防静电、触电防护及防雷措施</w:t>
        </w:r>
        <w:r>
          <w:tab/>
        </w:r>
        <w:r>
          <w:fldChar w:fldCharType="begin"/>
        </w:r>
        <w:r>
          <w:instrText xml:space="preserve"> PAGEREF _Toc18640 \h </w:instrText>
        </w:r>
        <w:r>
          <w:fldChar w:fldCharType="separate"/>
        </w:r>
        <w:r>
          <w:t>49</w:t>
        </w:r>
        <w:r>
          <w:fldChar w:fldCharType="end"/>
        </w:r>
      </w:hyperlink>
    </w:p>
    <w:p>
      <w:pPr>
        <w:pStyle w:val="TOC2"/>
        <w:tabs>
          <w:tab w:val="right" w:leader="dot" w:pos="8306"/>
        </w:tabs>
      </w:pPr>
      <w:hyperlink w:anchor="_Toc19557" w:history="1">
        <w:r>
          <w:rPr>
            <w:rFonts w:ascii="仿宋" w:eastAsia="仿宋" w:hAnsi="仿宋" w:cs="仿宋" w:hint="eastAsia"/>
            <w:lang w:eastAsia="zh-CN"/>
          </w:rPr>
          <w:t>(七)、机械设备安全保障措施</w:t>
        </w:r>
        <w:r>
          <w:tab/>
        </w:r>
        <w:r>
          <w:fldChar w:fldCharType="begin"/>
        </w:r>
        <w:r>
          <w:instrText xml:space="preserve"> PAGEREF _Toc19557 \h </w:instrText>
        </w:r>
        <w:r>
          <w:fldChar w:fldCharType="separate"/>
        </w:r>
        <w:r>
          <w:t>51</w:t>
        </w:r>
        <w:r>
          <w:fldChar w:fldCharType="end"/>
        </w:r>
      </w:hyperlink>
    </w:p>
    <w:p>
      <w:pPr>
        <w:pStyle w:val="TOC1"/>
        <w:tabs>
          <w:tab w:val="right" w:leader="dot" w:pos="8306"/>
        </w:tabs>
      </w:pPr>
      <w:hyperlink w:anchor="_Toc6044" w:history="1">
        <w:r>
          <w:rPr>
            <w:rFonts w:ascii="仿宋" w:eastAsia="仿宋" w:hAnsi="仿宋" w:cs="仿宋" w:hint="eastAsia"/>
            <w:lang w:eastAsia="zh-CN"/>
          </w:rPr>
          <w:t>十一、涡轮螺桨发动机项目投资规划</w:t>
        </w:r>
        <w:r>
          <w:tab/>
        </w:r>
        <w:r>
          <w:fldChar w:fldCharType="begin"/>
        </w:r>
        <w:r>
          <w:instrText xml:space="preserve"> PAGEREF _Toc6044 \h </w:instrText>
        </w:r>
        <w:r>
          <w:fldChar w:fldCharType="separate"/>
        </w:r>
        <w:r>
          <w:t>52</w:t>
        </w:r>
        <w:r>
          <w:fldChar w:fldCharType="end"/>
        </w:r>
      </w:hyperlink>
    </w:p>
    <w:p>
      <w:pPr>
        <w:pStyle w:val="TOC2"/>
        <w:tabs>
          <w:tab w:val="right" w:leader="dot" w:pos="8306"/>
        </w:tabs>
      </w:pPr>
      <w:hyperlink w:anchor="_Toc21827" w:history="1">
        <w:r>
          <w:rPr>
            <w:rFonts w:ascii="仿宋" w:eastAsia="仿宋" w:hAnsi="仿宋" w:cs="仿宋" w:hint="eastAsia"/>
            <w:lang w:eastAsia="zh-CN"/>
          </w:rPr>
          <w:t>(一)、涡轮螺桨发动机项目总投资估算</w:t>
        </w:r>
        <w:r>
          <w:tab/>
        </w:r>
        <w:r>
          <w:fldChar w:fldCharType="begin"/>
        </w:r>
        <w:r>
          <w:instrText xml:space="preserve"> PAGEREF _Toc21827 \h </w:instrText>
        </w:r>
        <w:r>
          <w:fldChar w:fldCharType="separate"/>
        </w:r>
        <w:r>
          <w:t>52</w:t>
        </w:r>
        <w:r>
          <w:fldChar w:fldCharType="end"/>
        </w:r>
      </w:hyperlink>
    </w:p>
    <w:p>
      <w:pPr>
        <w:pStyle w:val="TOC2"/>
        <w:tabs>
          <w:tab w:val="right" w:leader="dot" w:pos="8306"/>
        </w:tabs>
      </w:pPr>
      <w:hyperlink w:anchor="_Toc6874" w:history="1">
        <w:r>
          <w:rPr>
            <w:rFonts w:ascii="仿宋" w:eastAsia="仿宋" w:hAnsi="仿宋" w:cs="仿宋" w:hint="eastAsia"/>
            <w:lang w:eastAsia="zh-CN"/>
          </w:rPr>
          <w:t>(二)、资金筹措</w:t>
        </w:r>
        <w:r>
          <w:tab/>
        </w:r>
        <w:r>
          <w:fldChar w:fldCharType="begin"/>
        </w:r>
        <w:r>
          <w:instrText xml:space="preserve"> PAGEREF _Toc6874 \h </w:instrText>
        </w:r>
        <w:r>
          <w:fldChar w:fldCharType="separate"/>
        </w:r>
        <w:r>
          <w:t>54</w:t>
        </w:r>
        <w:r>
          <w:fldChar w:fldCharType="end"/>
        </w:r>
      </w:hyperlink>
    </w:p>
    <w:p>
      <w:pPr>
        <w:pStyle w:val="TOC1"/>
        <w:tabs>
          <w:tab w:val="right" w:leader="dot" w:pos="8306"/>
        </w:tabs>
      </w:pPr>
      <w:hyperlink w:anchor="_Toc31011" w:history="1">
        <w:r>
          <w:rPr>
            <w:rFonts w:ascii="仿宋" w:eastAsia="仿宋" w:hAnsi="仿宋" w:cs="仿宋" w:hint="eastAsia"/>
            <w:lang w:eastAsia="zh-CN"/>
          </w:rPr>
          <w:t>十二、涡轮螺桨发动机项目创新与研发</w:t>
        </w:r>
        <w:r>
          <w:tab/>
        </w:r>
        <w:r>
          <w:fldChar w:fldCharType="begin"/>
        </w:r>
        <w:r>
          <w:instrText xml:space="preserve"> PAGEREF _Toc31011 \h </w:instrText>
        </w:r>
        <w:r>
          <w:fldChar w:fldCharType="separate"/>
        </w:r>
        <w:r>
          <w:t>54</w:t>
        </w:r>
        <w:r>
          <w:fldChar w:fldCharType="end"/>
        </w:r>
      </w:hyperlink>
    </w:p>
    <w:p>
      <w:pPr>
        <w:pStyle w:val="TOC2"/>
        <w:tabs>
          <w:tab w:val="right" w:leader="dot" w:pos="8306"/>
        </w:tabs>
      </w:pPr>
      <w:hyperlink w:anchor="_Toc4364" w:history="1">
        <w:r>
          <w:rPr>
            <w:rFonts w:ascii="仿宋" w:eastAsia="仿宋" w:hAnsi="仿宋" w:cs="仿宋" w:hint="eastAsia"/>
            <w:lang w:eastAsia="zh-CN"/>
          </w:rPr>
          <w:t>(一)、创新策略与方向</w:t>
        </w:r>
        <w:r>
          <w:tab/>
        </w:r>
        <w:r>
          <w:fldChar w:fldCharType="begin"/>
        </w:r>
        <w:r>
          <w:instrText xml:space="preserve"> PAGEREF _Toc4364 \h </w:instrText>
        </w:r>
        <w:r>
          <w:fldChar w:fldCharType="separate"/>
        </w:r>
        <w:r>
          <w:t>54</w:t>
        </w:r>
        <w:r>
          <w:fldChar w:fldCharType="end"/>
        </w:r>
      </w:hyperlink>
    </w:p>
    <w:p>
      <w:pPr>
        <w:pStyle w:val="TOC2"/>
        <w:tabs>
          <w:tab w:val="right" w:leader="dot" w:pos="8306"/>
        </w:tabs>
      </w:pPr>
      <w:hyperlink w:anchor="_Toc12601" w:history="1">
        <w:r>
          <w:rPr>
            <w:rFonts w:ascii="仿宋" w:eastAsia="仿宋" w:hAnsi="仿宋" w:cs="仿宋" w:hint="eastAsia"/>
            <w:lang w:eastAsia="zh-CN"/>
          </w:rPr>
          <w:t>(二)、研发规划与投入</w:t>
        </w:r>
        <w:r>
          <w:tab/>
        </w:r>
        <w:r>
          <w:fldChar w:fldCharType="begin"/>
        </w:r>
        <w:r>
          <w:instrText xml:space="preserve"> PAGEREF _Toc12601 \h </w:instrText>
        </w:r>
        <w:r>
          <w:fldChar w:fldCharType="separate"/>
        </w:r>
        <w:r>
          <w:t>56</w:t>
        </w:r>
        <w:r>
          <w:fldChar w:fldCharType="end"/>
        </w:r>
      </w:hyperlink>
    </w:p>
    <w:p>
      <w:pPr>
        <w:pStyle w:val="TOC1"/>
        <w:tabs>
          <w:tab w:val="right" w:leader="dot" w:pos="8306"/>
        </w:tabs>
      </w:pPr>
      <w:hyperlink w:anchor="_Toc22630" w:history="1">
        <w:r>
          <w:rPr>
            <w:rFonts w:ascii="仿宋" w:eastAsia="仿宋" w:hAnsi="仿宋" w:cs="仿宋" w:hint="eastAsia"/>
            <w:lang w:eastAsia="zh-CN"/>
          </w:rPr>
          <w:t>十三、供应链管理</w:t>
        </w:r>
        <w:r>
          <w:tab/>
        </w:r>
        <w:r>
          <w:fldChar w:fldCharType="begin"/>
        </w:r>
        <w:r>
          <w:instrText xml:space="preserve"> PAGEREF _Toc22630 \h </w:instrText>
        </w:r>
        <w:r>
          <w:fldChar w:fldCharType="separate"/>
        </w:r>
        <w:r>
          <w:t>57</w:t>
        </w:r>
        <w:r>
          <w:fldChar w:fldCharType="end"/>
        </w:r>
      </w:hyperlink>
    </w:p>
    <w:p>
      <w:pPr>
        <w:pStyle w:val="TOC2"/>
        <w:tabs>
          <w:tab w:val="right" w:leader="dot" w:pos="8306"/>
        </w:tabs>
      </w:pPr>
      <w:hyperlink w:anchor="_Toc19825" w:history="1">
        <w:r>
          <w:rPr>
            <w:rFonts w:ascii="仿宋" w:eastAsia="仿宋" w:hAnsi="仿宋" w:cs="仿宋" w:hint="eastAsia"/>
            <w:lang w:eastAsia="zh-CN"/>
          </w:rPr>
          <w:t>(一)、供应链战略规划</w:t>
        </w:r>
        <w:r>
          <w:tab/>
        </w:r>
        <w:r>
          <w:fldChar w:fldCharType="begin"/>
        </w:r>
        <w:r>
          <w:instrText xml:space="preserve"> PAGEREF _Toc19825 \h </w:instrText>
        </w:r>
        <w:r>
          <w:fldChar w:fldCharType="separate"/>
        </w:r>
        <w:r>
          <w:t>57</w:t>
        </w:r>
        <w:r>
          <w:fldChar w:fldCharType="end"/>
        </w:r>
      </w:hyperlink>
    </w:p>
    <w:p>
      <w:pPr>
        <w:pStyle w:val="TOC2"/>
        <w:tabs>
          <w:tab w:val="right" w:leader="dot" w:pos="8306"/>
        </w:tabs>
      </w:pPr>
      <w:hyperlink w:anchor="_Toc27019" w:history="1">
        <w:r>
          <w:rPr>
            <w:rFonts w:ascii="仿宋" w:eastAsia="仿宋" w:hAnsi="仿宋" w:cs="仿宋" w:hint="eastAsia"/>
            <w:lang w:eastAsia="zh-CN"/>
          </w:rPr>
          <w:t>(二)、供应商选择与合作</w:t>
        </w:r>
        <w:r>
          <w:tab/>
        </w:r>
        <w:r>
          <w:fldChar w:fldCharType="begin"/>
        </w:r>
        <w:r>
          <w:instrText xml:space="preserve"> PAGEREF _Toc27019 \h </w:instrText>
        </w:r>
        <w:r>
          <w:fldChar w:fldCharType="separate"/>
        </w:r>
        <w:r>
          <w:t>59</w:t>
        </w:r>
        <w:r>
          <w:fldChar w:fldCharType="end"/>
        </w:r>
      </w:hyperlink>
    </w:p>
    <w:p>
      <w:pPr>
        <w:pStyle w:val="TOC2"/>
        <w:tabs>
          <w:tab w:val="right" w:leader="dot" w:pos="8306"/>
        </w:tabs>
      </w:pPr>
      <w:hyperlink w:anchor="_Toc12990" w:history="1">
        <w:r>
          <w:rPr>
            <w:rFonts w:ascii="仿宋" w:eastAsia="仿宋" w:hAnsi="仿宋" w:cs="仿宋" w:hint="eastAsia"/>
            <w:lang w:eastAsia="zh-CN"/>
          </w:rPr>
          <w:t>(三)、物流与库存管理</w:t>
        </w:r>
        <w:r>
          <w:tab/>
        </w:r>
        <w:r>
          <w:fldChar w:fldCharType="begin"/>
        </w:r>
        <w:r>
          <w:instrText xml:space="preserve"> PAGEREF _Toc12990 \h </w:instrText>
        </w:r>
        <w:r>
          <w:fldChar w:fldCharType="separate"/>
        </w:r>
        <w:r>
          <w:t>60</w:t>
        </w:r>
        <w:r>
          <w:fldChar w:fldCharType="end"/>
        </w:r>
      </w:hyperlink>
    </w:p>
    <w:p>
      <w:pPr>
        <w:pStyle w:val="TOC1"/>
        <w:tabs>
          <w:tab w:val="right" w:leader="dot" w:pos="8306"/>
        </w:tabs>
      </w:pPr>
      <w:hyperlink w:anchor="_Toc4368" w:history="1">
        <w:r>
          <w:rPr>
            <w:rFonts w:ascii="仿宋" w:eastAsia="仿宋" w:hAnsi="仿宋" w:cs="仿宋" w:hint="eastAsia"/>
            <w:lang w:eastAsia="zh-CN"/>
          </w:rPr>
          <w:t>十四、质量管理体系</w:t>
        </w:r>
        <w:r>
          <w:tab/>
        </w:r>
        <w:r>
          <w:fldChar w:fldCharType="begin"/>
        </w:r>
        <w:r>
          <w:instrText xml:space="preserve"> PAGEREF _Toc4368 \h </w:instrText>
        </w:r>
        <w:r>
          <w:fldChar w:fldCharType="separate"/>
        </w:r>
        <w:r>
          <w:t>62</w:t>
        </w:r>
        <w:r>
          <w:fldChar w:fldCharType="end"/>
        </w:r>
      </w:hyperlink>
    </w:p>
    <w:p>
      <w:pPr>
        <w:pStyle w:val="TOC2"/>
        <w:tabs>
          <w:tab w:val="right" w:leader="dot" w:pos="8306"/>
        </w:tabs>
      </w:pPr>
      <w:hyperlink w:anchor="_Toc20746" w:history="1">
        <w:r>
          <w:rPr>
            <w:rFonts w:ascii="仿宋" w:eastAsia="仿宋" w:hAnsi="仿宋" w:cs="仿宋" w:hint="eastAsia"/>
            <w:lang w:eastAsia="zh-CN"/>
          </w:rPr>
          <w:t>(一)、质量目标与方针</w:t>
        </w:r>
        <w:r>
          <w:tab/>
        </w:r>
        <w:r>
          <w:fldChar w:fldCharType="begin"/>
        </w:r>
        <w:r>
          <w:instrText xml:space="preserve"> PAGEREF _Toc20746 \h </w:instrText>
        </w:r>
        <w:r>
          <w:fldChar w:fldCharType="separate"/>
        </w:r>
        <w:r>
          <w:t>62</w:t>
        </w:r>
        <w:r>
          <w:fldChar w:fldCharType="end"/>
        </w:r>
      </w:hyperlink>
    </w:p>
    <w:p>
      <w:pPr>
        <w:pStyle w:val="TOC2"/>
        <w:tabs>
          <w:tab w:val="right" w:leader="dot" w:pos="8306"/>
        </w:tabs>
      </w:pPr>
      <w:hyperlink w:anchor="_Toc9785" w:history="1">
        <w:r>
          <w:rPr>
            <w:rFonts w:ascii="仿宋" w:eastAsia="仿宋" w:hAnsi="仿宋" w:cs="仿宋" w:hint="eastAsia"/>
            <w:lang w:eastAsia="zh-CN"/>
          </w:rPr>
          <w:t>(二)、质量管理责任</w:t>
        </w:r>
        <w:r>
          <w:tab/>
        </w:r>
        <w:r>
          <w:fldChar w:fldCharType="begin"/>
        </w:r>
        <w:r>
          <w:instrText xml:space="preserve"> PAGEREF _Toc9785 \h </w:instrText>
        </w:r>
        <w:r>
          <w:fldChar w:fldCharType="separate"/>
        </w:r>
        <w:r>
          <w:t>63</w:t>
        </w:r>
        <w:r>
          <w:fldChar w:fldCharType="end"/>
        </w:r>
      </w:hyperlink>
    </w:p>
    <w:p>
      <w:pPr>
        <w:pStyle w:val="TOC2"/>
        <w:tabs>
          <w:tab w:val="right" w:leader="dot" w:pos="8306"/>
        </w:tabs>
      </w:pPr>
      <w:hyperlink w:anchor="_Toc13699" w:history="1">
        <w:r>
          <w:rPr>
            <w:rFonts w:ascii="仿宋" w:eastAsia="仿宋" w:hAnsi="仿宋" w:cs="仿宋" w:hint="eastAsia"/>
            <w:lang w:eastAsia="zh-CN"/>
          </w:rPr>
          <w:t>(三)、质量管理体系文件</w:t>
        </w:r>
        <w:r>
          <w:tab/>
        </w:r>
        <w:r>
          <w:fldChar w:fldCharType="begin"/>
        </w:r>
        <w:r>
          <w:instrText xml:space="preserve"> PAGEREF _Toc13699 \h </w:instrText>
        </w:r>
        <w:r>
          <w:fldChar w:fldCharType="separate"/>
        </w:r>
        <w:r>
          <w:t>64</w:t>
        </w:r>
        <w:r>
          <w:fldChar w:fldCharType="end"/>
        </w:r>
      </w:hyperlink>
    </w:p>
    <w:p>
      <w:pPr>
        <w:pStyle w:val="TOC2"/>
        <w:tabs>
          <w:tab w:val="right" w:leader="dot" w:pos="8306"/>
        </w:tabs>
      </w:pPr>
      <w:hyperlink w:anchor="_Toc12435" w:history="1">
        <w:r>
          <w:rPr>
            <w:rFonts w:ascii="仿宋" w:eastAsia="仿宋" w:hAnsi="仿宋" w:cs="仿宋" w:hint="eastAsia"/>
            <w:lang w:eastAsia="zh-CN"/>
          </w:rPr>
          <w:t>(四)、质量培训与教育</w:t>
        </w:r>
        <w:r>
          <w:tab/>
        </w:r>
        <w:r>
          <w:fldChar w:fldCharType="begin"/>
        </w:r>
        <w:r>
          <w:instrText xml:space="preserve"> PAGEREF _Toc12435 \h </w:instrText>
        </w:r>
        <w:r>
          <w:fldChar w:fldCharType="separate"/>
        </w:r>
        <w:r>
          <w:t>66</w:t>
        </w:r>
        <w:r>
          <w:fldChar w:fldCharType="end"/>
        </w:r>
      </w:hyperlink>
    </w:p>
    <w:p>
      <w:pPr>
        <w:pStyle w:val="TOC2"/>
        <w:tabs>
          <w:tab w:val="right" w:leader="dot" w:pos="8306"/>
        </w:tabs>
      </w:pPr>
      <w:hyperlink w:anchor="_Toc1100" w:history="1">
        <w:r>
          <w:rPr>
            <w:rFonts w:ascii="仿宋" w:eastAsia="仿宋" w:hAnsi="仿宋" w:cs="仿宋" w:hint="eastAsia"/>
            <w:lang w:eastAsia="zh-CN"/>
          </w:rPr>
          <w:t>(五)、质量审核与评价</w:t>
        </w:r>
        <w:r>
          <w:tab/>
        </w:r>
        <w:r>
          <w:fldChar w:fldCharType="begin"/>
        </w:r>
        <w:r>
          <w:instrText xml:space="preserve"> PAGEREF _Toc1100 \h </w:instrText>
        </w:r>
        <w:r>
          <w:fldChar w:fldCharType="separate"/>
        </w:r>
        <w:r>
          <w:t>67</w:t>
        </w:r>
        <w:r>
          <w:fldChar w:fldCharType="end"/>
        </w:r>
      </w:hyperlink>
    </w:p>
    <w:p>
      <w:pPr>
        <w:pStyle w:val="TOC2"/>
        <w:tabs>
          <w:tab w:val="right" w:leader="dot" w:pos="8306"/>
        </w:tabs>
      </w:pPr>
      <w:hyperlink w:anchor="_Toc15184" w:history="1">
        <w:r>
          <w:rPr>
            <w:rFonts w:ascii="仿宋" w:eastAsia="仿宋" w:hAnsi="仿宋" w:cs="仿宋" w:hint="eastAsia"/>
            <w:lang w:eastAsia="zh-CN"/>
          </w:rPr>
          <w:t>(六)、不符合与纠正措施</w:t>
        </w:r>
        <w:r>
          <w:tab/>
        </w:r>
        <w:r>
          <w:fldChar w:fldCharType="begin"/>
        </w:r>
        <w:r>
          <w:instrText xml:space="preserve"> PAGEREF _Toc15184 \h </w:instrText>
        </w:r>
        <w:r>
          <w:fldChar w:fldCharType="separate"/>
        </w:r>
        <w:r>
          <w:t>69</w:t>
        </w:r>
        <w:r>
          <w:fldChar w:fldCharType="end"/>
        </w:r>
      </w:hyperlink>
    </w:p>
    <w:p>
      <w:pPr>
        <w:pStyle w:val="TOC1"/>
        <w:tabs>
          <w:tab w:val="right" w:leader="dot" w:pos="8306"/>
        </w:tabs>
      </w:pPr>
      <w:hyperlink w:anchor="_Toc15597" w:history="1">
        <w:r>
          <w:rPr>
            <w:rFonts w:ascii="仿宋" w:eastAsia="仿宋" w:hAnsi="仿宋" w:cs="仿宋" w:hint="eastAsia"/>
            <w:lang w:eastAsia="zh-CN"/>
          </w:rPr>
          <w:t>十五、涡轮螺桨发动机项目工程方案分析</w:t>
        </w:r>
        <w:r>
          <w:tab/>
        </w:r>
        <w:r>
          <w:fldChar w:fldCharType="begin"/>
        </w:r>
        <w:r>
          <w:instrText xml:space="preserve"> PAGEREF _Toc15597 \h </w:instrText>
        </w:r>
        <w:r>
          <w:fldChar w:fldCharType="separate"/>
        </w:r>
        <w:r>
          <w:t>70</w:t>
        </w:r>
        <w:r>
          <w:fldChar w:fldCharType="end"/>
        </w:r>
      </w:hyperlink>
    </w:p>
    <w:p>
      <w:pPr>
        <w:pStyle w:val="TOC2"/>
        <w:tabs>
          <w:tab w:val="right" w:leader="dot" w:pos="8306"/>
        </w:tabs>
      </w:pPr>
      <w:hyperlink w:anchor="_Toc19599" w:history="1">
        <w:r>
          <w:rPr>
            <w:rFonts w:ascii="仿宋" w:eastAsia="仿宋" w:hAnsi="仿宋" w:cs="仿宋" w:hint="eastAsia"/>
            <w:lang w:eastAsia="zh-CN"/>
          </w:rPr>
          <w:t>(一)、建筑工程设计原则</w:t>
        </w:r>
        <w:r>
          <w:tab/>
        </w:r>
        <w:r>
          <w:fldChar w:fldCharType="begin"/>
        </w:r>
        <w:r>
          <w:instrText xml:space="preserve"> PAGEREF _Toc19599 \h </w:instrText>
        </w:r>
        <w:r>
          <w:fldChar w:fldCharType="separate"/>
        </w:r>
        <w:r>
          <w:t>70</w:t>
        </w:r>
        <w:r>
          <w:fldChar w:fldCharType="end"/>
        </w:r>
      </w:hyperlink>
    </w:p>
    <w:p>
      <w:pPr>
        <w:pStyle w:val="TOC2"/>
        <w:tabs>
          <w:tab w:val="right" w:leader="dot" w:pos="8306"/>
        </w:tabs>
      </w:pPr>
      <w:hyperlink w:anchor="_Toc1770" w:history="1">
        <w:r>
          <w:rPr>
            <w:rFonts w:ascii="仿宋" w:eastAsia="仿宋" w:hAnsi="仿宋" w:cs="仿宋" w:hint="eastAsia"/>
            <w:lang w:eastAsia="zh-CN"/>
          </w:rPr>
          <w:t>(二)、土建工程建设指标</w:t>
        </w:r>
        <w:r>
          <w:tab/>
        </w:r>
        <w:r>
          <w:fldChar w:fldCharType="begin"/>
        </w:r>
        <w:r>
          <w:instrText xml:space="preserve"> PAGEREF _Toc1770 \h </w:instrText>
        </w:r>
        <w:r>
          <w:fldChar w:fldCharType="separate"/>
        </w:r>
        <w:r>
          <w:t>73</w:t>
        </w:r>
        <w:r>
          <w:fldChar w:fldCharType="end"/>
        </w:r>
      </w:hyperlink>
    </w:p>
    <w:p>
      <w:pPr>
        <w:pStyle w:val="TOC1"/>
        <w:tabs>
          <w:tab w:val="right" w:leader="dot" w:pos="8306"/>
        </w:tabs>
      </w:pPr>
      <w:hyperlink w:anchor="_Toc26628" w:history="1">
        <w:r>
          <w:rPr>
            <w:rFonts w:ascii="仿宋" w:eastAsia="仿宋" w:hAnsi="仿宋" w:cs="仿宋" w:hint="eastAsia"/>
            <w:lang w:eastAsia="zh-CN"/>
          </w:rPr>
          <w:t>十六、涡轮螺桨发动机项目实施时间节点</w:t>
        </w:r>
        <w:r>
          <w:tab/>
        </w:r>
        <w:r>
          <w:fldChar w:fldCharType="begin"/>
        </w:r>
        <w:r>
          <w:instrText xml:space="preserve"> PAGEREF _Toc26628 \h </w:instrText>
        </w:r>
        <w:r>
          <w:fldChar w:fldCharType="separate"/>
        </w:r>
        <w:r>
          <w:t>75</w:t>
        </w:r>
        <w:r>
          <w:fldChar w:fldCharType="end"/>
        </w:r>
      </w:hyperlink>
    </w:p>
    <w:p>
      <w:pPr>
        <w:pStyle w:val="TOC2"/>
        <w:tabs>
          <w:tab w:val="right" w:leader="dot" w:pos="8306"/>
        </w:tabs>
      </w:pPr>
      <w:hyperlink w:anchor="_Toc28778" w:history="1">
        <w:r>
          <w:rPr>
            <w:rFonts w:ascii="仿宋" w:eastAsia="仿宋" w:hAnsi="仿宋" w:cs="仿宋" w:hint="eastAsia"/>
            <w:lang w:eastAsia="zh-CN"/>
          </w:rPr>
          <w:t>(一)、涡轮螺桨发动机项目启动阶段时间节点</w:t>
        </w:r>
        <w:r>
          <w:tab/>
        </w:r>
        <w:r>
          <w:fldChar w:fldCharType="begin"/>
        </w:r>
        <w:r>
          <w:instrText xml:space="preserve"> PAGEREF _Toc28778 \h </w:instrText>
        </w:r>
        <w:r>
          <w:fldChar w:fldCharType="separate"/>
        </w:r>
        <w:r>
          <w:t>75</w:t>
        </w:r>
        <w:r>
          <w:fldChar w:fldCharType="end"/>
        </w:r>
      </w:hyperlink>
    </w:p>
    <w:p>
      <w:pPr>
        <w:pStyle w:val="TOC2"/>
        <w:tabs>
          <w:tab w:val="right" w:leader="dot" w:pos="8306"/>
        </w:tabs>
      </w:pPr>
      <w:hyperlink w:anchor="_Toc32650" w:history="1">
        <w:r>
          <w:rPr>
            <w:rFonts w:ascii="仿宋" w:eastAsia="仿宋" w:hAnsi="仿宋" w:cs="仿宋" w:hint="eastAsia"/>
            <w:lang w:eastAsia="zh-CN"/>
          </w:rPr>
          <w:t>(二)、涡轮螺桨发动机项目执行阶段时间节点</w:t>
        </w:r>
        <w:r>
          <w:tab/>
        </w:r>
        <w:r>
          <w:fldChar w:fldCharType="begin"/>
        </w:r>
        <w:r>
          <w:instrText xml:space="preserve"> PAGEREF _Toc32650 \h </w:instrText>
        </w:r>
        <w:r>
          <w:fldChar w:fldCharType="separate"/>
        </w:r>
        <w:r>
          <w:t>76</w:t>
        </w:r>
        <w:r>
          <w:fldChar w:fldCharType="end"/>
        </w:r>
      </w:hyperlink>
    </w:p>
    <w:p>
      <w:pPr>
        <w:pStyle w:val="TOC2"/>
        <w:tabs>
          <w:tab w:val="right" w:leader="dot" w:pos="8306"/>
        </w:tabs>
      </w:pPr>
      <w:hyperlink w:anchor="_Toc5857" w:history="1">
        <w:r>
          <w:rPr>
            <w:rFonts w:ascii="仿宋" w:eastAsia="仿宋" w:hAnsi="仿宋" w:cs="仿宋" w:hint="eastAsia"/>
            <w:lang w:eastAsia="zh-CN"/>
          </w:rPr>
          <w:t>(三)、涡轮螺桨发动机项目完成阶段时间节点</w:t>
        </w:r>
        <w:r>
          <w:tab/>
        </w:r>
        <w:r>
          <w:fldChar w:fldCharType="begin"/>
        </w:r>
        <w:r>
          <w:instrText xml:space="preserve"> PAGEREF _Toc5857 \h </w:instrText>
        </w:r>
        <w:r>
          <w:fldChar w:fldCharType="separate"/>
        </w:r>
        <w:r>
          <w:t>77</w:t>
        </w:r>
        <w:r>
          <w:fldChar w:fldCharType="end"/>
        </w:r>
      </w:hyperlink>
    </w:p>
    <w:p>
      <w:pPr>
        <w:pStyle w:val="TOC1"/>
        <w:tabs>
          <w:tab w:val="right" w:leader="dot" w:pos="8306"/>
        </w:tabs>
      </w:pPr>
      <w:hyperlink w:anchor="_Toc2477" w:history="1">
        <w:r>
          <w:rPr>
            <w:rFonts w:ascii="仿宋" w:eastAsia="仿宋" w:hAnsi="仿宋" w:cs="仿宋" w:hint="eastAsia"/>
            <w:lang w:eastAsia="zh-CN"/>
          </w:rPr>
          <w:t>十七、利益相关者分析与沟通计划</w:t>
        </w:r>
        <w:r>
          <w:tab/>
        </w:r>
        <w:r>
          <w:fldChar w:fldCharType="begin"/>
        </w:r>
        <w:r>
          <w:instrText xml:space="preserve"> PAGEREF _Toc2477 \h </w:instrText>
        </w:r>
        <w:r>
          <w:fldChar w:fldCharType="separate"/>
        </w:r>
        <w:r>
          <w:t>78</w:t>
        </w:r>
        <w:r>
          <w:fldChar w:fldCharType="end"/>
        </w:r>
      </w:hyperlink>
    </w:p>
    <w:p>
      <w:pPr>
        <w:pStyle w:val="TOC2"/>
        <w:tabs>
          <w:tab w:val="right" w:leader="dot" w:pos="8306"/>
        </w:tabs>
      </w:pPr>
      <w:hyperlink w:anchor="_Toc12806" w:history="1">
        <w:r>
          <w:rPr>
            <w:rFonts w:ascii="仿宋" w:eastAsia="仿宋" w:hAnsi="仿宋" w:cs="仿宋" w:hint="eastAsia"/>
            <w:lang w:eastAsia="zh-CN"/>
          </w:rPr>
          <w:t>(一)、利益相关者分析</w:t>
        </w:r>
        <w:r>
          <w:tab/>
        </w:r>
        <w:r>
          <w:fldChar w:fldCharType="begin"/>
        </w:r>
        <w:r>
          <w:instrText xml:space="preserve"> PAGEREF _Toc12806 \h </w:instrText>
        </w:r>
        <w:r>
          <w:fldChar w:fldCharType="separate"/>
        </w:r>
        <w:r>
          <w:t>78</w:t>
        </w:r>
        <w:r>
          <w:fldChar w:fldCharType="end"/>
        </w:r>
      </w:hyperlink>
    </w:p>
    <w:p>
      <w:pPr>
        <w:pStyle w:val="TOC2"/>
        <w:tabs>
          <w:tab w:val="right" w:leader="dot" w:pos="8306"/>
        </w:tabs>
      </w:pPr>
      <w:hyperlink w:anchor="_Toc30004" w:history="1">
        <w:r>
          <w:rPr>
            <w:rFonts w:ascii="仿宋" w:eastAsia="仿宋" w:hAnsi="仿宋" w:cs="仿宋" w:hint="eastAsia"/>
            <w:lang w:eastAsia="zh-CN"/>
          </w:rPr>
          <w:t>(二)、沟通计划</w:t>
        </w:r>
        <w:r>
          <w:tab/>
        </w:r>
        <w:r>
          <w:fldChar w:fldCharType="begin"/>
        </w:r>
        <w:r>
          <w:instrText xml:space="preserve"> PAGEREF _Toc30004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1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13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涡轮螺桨发动机项目的主要产品是XXXX，预计年产值为XXX万元。这一产品在市场中占据着重要的地位，其广泛的应用范围使得该涡轮螺桨发动机项目的市场前景非常广阔。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涡轮螺桨发动机项目的xxx产品作为重要的原材料之一，将在多个领域发挥关键作用。其在建筑、交通、能源等方面的广泛应用将为整个产业链提供强大的支持，形成产业协同效应。涡轮螺桨发动机项目的年产值XXX万XXX万XXX万万元不仅反映了其在市场上的巨大潜力，更预示着它对国民经济的积极贡献。这种关联度高、涉及面广的产业关系，使得该涡轮螺桨发动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2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总征地面积为XXXX平方米，相当于约XX.XX亩，其中净用地面积为XXXX平方米，红线范围内相当于约XX.XX亩。这一用地规模充分考虑了涡轮螺桨发动机项目的建设需求，保障了涡轮螺桨发动机项目在合适的空间内得以充分发展。涡轮螺桨发动机项目规划的总建筑面积为XXXX平方米，其中主体工程建设占XXXX平方米，计容建筑面积达XXXX平方米。预计建筑工程的投资将达到XXXX万元，为涡轮螺桨发动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计划购置的设备共计XXXX台（套），设备购置费用为XXXX万元。这一设备购置计划充分考虑到涡轮螺桨发动机项目的生产需求和技术要求，确保了涡轮螺桨发动机项目在生产运营中具备先进的技术装备和高效的生产能力。设备的合理配置将为涡轮螺桨发动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计划总投资为XXXX万元，预计年实现营业收入为XXXX万元。这一产能规模的设定旨在确保涡轮螺桨发动机项目能够在投资与回报之间取得平衡，实现长期可持续的发展。涡轮螺桨发动机项目的总投资充分考虑到各个方面的需求，包括用地建设、设备购置等多个环节，以确保涡轮螺桨发动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911"/>
      <w:r>
        <w:rPr>
          <w:rFonts w:ascii="仿宋" w:eastAsia="仿宋" w:hAnsi="仿宋" w:cs="仿宋" w:hint="eastAsia"/>
          <w:sz w:val="28"/>
          <w:lang w:eastAsia="zh-CN"/>
        </w:rPr>
        <w:t>二、涡轮螺桨发动机项目绩效评估</w:t>
      </w:r>
      <w:bookmarkEnd w:id="5"/>
    </w:p>
    <w:p>
      <w:pPr>
        <w:pStyle w:val="Heading2"/>
        <w:rPr>
          <w:rFonts w:ascii="仿宋" w:eastAsia="仿宋" w:hAnsi="仿宋" w:cs="仿宋" w:hint="eastAsia"/>
          <w:lang w:eastAsia="zh-CN"/>
        </w:rPr>
      </w:pPr>
      <w:bookmarkStart w:id="6" w:name="_Toc1423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涡轮螺桨发动机项目中，我们设计了一套全面的绩效评估指标，以确保涡轮螺桨发动机项目的可控和成功交付。这些指标跨足涡轮螺桨发动机项目目标、成本、进度和质量等多个维度，为我们提供了全面洞察涡轮螺桨发动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目标达成率是我们关注的首要指标。我们设定了明确的目标，并通过定期监测和评估，迅速发现并应对潜在的目标偏差。这为涡轮螺桨发动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成本绩效是另一个核心关注点。通过实际成本与预算成本的对比分析，我们深入了解成本差异的原因，及时调整资源分配，保持涡轮螺桨发动机项目在经济效益方面的合理水平。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进度作为关键的绩效指标之一，得到了精心的关注。我们制定了详细的涡轮螺桨发动机项目进度计划，并设立了进度符合度指标，确保实际进度与计划进度保持一致。这使我们能够快速发现和解决潜在的进度问题，保持涡轮螺桨发动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涡轮螺桨发动机项目绩效的不可或缺的一环。我们引入了一系列的质量标准和客户满意度指标，以确保涡轮螺桨发动机项目交付的成果在质量上达到或超越预期水平。通过持续监测这些指标，我们努力提升涡轮螺桨发动机项目整体质量水平，为涡轮螺桨发动机项目的成功交付提供有力保障。通过这些科学且全面的绩效评估，我们能够更好地引导涡轮螺桨发动机项目的持续改进，确保涡轮螺桨发动机项目目标的顺利达成。</w:t>
      </w:r>
    </w:p>
    <w:p>
      <w:pPr>
        <w:pStyle w:val="Heading2"/>
        <w:ind w:firstLine="560" w:firstLineChars="200"/>
        <w:rPr>
          <w:rFonts w:ascii="仿宋" w:eastAsia="仿宋" w:hAnsi="仿宋" w:cs="仿宋" w:hint="eastAsia"/>
          <w:sz w:val="28"/>
          <w:lang w:eastAsia="zh-CN"/>
        </w:rPr>
      </w:pPr>
      <w:bookmarkStart w:id="7" w:name="_Toc795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绩效评估是涡轮螺桨发动机项目中的关键环节，为确保涡轮螺桨发动机项目达到预期目标，我们采用了多层次、多维度的绩效评估方法。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涡轮螺桨发动机项目的战略目标对齐，确保每个决策和行动都与涡轮螺桨发动机项目整体目标保持一致。团队会定期召开战略对齐会议，审视当前工作与涡轮螺桨发动机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涡轮螺桨发动机项目进度、质量、成本和风险等方面。这些指标通过数据收集和分析，为涡轮螺桨发动机项目管理团队提供了客观的评估依据。例如，我们通过涡轮螺桨发动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涡轮螺桨发动机项目内部，还考虑了涡轮螺桨发动机项目对外部环境的影响。我们定期进行干系人满意度调查，以了解各利益相关方对涡轮螺桨发动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这种多层次、多角度的绩效评估方法，使得我们能够全面了解涡轮螺桨发动机项目的运行状态，及时做出调整，确保涡轮螺桨发动机项目在不断变化的环境中保持稳健前行。</w:t>
      </w:r>
    </w:p>
    <w:p>
      <w:pPr>
        <w:pStyle w:val="Heading2"/>
        <w:ind w:firstLine="560" w:firstLineChars="200"/>
        <w:rPr>
          <w:rFonts w:ascii="仿宋" w:eastAsia="仿宋" w:hAnsi="仿宋" w:cs="仿宋" w:hint="eastAsia"/>
          <w:sz w:val="28"/>
          <w:lang w:eastAsia="zh-CN"/>
        </w:rPr>
      </w:pPr>
      <w:bookmarkStart w:id="8" w:name="_Toc2143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为了确保涡轮螺桨发动机项目的有效管理和不断优化，我们采用了精心设计的绩效评估周期。这个周期旨在实现灵活、实时和全面的评估，以适应涡轮螺桨发动机项目执行中的各种挑战。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的设计考虑到涡轮螺桨发动机项目的不同需求，分为短期、中期和长期。短期评估关注每个迭代或工作周期，以及时发现和解决当前任务中的问题。中期评估涵盖几个迭代，深入了解整体涡轮螺桨发动机项目的趋势和性能。长期评估则着眼于整个涡轮螺桨发动机项目阶段，确保涡轮螺桨发动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涡轮螺桨发动机项目管理工具和协作平台，团队成员能够随时更新和分享涡轮螺桨发动机项目数据。这种实时性的反馈机制使我们能够及时察觉潜在问题，快速调整，保持涡轮螺桨发动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涡轮螺桨发动机项目的决策制定密不可分。每个周期的涡轮螺桨发动机项目回顾会议成为集体总结经验、识别问题深层次原因并找到创新解决方案的平台。这种定期的反思与调整机制使涡轮螺桨发动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299"/>
      <w:r>
        <w:rPr>
          <w:rFonts w:ascii="仿宋" w:eastAsia="仿宋" w:hAnsi="仿宋" w:cs="仿宋" w:hint="eastAsia"/>
          <w:sz w:val="28"/>
          <w:lang w:eastAsia="zh-CN"/>
        </w:rPr>
        <w:t>三、涡轮螺桨发动机项目概论</w:t>
      </w:r>
      <w:bookmarkEnd w:id="9"/>
    </w:p>
    <w:p>
      <w:pPr>
        <w:pStyle w:val="Heading2"/>
        <w:rPr>
          <w:rFonts w:ascii="仿宋" w:eastAsia="仿宋" w:hAnsi="仿宋" w:cs="仿宋" w:hint="eastAsia"/>
          <w:lang w:eastAsia="zh-CN"/>
        </w:rPr>
      </w:pPr>
      <w:bookmarkStart w:id="10" w:name="_Toc13459"/>
      <w:r>
        <w:rPr>
          <w:rFonts w:ascii="仿宋" w:eastAsia="仿宋" w:hAnsi="仿宋" w:cs="仿宋" w:hint="eastAsia"/>
          <w:lang w:eastAsia="zh-CN"/>
        </w:rPr>
        <w:t>(一)、涡轮螺桨发动机项目概况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的起源追溯至对市场的深入洞察。市场的不断演变与变革为涡轮螺桨发动机项目提供了难得的机遇。当前市场存在的需求缺口和变革的大环境共同构成了涡轮螺桨发动机项目的背景。这个涡轮螺桨发动机项目旨在充分利用市场机遇，填补行业中尚未满足的需求，为客户提供全新的解决方案。市场的变革和需求的增长使得这个涡轮螺桨发动机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涡轮螺桨发动机项目名称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正式命名为涡轮螺桨发动机。这个名称不仅仅是一个标识，更代表了涡轮螺桨发动机项目的核心理念和愿景。它蕴含着涡轮螺桨发动机项目所要解决问题的关键字，具有强烈的表达和辨识度，为涡轮螺桨发动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涡轮螺桨发动机项目目标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的核心目标是提供一种全新、高效的解决方案，满足客户日益增长的需求。涡轮螺桨发动机项目追求的不仅仅是满足市场需求，更是在市场中获得卓越的竞争优势。通过不断提升产品或服务的质量和创新水平，涡轮螺桨发动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涡轮螺桨发动机项目范围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全面涵盖了产品研发、制造、市场推广和售后服务，确保从产品设计到最终用户体验的全方位关注。这一全面的涡轮螺桨发动机项目范围是为了确保涡轮螺桨发动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涡轮螺桨发动机项目时间表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涡轮螺桨发动机项目计划在未来18个月内完成，包括研发、测试、市场试点和正式推出等不同阶段。这个时间表的合理设计是为了确保涡轮螺桨发动机项目各个阶段的顺利推进，以便按时交付高质量的成果。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涡轮螺桨发动机项目预算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总预算估算为XX百万美元，主要分配在研发、市场推广、人员培训和运营等方面。这一充足的预算为涡轮螺桨发动机项目提供了充足的资源，确保涡轮螺桨发动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涡轮螺桨发动机项目风险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可能面临的风险包括市场接受度低、技术难题、竞争激烈等。涡轮螺桨发动机项目团队已经制定了相应的风险应对计划，通过前瞻性的风险管理，确保涡轮螺桨发动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涡轮螺桨发动机项目团队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涡轮螺桨发动机项目汇聚了一支经验丰富、多领域专业素养的核心团队，确保涡轮螺桨发动机项目在各个方面都能拥有高水平的执行力。团队的协同作战是涡轮螺桨发动机项目成功的关键因素之一。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涡轮螺桨发动机项目背景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涡轮螺桨发动机项目的背景根植于市场对更高效、创新产品的渴望，同时也受到科技发展对行业格局的深刻改变的影响。这为涡轮螺桨发动机项目提供了广阔的发展空间和市场需求。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涡轮螺桨发动机项目现状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截至目前，涡轮螺桨发动机项目已完成市场调研和技术验证，取得了初步的成功。这为涡轮螺桨发动机项目在未来的发展奠定了坚实的基础，为更远大的目标打下了坚实的基石。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3204"/>
      <w:r>
        <w:rPr>
          <w:rFonts w:ascii="仿宋" w:eastAsia="仿宋" w:hAnsi="仿宋" w:cs="仿宋" w:hint="eastAsia"/>
          <w:sz w:val="28"/>
          <w:lang w:eastAsia="zh-CN"/>
        </w:rPr>
        <w:t>(二)、涡轮螺桨发动机项目目标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keyword》涡轮螺桨发动机项目首要业务目标是在市场中占据有利地位，实现产品/服务的成功推广和销售。通过不断提升产品质量、创新性，涡轮螺桨发动机项目追求成为行业中的领导者，赢得更多客户的青睐。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在科技迅速发展的时代，涡轮螺桨发动机项目着眼于技术创新。通过持续的研发和技术升级，涡轮螺桨发动机项目旨在推出更具创新性的产品或服务，以满足市场对新鲜、先进解决方案的需求。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为了建立可持续的客户关系，涡轮螺桨发动机项目设定了客户满意度目标。通过提供卓越的产品质量和优质的客户服务，涡轮螺桨发动机项目追求赢得客户的信任和忠诚度，确保他们的满意度达到行业领先水平。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涡轮螺桨发动机项目注重社会责任和可持续发展。通过实施环保、社会责任涡轮螺桨发动机项目，涡轮螺桨发动机项目致力于在经济发展的同时保护环境，促进社会公平，实现可持续经营。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涡轮螺桨发动机项目的团队是实现目标的核心驱动力。因此，涡轮螺桨发动机项目设定了团队发展目标，包括提升团队成员的专业技能、培养领导力，以及搭建协同高效的团队工作氛围。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7721"/>
      <w:r>
        <w:rPr>
          <w:rFonts w:ascii="仿宋" w:eastAsia="仿宋" w:hAnsi="仿宋" w:cs="仿宋" w:hint="eastAsia"/>
          <w:sz w:val="28"/>
          <w:lang w:eastAsia="zh-CN"/>
        </w:rPr>
        <w:t>(三)、涡轮螺桨发动机项目提出的理由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涡轮螺桨发动机项目提出的理由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的提出源于对市场机遇的深刻洞察。当前市场中存在的需求缺口和行业发展趋势表明，有巨大的商业机会等待被开发。通过准确捕捉市场机遇，涡轮螺桨发动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的理念基于对技术创新的信仰。通过持续的研发和技术投入，涡轮螺桨发动机项目有望推出更具创新性的产品或服务。在科技飞速发展的当下，涡轮螺桨发动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的提出是为了增强企业的行业竞争力。通过提升产品或服务的质量和独特性，涡轮螺桨发动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响应了消费者需求的变化。随着社会和科技的不断发展，消费者对产品和服务的需求也在发生变化。通过深入了解并及时回应消费者的新需求，涡轮螺桨发动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的提出是企业战略发展规划的一部分。在面对日益激烈的市场竞争和不断变化的商业环境中，涡轮螺桨发动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的提出不仅仅是基于商业考量，还注重社会责任。通过推出环保、社会责任等方面的涡轮螺桨发动机项目，涡轮螺桨发动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涡轮螺桨发动机项目的提出反映了对利益相关者期望的关注。包括客户、员工、投资者等利益相关者在企业发展中都有着各自的期望，涡轮螺桨发动机项目力求在满足这些期望的同时，取得更大的共赢。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5166"/>
      <w:r>
        <w:rPr>
          <w:rFonts w:ascii="仿宋" w:eastAsia="仿宋" w:hAnsi="仿宋" w:cs="仿宋" w:hint="eastAsia"/>
          <w:sz w:val="28"/>
          <w:lang w:eastAsia="zh-CN"/>
        </w:rPr>
        <w:t>(四)、涡轮螺桨发动机项目意义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在实施涡轮螺桨发动机项目的过程中，我们不仅仅是在追逐商业成功，更是为企业和社会的多个层面创造了深远的意义。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的首要意义在于提升企业的市场竞争力。通过持续的创新和对产品质量的高标准要求，涡轮螺桨发动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涡轮螺桨发动机项目的推进将促使行业技术水平的提升。通过引入先进技术和创新性解决方案，涡轮螺桨发动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涡轮螺桨发动机项目不仅创造了大量就业机会，提高了就业水平，还注重社会责任和环保。通过参与社会公益事业和推动环保涡轮螺桨发动机项目，涡轮螺桨发动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综合而言，涡轮螺桨发动机项目意义重大，不仅推动了企业的发展，也为行业和社会的进步贡献了积极力量。这是一个全面而深刻的影响，将在未来产生可持续的正面效应。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4991"/>
      <w:r>
        <w:rPr>
          <w:rFonts w:ascii="仿宋" w:eastAsia="仿宋" w:hAnsi="仿宋" w:cs="仿宋" w:hint="eastAsia"/>
          <w:sz w:val="28"/>
          <w:lang w:eastAsia="zh-CN"/>
        </w:rPr>
        <w:t>(五)、涡轮螺桨发动机项目背景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在当今迅猛发展的商业环境中，涡轮螺桨发动机项目的动因根植于对多方面因素的审慎考量。这个涡轮螺桨发动机项目的提出并非孤立的决策，而是对企业所处背景深入思考的产物。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涡轮螺桨发动机项目背后的首要原因。科技的迅速发展和全球市场的快速变化使得企业必须灵活应对。涡轮螺桨发动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竞争的激烈程度也是涡轮螺桨发动机项目背景中不可忽视的一环。企业需要在激烈竞争中脱颖而出，为此，涡轮螺桨发动机项目致力于打破常规，提供独特的价值主张，以吸引客户并确保市场份额的增长。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技术的迅速发展为企业带来了机遇与挑战。作为涡轮螺桨发动机项目启动的背景之一，对新兴技术的应用将有助于提升企业的技术水平，使其在不断演进的商业环境中保持竞争优势。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此外，社会对企业责任的期望也在逐渐升高。涡轮螺桨发动机项目充分融入了社会责任的理念，通过可持续经营和社会公益涡轮螺桨发动机项目，企图为社会贡献一份力量，在商业成功的同时关注社会价值。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7194"/>
      <w:r>
        <w:rPr>
          <w:rFonts w:ascii="仿宋" w:eastAsia="仿宋" w:hAnsi="仿宋" w:cs="仿宋" w:hint="eastAsia"/>
          <w:sz w:val="28"/>
          <w:lang w:eastAsia="zh-CN"/>
        </w:rPr>
        <w:t>四、涡轮螺桨发动机项目土建工程</w:t>
      </w:r>
      <w:bookmarkEnd w:id="15"/>
    </w:p>
    <w:p>
      <w:pPr>
        <w:pStyle w:val="Heading2"/>
        <w:rPr>
          <w:rFonts w:ascii="仿宋" w:eastAsia="仿宋" w:hAnsi="仿宋" w:cs="仿宋" w:hint="eastAsia"/>
          <w:lang w:eastAsia="zh-CN"/>
        </w:rPr>
      </w:pPr>
      <w:bookmarkStart w:id="16" w:name="_Toc2361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在涡轮螺桨发动机项目的建筑工程设计中，我们将秉承一系列重要的设计原则，以确保涡轮螺桨发动机项目建筑在功能、美观、可持续性等方面达到最佳效果。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首要原则是确保建筑的功能性得到最大化的发挥。我们将充分理解涡轮螺桨发动机项目的实际需求，合理布局各个功能区域，保证建筑在满足业务需求的同时，提供高效的工作环境。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在建筑设计中，我们将综合考虑建设和运营成本。通过精细的经济效益分析，确保设计方案在高效利用资源的同时，对涡轮螺桨发动机项目的长期盈利能力有积极的贡献。</w:t>
      </w:r>
    </w:p>
    <w:p>
      <w:pPr>
        <w:pStyle w:val="Heading2"/>
        <w:ind w:firstLine="560" w:firstLineChars="200"/>
        <w:rPr>
          <w:rFonts w:ascii="仿宋" w:eastAsia="仿宋" w:hAnsi="仿宋" w:cs="仿宋" w:hint="eastAsia"/>
          <w:sz w:val="28"/>
          <w:lang w:eastAsia="zh-CN"/>
        </w:rPr>
      </w:pPr>
      <w:bookmarkStart w:id="17" w:name="_Toc958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涡轮螺桨发动机项目的土建工程设计中，我们将精准设定设计年限，结合涡轮螺桨发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https://d.book118.com/668032130137006025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涡轮螺桨发动机项目规划设计方案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01254F"/>
    <w:rsid w:val="380125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3213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2024-01-11T07:18:00Z</dcterms:created>
  <dcterms:modified xsi:type="dcterms:W3CDTF">2024-01-11T07:18:28Z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F3838B947D364DDCA9E33989BB80641E_11</vt:lpwstr>
  </property>
  <property fmtid="{D5CDD505-2E9C-101B-9397-08002B2CF9AE}" pid="3" name="KSOProductBuildVer">
    <vt:lpwstr>2052-12.1.0.16120</vt:lpwstr>
  </property>
</Properties>
</file>