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可发性聚苯乙烯项目规划设计方案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54" w:history="1">
        <w:r>
          <w:rPr>
            <w:rFonts w:ascii="仿宋" w:eastAsia="仿宋" w:hAnsi="仿宋" w:cs="仿宋" w:hint="eastAsia"/>
            <w:lang w:eastAsia="zh-CN"/>
          </w:rPr>
          <w:t>前言</w:t>
        </w:r>
        <w:r>
          <w:tab/>
        </w:r>
        <w:r>
          <w:fldChar w:fldCharType="begin"/>
        </w:r>
        <w:r>
          <w:instrText xml:space="preserve"> PAGEREF _Toc20054 \h </w:instrText>
        </w:r>
        <w:r>
          <w:fldChar w:fldCharType="separate"/>
        </w:r>
        <w:r>
          <w:t>3</w:t>
        </w:r>
        <w:r>
          <w:fldChar w:fldCharType="end"/>
        </w:r>
      </w:hyperlink>
    </w:p>
    <w:p>
      <w:pPr>
        <w:pStyle w:val="TOC1"/>
        <w:tabs>
          <w:tab w:val="right" w:leader="dot" w:pos="8306"/>
        </w:tabs>
      </w:pPr>
      <w:hyperlink w:anchor="_Toc29161" w:history="1">
        <w:r>
          <w:rPr>
            <w:rFonts w:ascii="仿宋" w:eastAsia="仿宋" w:hAnsi="仿宋" w:cs="仿宋" w:hint="eastAsia"/>
            <w:lang w:eastAsia="zh-CN"/>
          </w:rPr>
          <w:t>一、可发性聚苯乙烯项目建设背景及必要性分析</w:t>
        </w:r>
        <w:r>
          <w:tab/>
        </w:r>
        <w:r>
          <w:fldChar w:fldCharType="begin"/>
        </w:r>
        <w:r>
          <w:instrText xml:space="preserve"> PAGEREF _Toc29161 \h </w:instrText>
        </w:r>
        <w:r>
          <w:fldChar w:fldCharType="separate"/>
        </w:r>
        <w:r>
          <w:t>3</w:t>
        </w:r>
        <w:r>
          <w:fldChar w:fldCharType="end"/>
        </w:r>
      </w:hyperlink>
    </w:p>
    <w:p>
      <w:pPr>
        <w:pStyle w:val="TOC2"/>
        <w:tabs>
          <w:tab w:val="right" w:leader="dot" w:pos="8306"/>
        </w:tabs>
      </w:pPr>
      <w:hyperlink w:anchor="_Toc9709" w:history="1">
        <w:r>
          <w:rPr>
            <w:rFonts w:ascii="仿宋" w:eastAsia="仿宋" w:hAnsi="仿宋" w:cs="仿宋" w:hint="eastAsia"/>
            <w:lang w:eastAsia="zh-CN"/>
          </w:rPr>
          <w:t>(一)、可发性聚苯乙烯项目背景分析</w:t>
        </w:r>
        <w:r>
          <w:tab/>
        </w:r>
        <w:r>
          <w:fldChar w:fldCharType="begin"/>
        </w:r>
        <w:r>
          <w:instrText xml:space="preserve"> PAGEREF _Toc9709 \h </w:instrText>
        </w:r>
        <w:r>
          <w:fldChar w:fldCharType="separate"/>
        </w:r>
        <w:r>
          <w:t>3</w:t>
        </w:r>
        <w:r>
          <w:fldChar w:fldCharType="end"/>
        </w:r>
      </w:hyperlink>
    </w:p>
    <w:p>
      <w:pPr>
        <w:pStyle w:val="TOC2"/>
        <w:tabs>
          <w:tab w:val="right" w:leader="dot" w:pos="8306"/>
        </w:tabs>
      </w:pPr>
      <w:hyperlink w:anchor="_Toc19028" w:history="1">
        <w:r>
          <w:rPr>
            <w:rFonts w:ascii="仿宋" w:eastAsia="仿宋" w:hAnsi="仿宋" w:cs="仿宋" w:hint="eastAsia"/>
            <w:lang w:eastAsia="zh-CN"/>
          </w:rPr>
          <w:t>(二)、可发性聚苯乙烯项目建设必要性分析</w:t>
        </w:r>
        <w:r>
          <w:tab/>
        </w:r>
        <w:r>
          <w:fldChar w:fldCharType="begin"/>
        </w:r>
        <w:r>
          <w:instrText xml:space="preserve"> PAGEREF _Toc19028 \h </w:instrText>
        </w:r>
        <w:r>
          <w:fldChar w:fldCharType="separate"/>
        </w:r>
        <w:r>
          <w:t>5</w:t>
        </w:r>
        <w:r>
          <w:fldChar w:fldCharType="end"/>
        </w:r>
      </w:hyperlink>
    </w:p>
    <w:p>
      <w:pPr>
        <w:pStyle w:val="TOC1"/>
        <w:tabs>
          <w:tab w:val="right" w:leader="dot" w:pos="8306"/>
        </w:tabs>
      </w:pPr>
      <w:hyperlink w:anchor="_Toc1466" w:history="1">
        <w:r>
          <w:rPr>
            <w:rFonts w:ascii="仿宋" w:eastAsia="仿宋" w:hAnsi="仿宋" w:cs="仿宋" w:hint="eastAsia"/>
            <w:lang w:eastAsia="zh-CN"/>
          </w:rPr>
          <w:t>二、可发性聚苯乙烯项目概论</w:t>
        </w:r>
        <w:r>
          <w:tab/>
        </w:r>
        <w:r>
          <w:fldChar w:fldCharType="begin"/>
        </w:r>
        <w:r>
          <w:instrText xml:space="preserve"> PAGEREF _Toc1466 \h </w:instrText>
        </w:r>
        <w:r>
          <w:fldChar w:fldCharType="separate"/>
        </w:r>
        <w:r>
          <w:t>6</w:t>
        </w:r>
        <w:r>
          <w:fldChar w:fldCharType="end"/>
        </w:r>
      </w:hyperlink>
    </w:p>
    <w:p>
      <w:pPr>
        <w:pStyle w:val="TOC2"/>
        <w:tabs>
          <w:tab w:val="right" w:leader="dot" w:pos="8306"/>
        </w:tabs>
      </w:pPr>
      <w:hyperlink w:anchor="_Toc23528" w:history="1">
        <w:r>
          <w:rPr>
            <w:rFonts w:ascii="仿宋" w:eastAsia="仿宋" w:hAnsi="仿宋" w:cs="仿宋" w:hint="eastAsia"/>
            <w:lang w:eastAsia="zh-CN"/>
          </w:rPr>
          <w:t>(一)、可发性聚苯乙烯项目概况</w:t>
        </w:r>
        <w:r>
          <w:tab/>
        </w:r>
        <w:r>
          <w:fldChar w:fldCharType="begin"/>
        </w:r>
        <w:r>
          <w:instrText xml:space="preserve"> PAGEREF _Toc23528 \h </w:instrText>
        </w:r>
        <w:r>
          <w:fldChar w:fldCharType="separate"/>
        </w:r>
        <w:r>
          <w:t>6</w:t>
        </w:r>
        <w:r>
          <w:fldChar w:fldCharType="end"/>
        </w:r>
      </w:hyperlink>
    </w:p>
    <w:p>
      <w:pPr>
        <w:pStyle w:val="TOC2"/>
        <w:tabs>
          <w:tab w:val="right" w:leader="dot" w:pos="8306"/>
        </w:tabs>
      </w:pPr>
      <w:hyperlink w:anchor="_Toc31152" w:history="1">
        <w:r>
          <w:rPr>
            <w:rFonts w:ascii="仿宋" w:eastAsia="仿宋" w:hAnsi="仿宋" w:cs="仿宋" w:hint="eastAsia"/>
            <w:lang w:eastAsia="zh-CN"/>
          </w:rPr>
          <w:t>(二)、可发性聚苯乙烯项目目标</w:t>
        </w:r>
        <w:r>
          <w:tab/>
        </w:r>
        <w:r>
          <w:fldChar w:fldCharType="begin"/>
        </w:r>
        <w:r>
          <w:instrText xml:space="preserve"> PAGEREF _Toc31152 \h </w:instrText>
        </w:r>
        <w:r>
          <w:fldChar w:fldCharType="separate"/>
        </w:r>
        <w:r>
          <w:t>8</w:t>
        </w:r>
        <w:r>
          <w:fldChar w:fldCharType="end"/>
        </w:r>
      </w:hyperlink>
    </w:p>
    <w:p>
      <w:pPr>
        <w:pStyle w:val="TOC2"/>
        <w:tabs>
          <w:tab w:val="right" w:leader="dot" w:pos="8306"/>
        </w:tabs>
      </w:pPr>
      <w:hyperlink w:anchor="_Toc21268" w:history="1">
        <w:r>
          <w:rPr>
            <w:rFonts w:ascii="仿宋" w:eastAsia="仿宋" w:hAnsi="仿宋" w:cs="仿宋" w:hint="eastAsia"/>
            <w:lang w:eastAsia="zh-CN"/>
          </w:rPr>
          <w:t>(三)、可发性聚苯乙烯项目提出的理由</w:t>
        </w:r>
        <w:r>
          <w:tab/>
        </w:r>
        <w:r>
          <w:fldChar w:fldCharType="begin"/>
        </w:r>
        <w:r>
          <w:instrText xml:space="preserve"> PAGEREF _Toc21268 \h </w:instrText>
        </w:r>
        <w:r>
          <w:fldChar w:fldCharType="separate"/>
        </w:r>
        <w:r>
          <w:t>9</w:t>
        </w:r>
        <w:r>
          <w:fldChar w:fldCharType="end"/>
        </w:r>
      </w:hyperlink>
    </w:p>
    <w:p>
      <w:pPr>
        <w:pStyle w:val="TOC2"/>
        <w:tabs>
          <w:tab w:val="right" w:leader="dot" w:pos="8306"/>
        </w:tabs>
      </w:pPr>
      <w:hyperlink w:anchor="_Toc13218" w:history="1">
        <w:r>
          <w:rPr>
            <w:rFonts w:ascii="仿宋" w:eastAsia="仿宋" w:hAnsi="仿宋" w:cs="仿宋" w:hint="eastAsia"/>
            <w:lang w:eastAsia="zh-CN"/>
          </w:rPr>
          <w:t>(四)、可发性聚苯乙烯项目意义</w:t>
        </w:r>
        <w:r>
          <w:tab/>
        </w:r>
        <w:r>
          <w:fldChar w:fldCharType="begin"/>
        </w:r>
        <w:r>
          <w:instrText xml:space="preserve"> PAGEREF _Toc13218 \h </w:instrText>
        </w:r>
        <w:r>
          <w:fldChar w:fldCharType="separate"/>
        </w:r>
        <w:r>
          <w:t>11</w:t>
        </w:r>
        <w:r>
          <w:fldChar w:fldCharType="end"/>
        </w:r>
      </w:hyperlink>
    </w:p>
    <w:p>
      <w:pPr>
        <w:pStyle w:val="TOC2"/>
        <w:tabs>
          <w:tab w:val="right" w:leader="dot" w:pos="8306"/>
        </w:tabs>
      </w:pPr>
      <w:hyperlink w:anchor="_Toc31991" w:history="1">
        <w:r>
          <w:rPr>
            <w:rFonts w:ascii="仿宋" w:eastAsia="仿宋" w:hAnsi="仿宋" w:cs="仿宋" w:hint="eastAsia"/>
            <w:lang w:eastAsia="zh-CN"/>
          </w:rPr>
          <w:t>(五)、可发性聚苯乙烯项目背景</w:t>
        </w:r>
        <w:r>
          <w:tab/>
        </w:r>
        <w:r>
          <w:fldChar w:fldCharType="begin"/>
        </w:r>
        <w:r>
          <w:instrText xml:space="preserve"> PAGEREF _Toc31991 \h </w:instrText>
        </w:r>
        <w:r>
          <w:fldChar w:fldCharType="separate"/>
        </w:r>
        <w:r>
          <w:t>12</w:t>
        </w:r>
        <w:r>
          <w:fldChar w:fldCharType="end"/>
        </w:r>
      </w:hyperlink>
    </w:p>
    <w:p>
      <w:pPr>
        <w:pStyle w:val="TOC1"/>
        <w:tabs>
          <w:tab w:val="right" w:leader="dot" w:pos="8306"/>
        </w:tabs>
      </w:pPr>
      <w:hyperlink w:anchor="_Toc3177" w:history="1">
        <w:r>
          <w:rPr>
            <w:rFonts w:ascii="仿宋" w:eastAsia="仿宋" w:hAnsi="仿宋" w:cs="仿宋" w:hint="eastAsia"/>
            <w:lang w:eastAsia="zh-CN"/>
          </w:rPr>
          <w:t>三、工艺说明</w:t>
        </w:r>
        <w:r>
          <w:tab/>
        </w:r>
        <w:r>
          <w:fldChar w:fldCharType="begin"/>
        </w:r>
        <w:r>
          <w:instrText xml:space="preserve"> PAGEREF _Toc3177 \h </w:instrText>
        </w:r>
        <w:r>
          <w:fldChar w:fldCharType="separate"/>
        </w:r>
        <w:r>
          <w:t>13</w:t>
        </w:r>
        <w:r>
          <w:fldChar w:fldCharType="end"/>
        </w:r>
      </w:hyperlink>
    </w:p>
    <w:p>
      <w:pPr>
        <w:pStyle w:val="TOC2"/>
        <w:tabs>
          <w:tab w:val="right" w:leader="dot" w:pos="8306"/>
        </w:tabs>
      </w:pPr>
      <w:hyperlink w:anchor="_Toc22134" w:history="1">
        <w:r>
          <w:rPr>
            <w:rFonts w:ascii="仿宋" w:eastAsia="仿宋" w:hAnsi="仿宋" w:cs="仿宋" w:hint="eastAsia"/>
            <w:lang w:eastAsia="zh-CN"/>
          </w:rPr>
          <w:t>(一)、技术管理特点</w:t>
        </w:r>
        <w:r>
          <w:tab/>
        </w:r>
        <w:r>
          <w:fldChar w:fldCharType="begin"/>
        </w:r>
        <w:r>
          <w:instrText xml:space="preserve"> PAGEREF _Toc22134 \h </w:instrText>
        </w:r>
        <w:r>
          <w:fldChar w:fldCharType="separate"/>
        </w:r>
        <w:r>
          <w:t>13</w:t>
        </w:r>
        <w:r>
          <w:fldChar w:fldCharType="end"/>
        </w:r>
      </w:hyperlink>
    </w:p>
    <w:p>
      <w:pPr>
        <w:pStyle w:val="TOC2"/>
        <w:tabs>
          <w:tab w:val="right" w:leader="dot" w:pos="8306"/>
        </w:tabs>
      </w:pPr>
      <w:hyperlink w:anchor="_Toc7956" w:history="1">
        <w:r>
          <w:rPr>
            <w:rFonts w:ascii="仿宋" w:eastAsia="仿宋" w:hAnsi="仿宋" w:cs="仿宋" w:hint="eastAsia"/>
            <w:lang w:eastAsia="zh-CN"/>
          </w:rPr>
          <w:t>(二)、可发性聚苯乙烯项目工艺技术设计方案</w:t>
        </w:r>
        <w:r>
          <w:tab/>
        </w:r>
        <w:r>
          <w:fldChar w:fldCharType="begin"/>
        </w:r>
        <w:r>
          <w:instrText xml:space="preserve"> PAGEREF _Toc7956 \h </w:instrText>
        </w:r>
        <w:r>
          <w:fldChar w:fldCharType="separate"/>
        </w:r>
        <w:r>
          <w:t>14</w:t>
        </w:r>
        <w:r>
          <w:fldChar w:fldCharType="end"/>
        </w:r>
      </w:hyperlink>
    </w:p>
    <w:p>
      <w:pPr>
        <w:pStyle w:val="TOC2"/>
        <w:tabs>
          <w:tab w:val="right" w:leader="dot" w:pos="8306"/>
        </w:tabs>
      </w:pPr>
      <w:hyperlink w:anchor="_Toc24856" w:history="1">
        <w:r>
          <w:rPr>
            <w:rFonts w:ascii="仿宋" w:eastAsia="仿宋" w:hAnsi="仿宋" w:cs="仿宋" w:hint="eastAsia"/>
            <w:lang w:eastAsia="zh-CN"/>
          </w:rPr>
          <w:t>(三)、设备选型方案</w:t>
        </w:r>
        <w:r>
          <w:tab/>
        </w:r>
        <w:r>
          <w:fldChar w:fldCharType="begin"/>
        </w:r>
        <w:r>
          <w:instrText xml:space="preserve"> PAGEREF _Toc24856 \h </w:instrText>
        </w:r>
        <w:r>
          <w:fldChar w:fldCharType="separate"/>
        </w:r>
        <w:r>
          <w:t>15</w:t>
        </w:r>
        <w:r>
          <w:fldChar w:fldCharType="end"/>
        </w:r>
      </w:hyperlink>
    </w:p>
    <w:p>
      <w:pPr>
        <w:pStyle w:val="TOC1"/>
        <w:tabs>
          <w:tab w:val="right" w:leader="dot" w:pos="8306"/>
        </w:tabs>
      </w:pPr>
      <w:hyperlink w:anchor="_Toc22245" w:history="1">
        <w:r>
          <w:rPr>
            <w:rFonts w:ascii="仿宋" w:eastAsia="仿宋" w:hAnsi="仿宋" w:cs="仿宋" w:hint="eastAsia"/>
            <w:lang w:eastAsia="zh-CN"/>
          </w:rPr>
          <w:t>四、可发性聚苯乙烯项目土建工程</w:t>
        </w:r>
        <w:r>
          <w:tab/>
        </w:r>
        <w:r>
          <w:fldChar w:fldCharType="begin"/>
        </w:r>
        <w:r>
          <w:instrText xml:space="preserve"> PAGEREF _Toc22245 \h </w:instrText>
        </w:r>
        <w:r>
          <w:fldChar w:fldCharType="separate"/>
        </w:r>
        <w:r>
          <w:t>17</w:t>
        </w:r>
        <w:r>
          <w:fldChar w:fldCharType="end"/>
        </w:r>
      </w:hyperlink>
    </w:p>
    <w:p>
      <w:pPr>
        <w:pStyle w:val="TOC2"/>
        <w:tabs>
          <w:tab w:val="right" w:leader="dot" w:pos="8306"/>
        </w:tabs>
      </w:pPr>
      <w:hyperlink w:anchor="_Toc21412" w:history="1">
        <w:r>
          <w:rPr>
            <w:rFonts w:ascii="仿宋" w:eastAsia="仿宋" w:hAnsi="仿宋" w:cs="仿宋" w:hint="eastAsia"/>
            <w:lang w:eastAsia="zh-CN"/>
          </w:rPr>
          <w:t>(一)、建筑工程设计原则</w:t>
        </w:r>
        <w:r>
          <w:tab/>
        </w:r>
        <w:r>
          <w:fldChar w:fldCharType="begin"/>
        </w:r>
        <w:r>
          <w:instrText xml:space="preserve"> PAGEREF _Toc21412 \h </w:instrText>
        </w:r>
        <w:r>
          <w:fldChar w:fldCharType="separate"/>
        </w:r>
        <w:r>
          <w:t>17</w:t>
        </w:r>
        <w:r>
          <w:fldChar w:fldCharType="end"/>
        </w:r>
      </w:hyperlink>
    </w:p>
    <w:p>
      <w:pPr>
        <w:pStyle w:val="TOC2"/>
        <w:tabs>
          <w:tab w:val="right" w:leader="dot" w:pos="8306"/>
        </w:tabs>
      </w:pPr>
      <w:hyperlink w:anchor="_Toc19941" w:history="1">
        <w:r>
          <w:rPr>
            <w:rFonts w:ascii="仿宋" w:eastAsia="仿宋" w:hAnsi="仿宋" w:cs="仿宋" w:hint="eastAsia"/>
            <w:lang w:eastAsia="zh-CN"/>
          </w:rPr>
          <w:t>(二)、土建工程设计年限及安全等级</w:t>
        </w:r>
        <w:r>
          <w:tab/>
        </w:r>
        <w:r>
          <w:fldChar w:fldCharType="begin"/>
        </w:r>
        <w:r>
          <w:instrText xml:space="preserve"> PAGEREF _Toc19941 \h </w:instrText>
        </w:r>
        <w:r>
          <w:fldChar w:fldCharType="separate"/>
        </w:r>
        <w:r>
          <w:t>18</w:t>
        </w:r>
        <w:r>
          <w:fldChar w:fldCharType="end"/>
        </w:r>
      </w:hyperlink>
    </w:p>
    <w:p>
      <w:pPr>
        <w:pStyle w:val="TOC2"/>
        <w:tabs>
          <w:tab w:val="right" w:leader="dot" w:pos="8306"/>
        </w:tabs>
      </w:pPr>
      <w:hyperlink w:anchor="_Toc11480" w:history="1">
        <w:r>
          <w:rPr>
            <w:rFonts w:ascii="仿宋" w:eastAsia="仿宋" w:hAnsi="仿宋" w:cs="仿宋" w:hint="eastAsia"/>
            <w:lang w:eastAsia="zh-CN"/>
          </w:rPr>
          <w:t>(三)、建筑工程设计总体要求</w:t>
        </w:r>
        <w:r>
          <w:tab/>
        </w:r>
        <w:r>
          <w:fldChar w:fldCharType="begin"/>
        </w:r>
        <w:r>
          <w:instrText xml:space="preserve"> PAGEREF _Toc11480 \h </w:instrText>
        </w:r>
        <w:r>
          <w:fldChar w:fldCharType="separate"/>
        </w:r>
        <w:r>
          <w:t>19</w:t>
        </w:r>
        <w:r>
          <w:fldChar w:fldCharType="end"/>
        </w:r>
      </w:hyperlink>
    </w:p>
    <w:p>
      <w:pPr>
        <w:pStyle w:val="TOC2"/>
        <w:tabs>
          <w:tab w:val="right" w:leader="dot" w:pos="8306"/>
        </w:tabs>
      </w:pPr>
      <w:hyperlink w:anchor="_Toc2381" w:history="1">
        <w:r>
          <w:rPr>
            <w:rFonts w:ascii="仿宋" w:eastAsia="仿宋" w:hAnsi="仿宋" w:cs="仿宋" w:hint="eastAsia"/>
            <w:lang w:eastAsia="zh-CN"/>
          </w:rPr>
          <w:t>(四)、土建工程建设指标</w:t>
        </w:r>
        <w:r>
          <w:tab/>
        </w:r>
        <w:r>
          <w:fldChar w:fldCharType="begin"/>
        </w:r>
        <w:r>
          <w:instrText xml:space="preserve"> PAGEREF _Toc2381 \h </w:instrText>
        </w:r>
        <w:r>
          <w:fldChar w:fldCharType="separate"/>
        </w:r>
        <w:r>
          <w:t>20</w:t>
        </w:r>
        <w:r>
          <w:fldChar w:fldCharType="end"/>
        </w:r>
      </w:hyperlink>
    </w:p>
    <w:p>
      <w:pPr>
        <w:pStyle w:val="TOC1"/>
        <w:tabs>
          <w:tab w:val="right" w:leader="dot" w:pos="8306"/>
        </w:tabs>
      </w:pPr>
      <w:hyperlink w:anchor="_Toc8372" w:history="1">
        <w:r>
          <w:rPr>
            <w:rFonts w:ascii="仿宋" w:eastAsia="仿宋" w:hAnsi="仿宋" w:cs="仿宋" w:hint="eastAsia"/>
            <w:lang w:eastAsia="zh-CN"/>
          </w:rPr>
          <w:t>五、可发性聚苯乙烯项目文档管理</w:t>
        </w:r>
        <w:r>
          <w:tab/>
        </w:r>
        <w:r>
          <w:fldChar w:fldCharType="begin"/>
        </w:r>
        <w:r>
          <w:instrText xml:space="preserve"> PAGEREF _Toc8372 \h </w:instrText>
        </w:r>
        <w:r>
          <w:fldChar w:fldCharType="separate"/>
        </w:r>
        <w:r>
          <w:t>20</w:t>
        </w:r>
        <w:r>
          <w:fldChar w:fldCharType="end"/>
        </w:r>
      </w:hyperlink>
    </w:p>
    <w:p>
      <w:pPr>
        <w:pStyle w:val="TOC2"/>
        <w:tabs>
          <w:tab w:val="right" w:leader="dot" w:pos="8306"/>
        </w:tabs>
      </w:pPr>
      <w:hyperlink w:anchor="_Toc18976" w:history="1">
        <w:r>
          <w:rPr>
            <w:rFonts w:ascii="仿宋" w:eastAsia="仿宋" w:hAnsi="仿宋" w:cs="仿宋" w:hint="eastAsia"/>
            <w:lang w:eastAsia="zh-CN"/>
          </w:rPr>
          <w:t>(一)、文档编制与审查</w:t>
        </w:r>
        <w:r>
          <w:tab/>
        </w:r>
        <w:r>
          <w:fldChar w:fldCharType="begin"/>
        </w:r>
        <w:r>
          <w:instrText xml:space="preserve"> PAGEREF _Toc18976 \h </w:instrText>
        </w:r>
        <w:r>
          <w:fldChar w:fldCharType="separate"/>
        </w:r>
        <w:r>
          <w:t>20</w:t>
        </w:r>
        <w:r>
          <w:fldChar w:fldCharType="end"/>
        </w:r>
      </w:hyperlink>
    </w:p>
    <w:p>
      <w:pPr>
        <w:pStyle w:val="TOC2"/>
        <w:tabs>
          <w:tab w:val="right" w:leader="dot" w:pos="8306"/>
        </w:tabs>
      </w:pPr>
      <w:hyperlink w:anchor="_Toc23845" w:history="1">
        <w:r>
          <w:rPr>
            <w:rFonts w:ascii="仿宋" w:eastAsia="仿宋" w:hAnsi="仿宋" w:cs="仿宋" w:hint="eastAsia"/>
            <w:lang w:eastAsia="zh-CN"/>
          </w:rPr>
          <w:t>(二)、文档发布与分发</w:t>
        </w:r>
        <w:r>
          <w:tab/>
        </w:r>
        <w:r>
          <w:fldChar w:fldCharType="begin"/>
        </w:r>
        <w:r>
          <w:instrText xml:space="preserve"> PAGEREF _Toc23845 \h </w:instrText>
        </w:r>
        <w:r>
          <w:fldChar w:fldCharType="separate"/>
        </w:r>
        <w:r>
          <w:t>21</w:t>
        </w:r>
        <w:r>
          <w:fldChar w:fldCharType="end"/>
        </w:r>
      </w:hyperlink>
    </w:p>
    <w:p>
      <w:pPr>
        <w:pStyle w:val="TOC2"/>
        <w:tabs>
          <w:tab w:val="right" w:leader="dot" w:pos="8306"/>
        </w:tabs>
      </w:pPr>
      <w:hyperlink w:anchor="_Toc7080" w:history="1">
        <w:r>
          <w:rPr>
            <w:rFonts w:ascii="仿宋" w:eastAsia="仿宋" w:hAnsi="仿宋" w:cs="仿宋" w:hint="eastAsia"/>
            <w:lang w:eastAsia="zh-CN"/>
          </w:rPr>
          <w:t>(三)、文档存档与归档</w:t>
        </w:r>
        <w:r>
          <w:tab/>
        </w:r>
        <w:r>
          <w:fldChar w:fldCharType="begin"/>
        </w:r>
        <w:r>
          <w:instrText xml:space="preserve"> PAGEREF _Toc7080 \h </w:instrText>
        </w:r>
        <w:r>
          <w:fldChar w:fldCharType="separate"/>
        </w:r>
        <w:r>
          <w:t>22</w:t>
        </w:r>
        <w:r>
          <w:fldChar w:fldCharType="end"/>
        </w:r>
      </w:hyperlink>
    </w:p>
    <w:p>
      <w:pPr>
        <w:pStyle w:val="TOC1"/>
        <w:tabs>
          <w:tab w:val="right" w:leader="dot" w:pos="8306"/>
        </w:tabs>
      </w:pPr>
      <w:hyperlink w:anchor="_Toc18718" w:history="1">
        <w:r>
          <w:rPr>
            <w:rFonts w:ascii="仿宋" w:eastAsia="仿宋" w:hAnsi="仿宋" w:cs="仿宋" w:hint="eastAsia"/>
            <w:lang w:eastAsia="zh-CN"/>
          </w:rPr>
          <w:t>六、可发性聚苯乙烯项目绩效评估</w:t>
        </w:r>
        <w:r>
          <w:tab/>
        </w:r>
        <w:r>
          <w:fldChar w:fldCharType="begin"/>
        </w:r>
        <w:r>
          <w:instrText xml:space="preserve"> PAGEREF _Toc18718 \h </w:instrText>
        </w:r>
        <w:r>
          <w:fldChar w:fldCharType="separate"/>
        </w:r>
        <w:r>
          <w:t>23</w:t>
        </w:r>
        <w:r>
          <w:fldChar w:fldCharType="end"/>
        </w:r>
      </w:hyperlink>
    </w:p>
    <w:p>
      <w:pPr>
        <w:pStyle w:val="TOC2"/>
        <w:tabs>
          <w:tab w:val="right" w:leader="dot" w:pos="8306"/>
        </w:tabs>
      </w:pPr>
      <w:hyperlink w:anchor="_Toc22188" w:history="1">
        <w:r>
          <w:rPr>
            <w:rFonts w:ascii="仿宋" w:eastAsia="仿宋" w:hAnsi="仿宋" w:cs="仿宋" w:hint="eastAsia"/>
            <w:lang w:eastAsia="zh-CN"/>
          </w:rPr>
          <w:t>(一)、绩效评估指标</w:t>
        </w:r>
        <w:r>
          <w:tab/>
        </w:r>
        <w:r>
          <w:fldChar w:fldCharType="begin"/>
        </w:r>
        <w:r>
          <w:instrText xml:space="preserve"> PAGEREF _Toc22188 \h </w:instrText>
        </w:r>
        <w:r>
          <w:fldChar w:fldCharType="separate"/>
        </w:r>
        <w:r>
          <w:t>23</w:t>
        </w:r>
        <w:r>
          <w:fldChar w:fldCharType="end"/>
        </w:r>
      </w:hyperlink>
    </w:p>
    <w:p>
      <w:pPr>
        <w:pStyle w:val="TOC2"/>
        <w:tabs>
          <w:tab w:val="right" w:leader="dot" w:pos="8306"/>
        </w:tabs>
      </w:pPr>
      <w:hyperlink w:anchor="_Toc14688" w:history="1">
        <w:r>
          <w:rPr>
            <w:rFonts w:ascii="仿宋" w:eastAsia="仿宋" w:hAnsi="仿宋" w:cs="仿宋" w:hint="eastAsia"/>
            <w:lang w:eastAsia="zh-CN"/>
          </w:rPr>
          <w:t>(二)、绩效评估方法</w:t>
        </w:r>
        <w:r>
          <w:tab/>
        </w:r>
        <w:r>
          <w:fldChar w:fldCharType="begin"/>
        </w:r>
        <w:r>
          <w:instrText xml:space="preserve"> PAGEREF _Toc14688 \h </w:instrText>
        </w:r>
        <w:r>
          <w:fldChar w:fldCharType="separate"/>
        </w:r>
        <w:r>
          <w:t>25</w:t>
        </w:r>
        <w:r>
          <w:fldChar w:fldCharType="end"/>
        </w:r>
      </w:hyperlink>
    </w:p>
    <w:p>
      <w:pPr>
        <w:pStyle w:val="TOC2"/>
        <w:tabs>
          <w:tab w:val="right" w:leader="dot" w:pos="8306"/>
        </w:tabs>
      </w:pPr>
      <w:hyperlink w:anchor="_Toc18337" w:history="1">
        <w:r>
          <w:rPr>
            <w:rFonts w:ascii="仿宋" w:eastAsia="仿宋" w:hAnsi="仿宋" w:cs="仿宋" w:hint="eastAsia"/>
            <w:lang w:eastAsia="zh-CN"/>
          </w:rPr>
          <w:t>(三)、绩效评估周期</w:t>
        </w:r>
        <w:r>
          <w:tab/>
        </w:r>
        <w:r>
          <w:fldChar w:fldCharType="begin"/>
        </w:r>
        <w:r>
          <w:instrText xml:space="preserve"> PAGEREF _Toc18337 \h </w:instrText>
        </w:r>
        <w:r>
          <w:fldChar w:fldCharType="separate"/>
        </w:r>
        <w:r>
          <w:t>26</w:t>
        </w:r>
        <w:r>
          <w:fldChar w:fldCharType="end"/>
        </w:r>
      </w:hyperlink>
    </w:p>
    <w:p>
      <w:pPr>
        <w:pStyle w:val="TOC1"/>
        <w:tabs>
          <w:tab w:val="right" w:leader="dot" w:pos="8306"/>
        </w:tabs>
      </w:pPr>
      <w:hyperlink w:anchor="_Toc12404" w:history="1">
        <w:r>
          <w:rPr>
            <w:rFonts w:ascii="仿宋" w:eastAsia="仿宋" w:hAnsi="仿宋" w:cs="仿宋" w:hint="eastAsia"/>
            <w:lang w:eastAsia="zh-CN"/>
          </w:rPr>
          <w:t>七、可发性聚苯乙烯项目人力资源培养与发展</w:t>
        </w:r>
        <w:r>
          <w:tab/>
        </w:r>
        <w:r>
          <w:fldChar w:fldCharType="begin"/>
        </w:r>
        <w:r>
          <w:instrText xml:space="preserve"> PAGEREF _Toc12404 \h </w:instrText>
        </w:r>
        <w:r>
          <w:fldChar w:fldCharType="separate"/>
        </w:r>
        <w:r>
          <w:t>27</w:t>
        </w:r>
        <w:r>
          <w:fldChar w:fldCharType="end"/>
        </w:r>
      </w:hyperlink>
    </w:p>
    <w:p>
      <w:pPr>
        <w:pStyle w:val="TOC2"/>
        <w:tabs>
          <w:tab w:val="right" w:leader="dot" w:pos="8306"/>
        </w:tabs>
      </w:pPr>
      <w:hyperlink w:anchor="_Toc22312" w:history="1">
        <w:r>
          <w:rPr>
            <w:rFonts w:ascii="仿宋" w:eastAsia="仿宋" w:hAnsi="仿宋" w:cs="仿宋" w:hint="eastAsia"/>
            <w:lang w:eastAsia="zh-CN"/>
          </w:rPr>
          <w:t>(一)、人才需求与规划</w:t>
        </w:r>
        <w:r>
          <w:tab/>
        </w:r>
        <w:r>
          <w:fldChar w:fldCharType="begin"/>
        </w:r>
        <w:r>
          <w:instrText xml:space="preserve"> PAGEREF _Toc22312 \h </w:instrText>
        </w:r>
        <w:r>
          <w:fldChar w:fldCharType="separate"/>
        </w:r>
        <w:r>
          <w:t>27</w:t>
        </w:r>
        <w:r>
          <w:fldChar w:fldCharType="end"/>
        </w:r>
      </w:hyperlink>
    </w:p>
    <w:p>
      <w:pPr>
        <w:pStyle w:val="TOC2"/>
        <w:tabs>
          <w:tab w:val="right" w:leader="dot" w:pos="8306"/>
        </w:tabs>
      </w:pPr>
      <w:hyperlink w:anchor="_Toc11187" w:history="1">
        <w:r>
          <w:rPr>
            <w:rFonts w:ascii="仿宋" w:eastAsia="仿宋" w:hAnsi="仿宋" w:cs="仿宋" w:hint="eastAsia"/>
            <w:lang w:eastAsia="zh-CN"/>
          </w:rPr>
          <w:t>(二)、培训与发展计划</w:t>
        </w:r>
        <w:r>
          <w:tab/>
        </w:r>
        <w:r>
          <w:fldChar w:fldCharType="begin"/>
        </w:r>
        <w:r>
          <w:instrText xml:space="preserve"> PAGEREF _Toc11187 \h </w:instrText>
        </w:r>
        <w:r>
          <w:fldChar w:fldCharType="separate"/>
        </w:r>
        <w:r>
          <w:t>27</w:t>
        </w:r>
        <w:r>
          <w:fldChar w:fldCharType="end"/>
        </w:r>
      </w:hyperlink>
    </w:p>
    <w:p>
      <w:pPr>
        <w:pStyle w:val="TOC1"/>
        <w:tabs>
          <w:tab w:val="right" w:leader="dot" w:pos="8306"/>
        </w:tabs>
      </w:pPr>
      <w:hyperlink w:anchor="_Toc20362" w:history="1">
        <w:r>
          <w:rPr>
            <w:rFonts w:ascii="仿宋" w:eastAsia="仿宋" w:hAnsi="仿宋" w:cs="仿宋" w:hint="eastAsia"/>
            <w:lang w:eastAsia="zh-CN"/>
          </w:rPr>
          <w:t>八、可发性聚苯乙烯项目风险管理</w:t>
        </w:r>
        <w:r>
          <w:tab/>
        </w:r>
        <w:r>
          <w:fldChar w:fldCharType="begin"/>
        </w:r>
        <w:r>
          <w:instrText xml:space="preserve"> PAGEREF _Toc20362 \h </w:instrText>
        </w:r>
        <w:r>
          <w:fldChar w:fldCharType="separate"/>
        </w:r>
        <w:r>
          <w:t>28</w:t>
        </w:r>
        <w:r>
          <w:fldChar w:fldCharType="end"/>
        </w:r>
      </w:hyperlink>
    </w:p>
    <w:p>
      <w:pPr>
        <w:pStyle w:val="TOC2"/>
        <w:tabs>
          <w:tab w:val="right" w:leader="dot" w:pos="8306"/>
        </w:tabs>
      </w:pPr>
      <w:hyperlink w:anchor="_Toc19789" w:history="1">
        <w:r>
          <w:rPr>
            <w:rFonts w:ascii="仿宋" w:eastAsia="仿宋" w:hAnsi="仿宋" w:cs="仿宋" w:hint="eastAsia"/>
            <w:lang w:eastAsia="zh-CN"/>
          </w:rPr>
          <w:t>(一)、风险识别与评估</w:t>
        </w:r>
        <w:r>
          <w:tab/>
        </w:r>
        <w:r>
          <w:fldChar w:fldCharType="begin"/>
        </w:r>
        <w:r>
          <w:instrText xml:space="preserve"> PAGEREF _Toc19789 \h </w:instrText>
        </w:r>
        <w:r>
          <w:fldChar w:fldCharType="separate"/>
        </w:r>
        <w:r>
          <w:t>28</w:t>
        </w:r>
        <w:r>
          <w:fldChar w:fldCharType="end"/>
        </w:r>
      </w:hyperlink>
    </w:p>
    <w:p>
      <w:pPr>
        <w:pStyle w:val="TOC2"/>
        <w:tabs>
          <w:tab w:val="right" w:leader="dot" w:pos="8306"/>
        </w:tabs>
      </w:pPr>
      <w:hyperlink w:anchor="_Toc28442" w:history="1">
        <w:r>
          <w:rPr>
            <w:rFonts w:ascii="仿宋" w:eastAsia="仿宋" w:hAnsi="仿宋" w:cs="仿宋" w:hint="eastAsia"/>
            <w:lang w:eastAsia="zh-CN"/>
          </w:rPr>
          <w:t>(二)、风险应对策略</w:t>
        </w:r>
        <w:r>
          <w:tab/>
        </w:r>
        <w:r>
          <w:fldChar w:fldCharType="begin"/>
        </w:r>
        <w:r>
          <w:instrText xml:space="preserve"> PAGEREF _Toc28442 \h </w:instrText>
        </w:r>
        <w:r>
          <w:fldChar w:fldCharType="separate"/>
        </w:r>
        <w:r>
          <w:t>29</w:t>
        </w:r>
        <w:r>
          <w:fldChar w:fldCharType="end"/>
        </w:r>
      </w:hyperlink>
    </w:p>
    <w:p>
      <w:pPr>
        <w:pStyle w:val="TOC2"/>
        <w:tabs>
          <w:tab w:val="right" w:leader="dot" w:pos="8306"/>
        </w:tabs>
      </w:pPr>
      <w:hyperlink w:anchor="_Toc29605" w:history="1">
        <w:r>
          <w:rPr>
            <w:rFonts w:ascii="仿宋" w:eastAsia="仿宋" w:hAnsi="仿宋" w:cs="仿宋" w:hint="eastAsia"/>
            <w:lang w:eastAsia="zh-CN"/>
          </w:rPr>
          <w:t>(三)、风险监控与控制</w:t>
        </w:r>
        <w:r>
          <w:tab/>
        </w:r>
        <w:r>
          <w:fldChar w:fldCharType="begin"/>
        </w:r>
        <w:r>
          <w:instrText xml:space="preserve"> PAGEREF _Toc29605 \h </w:instrText>
        </w:r>
        <w:r>
          <w:fldChar w:fldCharType="separate"/>
        </w:r>
        <w:r>
          <w:t>31</w:t>
        </w:r>
        <w:r>
          <w:fldChar w:fldCharType="end"/>
        </w:r>
      </w:hyperlink>
    </w:p>
    <w:p>
      <w:pPr>
        <w:pStyle w:val="TOC1"/>
        <w:tabs>
          <w:tab w:val="right" w:leader="dot" w:pos="8306"/>
        </w:tabs>
      </w:pPr>
      <w:hyperlink w:anchor="_Toc13986" w:history="1">
        <w:r>
          <w:rPr>
            <w:rFonts w:ascii="仿宋" w:eastAsia="仿宋" w:hAnsi="仿宋" w:cs="仿宋" w:hint="eastAsia"/>
            <w:lang w:eastAsia="zh-CN"/>
          </w:rPr>
          <w:t>九、可发性聚苯乙烯项目环境影响分析</w:t>
        </w:r>
        <w:r>
          <w:tab/>
        </w:r>
        <w:r>
          <w:fldChar w:fldCharType="begin"/>
        </w:r>
        <w:r>
          <w:instrText xml:space="preserve"> PAGEREF _Toc13986 \h </w:instrText>
        </w:r>
        <w:r>
          <w:fldChar w:fldCharType="separate"/>
        </w:r>
        <w:r>
          <w:t>32</w:t>
        </w:r>
        <w:r>
          <w:fldChar w:fldCharType="end"/>
        </w:r>
      </w:hyperlink>
    </w:p>
    <w:p>
      <w:pPr>
        <w:pStyle w:val="TOC2"/>
        <w:tabs>
          <w:tab w:val="right" w:leader="dot" w:pos="8306"/>
        </w:tabs>
      </w:pPr>
      <w:hyperlink w:anchor="_Toc4227" w:history="1">
        <w:r>
          <w:rPr>
            <w:rFonts w:ascii="仿宋" w:eastAsia="仿宋" w:hAnsi="仿宋" w:cs="仿宋" w:hint="eastAsia"/>
            <w:lang w:eastAsia="zh-CN"/>
          </w:rPr>
          <w:t>(一)、建设区域环境质量现状</w:t>
        </w:r>
        <w:r>
          <w:tab/>
        </w:r>
        <w:r>
          <w:fldChar w:fldCharType="begin"/>
        </w:r>
        <w:r>
          <w:instrText xml:space="preserve"> PAGEREF _Toc4227 \h </w:instrText>
        </w:r>
        <w:r>
          <w:fldChar w:fldCharType="separate"/>
        </w:r>
        <w:r>
          <w:t>32</w:t>
        </w:r>
        <w:r>
          <w:fldChar w:fldCharType="end"/>
        </w:r>
      </w:hyperlink>
    </w:p>
    <w:p>
      <w:pPr>
        <w:pStyle w:val="TOC2"/>
        <w:tabs>
          <w:tab w:val="right" w:leader="dot" w:pos="8306"/>
        </w:tabs>
      </w:pPr>
      <w:hyperlink w:anchor="_Toc7241" w:history="1">
        <w:r>
          <w:rPr>
            <w:rFonts w:ascii="仿宋" w:eastAsia="仿宋" w:hAnsi="仿宋" w:cs="仿宋" w:hint="eastAsia"/>
            <w:lang w:eastAsia="zh-CN"/>
          </w:rPr>
          <w:t>(二)、建设期环境保护</w:t>
        </w:r>
        <w:r>
          <w:tab/>
        </w:r>
        <w:r>
          <w:fldChar w:fldCharType="begin"/>
        </w:r>
        <w:r>
          <w:instrText xml:space="preserve"> PAGEREF _Toc7241 \h </w:instrText>
        </w:r>
        <w:r>
          <w:fldChar w:fldCharType="separate"/>
        </w:r>
        <w:r>
          <w:t>33</w:t>
        </w:r>
        <w:r>
          <w:fldChar w:fldCharType="end"/>
        </w:r>
      </w:hyperlink>
    </w:p>
    <w:p>
      <w:pPr>
        <w:pStyle w:val="TOC2"/>
        <w:tabs>
          <w:tab w:val="right" w:leader="dot" w:pos="8306"/>
        </w:tabs>
      </w:pPr>
      <w:hyperlink w:anchor="_Toc26347" w:history="1">
        <w:r>
          <w:rPr>
            <w:rFonts w:ascii="仿宋" w:eastAsia="仿宋" w:hAnsi="仿宋" w:cs="仿宋" w:hint="eastAsia"/>
            <w:lang w:eastAsia="zh-CN"/>
          </w:rPr>
          <w:t>(三)、运营期环境保护</w:t>
        </w:r>
        <w:r>
          <w:tab/>
        </w:r>
        <w:r>
          <w:fldChar w:fldCharType="begin"/>
        </w:r>
        <w:r>
          <w:instrText xml:space="preserve"> PAGEREF _Toc26347 \h </w:instrText>
        </w:r>
        <w:r>
          <w:fldChar w:fldCharType="separate"/>
        </w:r>
        <w:r>
          <w:t>35</w:t>
        </w:r>
        <w:r>
          <w:fldChar w:fldCharType="end"/>
        </w:r>
      </w:hyperlink>
    </w:p>
    <w:p>
      <w:pPr>
        <w:pStyle w:val="TOC2"/>
        <w:tabs>
          <w:tab w:val="right" w:leader="dot" w:pos="8306"/>
        </w:tabs>
      </w:pPr>
      <w:hyperlink w:anchor="_Toc20115" w:history="1">
        <w:r>
          <w:rPr>
            <w:rFonts w:ascii="仿宋" w:eastAsia="仿宋" w:hAnsi="仿宋" w:cs="仿宋" w:hint="eastAsia"/>
            <w:lang w:eastAsia="zh-CN"/>
          </w:rPr>
          <w:t>(四)、可发性聚苯乙烯项目建设对区域经济的影响</w:t>
        </w:r>
        <w:r>
          <w:tab/>
        </w:r>
        <w:r>
          <w:fldChar w:fldCharType="begin"/>
        </w:r>
        <w:r>
          <w:instrText xml:space="preserve"> PAGEREF _Toc20115 \h </w:instrText>
        </w:r>
        <w:r>
          <w:fldChar w:fldCharType="separate"/>
        </w:r>
        <w:r>
          <w:t>36</w:t>
        </w:r>
        <w:r>
          <w:fldChar w:fldCharType="end"/>
        </w:r>
      </w:hyperlink>
    </w:p>
    <w:p>
      <w:pPr>
        <w:pStyle w:val="TOC2"/>
        <w:tabs>
          <w:tab w:val="right" w:leader="dot" w:pos="8306"/>
        </w:tabs>
      </w:pPr>
      <w:hyperlink w:anchor="_Toc19614" w:history="1">
        <w:r>
          <w:rPr>
            <w:rFonts w:ascii="仿宋" w:eastAsia="仿宋" w:hAnsi="仿宋" w:cs="仿宋" w:hint="eastAsia"/>
            <w:lang w:eastAsia="zh-CN"/>
          </w:rPr>
          <w:t>(五)、废弃物处理</w:t>
        </w:r>
        <w:r>
          <w:tab/>
        </w:r>
        <w:r>
          <w:fldChar w:fldCharType="begin"/>
        </w:r>
        <w:r>
          <w:instrText xml:space="preserve"> PAGEREF _Toc19614 \h </w:instrText>
        </w:r>
        <w:r>
          <w:fldChar w:fldCharType="separate"/>
        </w:r>
        <w:r>
          <w:t>38</w:t>
        </w:r>
        <w:r>
          <w:fldChar w:fldCharType="end"/>
        </w:r>
      </w:hyperlink>
    </w:p>
    <w:p>
      <w:pPr>
        <w:pStyle w:val="TOC2"/>
        <w:tabs>
          <w:tab w:val="right" w:leader="dot" w:pos="8306"/>
        </w:tabs>
      </w:pPr>
      <w:hyperlink w:anchor="_Toc20583" w:history="1">
        <w:r>
          <w:rPr>
            <w:rFonts w:ascii="仿宋" w:eastAsia="仿宋" w:hAnsi="仿宋" w:cs="仿宋" w:hint="eastAsia"/>
            <w:lang w:eastAsia="zh-CN"/>
          </w:rPr>
          <w:t>(六)、特殊环境影响分析</w:t>
        </w:r>
        <w:r>
          <w:tab/>
        </w:r>
        <w:r>
          <w:fldChar w:fldCharType="begin"/>
        </w:r>
        <w:r>
          <w:instrText xml:space="preserve"> PAGEREF _Toc20583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41" w:history="1">
        <w:r>
          <w:rPr>
            <w:rFonts w:ascii="仿宋" w:eastAsia="仿宋" w:hAnsi="仿宋" w:cs="仿宋" w:hint="eastAsia"/>
            <w:lang w:eastAsia="zh-CN"/>
          </w:rPr>
          <w:t>(七)、清洁生产</w:t>
        </w:r>
        <w:r>
          <w:tab/>
        </w:r>
        <w:r>
          <w:fldChar w:fldCharType="begin"/>
        </w:r>
        <w:r>
          <w:instrText xml:space="preserve"> PAGEREF _Toc13441 \h </w:instrText>
        </w:r>
        <w:r>
          <w:fldChar w:fldCharType="separate"/>
        </w:r>
        <w:r>
          <w:t>40</w:t>
        </w:r>
        <w:r>
          <w:fldChar w:fldCharType="end"/>
        </w:r>
      </w:hyperlink>
    </w:p>
    <w:p>
      <w:pPr>
        <w:pStyle w:val="TOC2"/>
        <w:tabs>
          <w:tab w:val="right" w:leader="dot" w:pos="8306"/>
        </w:tabs>
      </w:pPr>
      <w:hyperlink w:anchor="_Toc15935" w:history="1">
        <w:r>
          <w:rPr>
            <w:rFonts w:ascii="仿宋" w:eastAsia="仿宋" w:hAnsi="仿宋" w:cs="仿宋" w:hint="eastAsia"/>
            <w:lang w:eastAsia="zh-CN"/>
          </w:rPr>
          <w:t>(八)、环境保护综合评价</w:t>
        </w:r>
        <w:r>
          <w:tab/>
        </w:r>
        <w:r>
          <w:fldChar w:fldCharType="begin"/>
        </w:r>
        <w:r>
          <w:instrText xml:space="preserve"> PAGEREF _Toc15935 \h </w:instrText>
        </w:r>
        <w:r>
          <w:fldChar w:fldCharType="separate"/>
        </w:r>
        <w:r>
          <w:t>41</w:t>
        </w:r>
        <w:r>
          <w:fldChar w:fldCharType="end"/>
        </w:r>
      </w:hyperlink>
    </w:p>
    <w:p>
      <w:pPr>
        <w:pStyle w:val="TOC1"/>
        <w:tabs>
          <w:tab w:val="right" w:leader="dot" w:pos="8306"/>
        </w:tabs>
      </w:pPr>
      <w:hyperlink w:anchor="_Toc12687" w:history="1">
        <w:r>
          <w:rPr>
            <w:rFonts w:ascii="仿宋" w:eastAsia="仿宋" w:hAnsi="仿宋" w:cs="仿宋" w:hint="eastAsia"/>
            <w:lang w:eastAsia="zh-CN"/>
          </w:rPr>
          <w:t>十、可发性聚苯乙烯项目社会影响</w:t>
        </w:r>
        <w:r>
          <w:tab/>
        </w:r>
        <w:r>
          <w:fldChar w:fldCharType="begin"/>
        </w:r>
        <w:r>
          <w:instrText xml:space="preserve"> PAGEREF _Toc12687 \h </w:instrText>
        </w:r>
        <w:r>
          <w:fldChar w:fldCharType="separate"/>
        </w:r>
        <w:r>
          <w:t>43</w:t>
        </w:r>
        <w:r>
          <w:fldChar w:fldCharType="end"/>
        </w:r>
      </w:hyperlink>
    </w:p>
    <w:p>
      <w:pPr>
        <w:pStyle w:val="TOC2"/>
        <w:tabs>
          <w:tab w:val="right" w:leader="dot" w:pos="8306"/>
        </w:tabs>
      </w:pPr>
      <w:hyperlink w:anchor="_Toc19955" w:history="1">
        <w:r>
          <w:rPr>
            <w:rFonts w:ascii="仿宋" w:eastAsia="仿宋" w:hAnsi="仿宋" w:cs="仿宋" w:hint="eastAsia"/>
            <w:lang w:eastAsia="zh-CN"/>
          </w:rPr>
          <w:t>(一)、社会责任与义务</w:t>
        </w:r>
        <w:r>
          <w:tab/>
        </w:r>
        <w:r>
          <w:fldChar w:fldCharType="begin"/>
        </w:r>
        <w:r>
          <w:instrText xml:space="preserve"> PAGEREF _Toc19955 \h </w:instrText>
        </w:r>
        <w:r>
          <w:fldChar w:fldCharType="separate"/>
        </w:r>
        <w:r>
          <w:t>43</w:t>
        </w:r>
        <w:r>
          <w:fldChar w:fldCharType="end"/>
        </w:r>
      </w:hyperlink>
    </w:p>
    <w:p>
      <w:pPr>
        <w:pStyle w:val="TOC2"/>
        <w:tabs>
          <w:tab w:val="right" w:leader="dot" w:pos="8306"/>
        </w:tabs>
      </w:pPr>
      <w:hyperlink w:anchor="_Toc24058" w:history="1">
        <w:r>
          <w:rPr>
            <w:rFonts w:ascii="仿宋" w:eastAsia="仿宋" w:hAnsi="仿宋" w:cs="仿宋" w:hint="eastAsia"/>
            <w:lang w:eastAsia="zh-CN"/>
          </w:rPr>
          <w:t>(二)、社会参与与沟通</w:t>
        </w:r>
        <w:r>
          <w:tab/>
        </w:r>
        <w:r>
          <w:fldChar w:fldCharType="begin"/>
        </w:r>
        <w:r>
          <w:instrText xml:space="preserve"> PAGEREF _Toc24058 \h </w:instrText>
        </w:r>
        <w:r>
          <w:fldChar w:fldCharType="separate"/>
        </w:r>
        <w:r>
          <w:t>43</w:t>
        </w:r>
        <w:r>
          <w:fldChar w:fldCharType="end"/>
        </w:r>
      </w:hyperlink>
    </w:p>
    <w:p>
      <w:pPr>
        <w:pStyle w:val="TOC1"/>
        <w:tabs>
          <w:tab w:val="right" w:leader="dot" w:pos="8306"/>
        </w:tabs>
      </w:pPr>
      <w:hyperlink w:anchor="_Toc26044" w:history="1">
        <w:r>
          <w:rPr>
            <w:rFonts w:ascii="仿宋" w:eastAsia="仿宋" w:hAnsi="仿宋" w:cs="仿宋" w:hint="eastAsia"/>
            <w:lang w:eastAsia="zh-CN"/>
          </w:rPr>
          <w:t>十一、可发性聚苯乙烯项目计划安排</w:t>
        </w:r>
        <w:r>
          <w:tab/>
        </w:r>
        <w:r>
          <w:fldChar w:fldCharType="begin"/>
        </w:r>
        <w:r>
          <w:instrText xml:space="preserve"> PAGEREF _Toc26044 \h </w:instrText>
        </w:r>
        <w:r>
          <w:fldChar w:fldCharType="separate"/>
        </w:r>
        <w:r>
          <w:t>44</w:t>
        </w:r>
        <w:r>
          <w:fldChar w:fldCharType="end"/>
        </w:r>
      </w:hyperlink>
    </w:p>
    <w:p>
      <w:pPr>
        <w:pStyle w:val="TOC2"/>
        <w:tabs>
          <w:tab w:val="right" w:leader="dot" w:pos="8306"/>
        </w:tabs>
      </w:pPr>
      <w:hyperlink w:anchor="_Toc12450" w:history="1">
        <w:r>
          <w:rPr>
            <w:rFonts w:ascii="仿宋" w:eastAsia="仿宋" w:hAnsi="仿宋" w:cs="仿宋" w:hint="eastAsia"/>
            <w:lang w:eastAsia="zh-CN"/>
          </w:rPr>
          <w:t>(一)、建设周期</w:t>
        </w:r>
        <w:r>
          <w:tab/>
        </w:r>
        <w:r>
          <w:fldChar w:fldCharType="begin"/>
        </w:r>
        <w:r>
          <w:instrText xml:space="preserve"> PAGEREF _Toc12450 \h </w:instrText>
        </w:r>
        <w:r>
          <w:fldChar w:fldCharType="separate"/>
        </w:r>
        <w:r>
          <w:t>44</w:t>
        </w:r>
        <w:r>
          <w:fldChar w:fldCharType="end"/>
        </w:r>
      </w:hyperlink>
    </w:p>
    <w:p>
      <w:pPr>
        <w:pStyle w:val="TOC2"/>
        <w:tabs>
          <w:tab w:val="right" w:leader="dot" w:pos="8306"/>
        </w:tabs>
      </w:pPr>
      <w:hyperlink w:anchor="_Toc19550" w:history="1">
        <w:r>
          <w:rPr>
            <w:rFonts w:ascii="仿宋" w:eastAsia="仿宋" w:hAnsi="仿宋" w:cs="仿宋" w:hint="eastAsia"/>
            <w:lang w:eastAsia="zh-CN"/>
          </w:rPr>
          <w:t>(二)、建设进度</w:t>
        </w:r>
        <w:r>
          <w:tab/>
        </w:r>
        <w:r>
          <w:fldChar w:fldCharType="begin"/>
        </w:r>
        <w:r>
          <w:instrText xml:space="preserve"> PAGEREF _Toc19550 \h </w:instrText>
        </w:r>
        <w:r>
          <w:fldChar w:fldCharType="separate"/>
        </w:r>
        <w:r>
          <w:t>45</w:t>
        </w:r>
        <w:r>
          <w:fldChar w:fldCharType="end"/>
        </w:r>
      </w:hyperlink>
    </w:p>
    <w:p>
      <w:pPr>
        <w:pStyle w:val="TOC2"/>
        <w:tabs>
          <w:tab w:val="right" w:leader="dot" w:pos="8306"/>
        </w:tabs>
      </w:pPr>
      <w:hyperlink w:anchor="_Toc23317" w:history="1">
        <w:r>
          <w:rPr>
            <w:rFonts w:ascii="仿宋" w:eastAsia="仿宋" w:hAnsi="仿宋" w:cs="仿宋" w:hint="eastAsia"/>
            <w:lang w:eastAsia="zh-CN"/>
          </w:rPr>
          <w:t>(三)、进度安排注意事项</w:t>
        </w:r>
        <w:r>
          <w:tab/>
        </w:r>
        <w:r>
          <w:fldChar w:fldCharType="begin"/>
        </w:r>
        <w:r>
          <w:instrText xml:space="preserve"> PAGEREF _Toc23317 \h </w:instrText>
        </w:r>
        <w:r>
          <w:fldChar w:fldCharType="separate"/>
        </w:r>
        <w:r>
          <w:t>46</w:t>
        </w:r>
        <w:r>
          <w:fldChar w:fldCharType="end"/>
        </w:r>
      </w:hyperlink>
    </w:p>
    <w:p>
      <w:pPr>
        <w:pStyle w:val="TOC2"/>
        <w:tabs>
          <w:tab w:val="right" w:leader="dot" w:pos="8306"/>
        </w:tabs>
      </w:pPr>
      <w:hyperlink w:anchor="_Toc17309" w:history="1">
        <w:r>
          <w:rPr>
            <w:rFonts w:ascii="仿宋" w:eastAsia="仿宋" w:hAnsi="仿宋" w:cs="仿宋" w:hint="eastAsia"/>
            <w:lang w:eastAsia="zh-CN"/>
          </w:rPr>
          <w:t>(四)、人力资源配置</w:t>
        </w:r>
        <w:r>
          <w:tab/>
        </w:r>
        <w:r>
          <w:fldChar w:fldCharType="begin"/>
        </w:r>
        <w:r>
          <w:instrText xml:space="preserve"> PAGEREF _Toc17309 \h </w:instrText>
        </w:r>
        <w:r>
          <w:fldChar w:fldCharType="separate"/>
        </w:r>
        <w:r>
          <w:t>48</w:t>
        </w:r>
        <w:r>
          <w:fldChar w:fldCharType="end"/>
        </w:r>
      </w:hyperlink>
    </w:p>
    <w:p>
      <w:pPr>
        <w:pStyle w:val="TOC1"/>
        <w:tabs>
          <w:tab w:val="right" w:leader="dot" w:pos="8306"/>
        </w:tabs>
      </w:pPr>
      <w:hyperlink w:anchor="_Toc23726" w:history="1">
        <w:r>
          <w:rPr>
            <w:rFonts w:ascii="仿宋" w:eastAsia="仿宋" w:hAnsi="仿宋" w:cs="仿宋" w:hint="eastAsia"/>
            <w:lang w:eastAsia="zh-CN"/>
          </w:rPr>
          <w:t>十二、可发性聚苯乙烯项目技术管理</w:t>
        </w:r>
        <w:r>
          <w:tab/>
        </w:r>
        <w:r>
          <w:fldChar w:fldCharType="begin"/>
        </w:r>
        <w:r>
          <w:instrText xml:space="preserve"> PAGEREF _Toc23726 \h </w:instrText>
        </w:r>
        <w:r>
          <w:fldChar w:fldCharType="separate"/>
        </w:r>
        <w:r>
          <w:t>49</w:t>
        </w:r>
        <w:r>
          <w:fldChar w:fldCharType="end"/>
        </w:r>
      </w:hyperlink>
    </w:p>
    <w:p>
      <w:pPr>
        <w:pStyle w:val="TOC2"/>
        <w:tabs>
          <w:tab w:val="right" w:leader="dot" w:pos="8306"/>
        </w:tabs>
      </w:pPr>
      <w:hyperlink w:anchor="_Toc10093" w:history="1">
        <w:r>
          <w:rPr>
            <w:rFonts w:ascii="仿宋" w:eastAsia="仿宋" w:hAnsi="仿宋" w:cs="仿宋" w:hint="eastAsia"/>
            <w:lang w:eastAsia="zh-CN"/>
          </w:rPr>
          <w:t>(一)、技术方案选用方向</w:t>
        </w:r>
        <w:r>
          <w:tab/>
        </w:r>
        <w:r>
          <w:fldChar w:fldCharType="begin"/>
        </w:r>
        <w:r>
          <w:instrText xml:space="preserve"> PAGEREF _Toc10093 \h </w:instrText>
        </w:r>
        <w:r>
          <w:fldChar w:fldCharType="separate"/>
        </w:r>
        <w:r>
          <w:t>49</w:t>
        </w:r>
        <w:r>
          <w:fldChar w:fldCharType="end"/>
        </w:r>
      </w:hyperlink>
    </w:p>
    <w:p>
      <w:pPr>
        <w:pStyle w:val="TOC2"/>
        <w:tabs>
          <w:tab w:val="right" w:leader="dot" w:pos="8306"/>
        </w:tabs>
      </w:pPr>
      <w:hyperlink w:anchor="_Toc7056" w:history="1">
        <w:r>
          <w:rPr>
            <w:rFonts w:ascii="仿宋" w:eastAsia="仿宋" w:hAnsi="仿宋" w:cs="仿宋" w:hint="eastAsia"/>
            <w:lang w:eastAsia="zh-CN"/>
          </w:rPr>
          <w:t>(二)、工艺技术方案选用原则</w:t>
        </w:r>
        <w:r>
          <w:tab/>
        </w:r>
        <w:r>
          <w:fldChar w:fldCharType="begin"/>
        </w:r>
        <w:r>
          <w:instrText xml:space="preserve"> PAGEREF _Toc7056 \h </w:instrText>
        </w:r>
        <w:r>
          <w:fldChar w:fldCharType="separate"/>
        </w:r>
        <w:r>
          <w:t>50</w:t>
        </w:r>
        <w:r>
          <w:fldChar w:fldCharType="end"/>
        </w:r>
      </w:hyperlink>
    </w:p>
    <w:p>
      <w:pPr>
        <w:pStyle w:val="TOC2"/>
        <w:tabs>
          <w:tab w:val="right" w:leader="dot" w:pos="8306"/>
        </w:tabs>
      </w:pPr>
      <w:hyperlink w:anchor="_Toc16244" w:history="1">
        <w:r>
          <w:rPr>
            <w:rFonts w:ascii="仿宋" w:eastAsia="仿宋" w:hAnsi="仿宋" w:cs="仿宋" w:hint="eastAsia"/>
            <w:lang w:eastAsia="zh-CN"/>
          </w:rPr>
          <w:t>(三)、工艺技术方案要求</w:t>
        </w:r>
        <w:r>
          <w:tab/>
        </w:r>
        <w:r>
          <w:fldChar w:fldCharType="begin"/>
        </w:r>
        <w:r>
          <w:instrText xml:space="preserve"> PAGEREF _Toc16244 \h </w:instrText>
        </w:r>
        <w:r>
          <w:fldChar w:fldCharType="separate"/>
        </w:r>
        <w:r>
          <w:t>53</w:t>
        </w:r>
        <w:r>
          <w:fldChar w:fldCharType="end"/>
        </w:r>
      </w:hyperlink>
    </w:p>
    <w:p>
      <w:pPr>
        <w:pStyle w:val="TOC1"/>
        <w:tabs>
          <w:tab w:val="right" w:leader="dot" w:pos="8306"/>
        </w:tabs>
      </w:pPr>
      <w:hyperlink w:anchor="_Toc6798" w:history="1">
        <w:r>
          <w:rPr>
            <w:rFonts w:ascii="仿宋" w:eastAsia="仿宋" w:hAnsi="仿宋" w:cs="仿宋" w:hint="eastAsia"/>
            <w:lang w:eastAsia="zh-CN"/>
          </w:rPr>
          <w:t>十三、可发性聚苯乙烯项目实施保障措施</w:t>
        </w:r>
        <w:r>
          <w:tab/>
        </w:r>
        <w:r>
          <w:fldChar w:fldCharType="begin"/>
        </w:r>
        <w:r>
          <w:instrText xml:space="preserve"> PAGEREF _Toc6798 \h </w:instrText>
        </w:r>
        <w:r>
          <w:fldChar w:fldCharType="separate"/>
        </w:r>
        <w:r>
          <w:t>55</w:t>
        </w:r>
        <w:r>
          <w:fldChar w:fldCharType="end"/>
        </w:r>
      </w:hyperlink>
    </w:p>
    <w:p>
      <w:pPr>
        <w:pStyle w:val="TOC2"/>
        <w:tabs>
          <w:tab w:val="right" w:leader="dot" w:pos="8306"/>
        </w:tabs>
      </w:pPr>
      <w:hyperlink w:anchor="_Toc7646" w:history="1">
        <w:r>
          <w:rPr>
            <w:rFonts w:ascii="仿宋" w:eastAsia="仿宋" w:hAnsi="仿宋" w:cs="仿宋" w:hint="eastAsia"/>
            <w:lang w:eastAsia="zh-CN"/>
          </w:rPr>
          <w:t>(一)、可发性聚苯乙烯项目实施保障机制</w:t>
        </w:r>
        <w:r>
          <w:tab/>
        </w:r>
        <w:r>
          <w:fldChar w:fldCharType="begin"/>
        </w:r>
        <w:r>
          <w:instrText xml:space="preserve"> PAGEREF _Toc7646 \h </w:instrText>
        </w:r>
        <w:r>
          <w:fldChar w:fldCharType="separate"/>
        </w:r>
        <w:r>
          <w:t>55</w:t>
        </w:r>
        <w:r>
          <w:fldChar w:fldCharType="end"/>
        </w:r>
      </w:hyperlink>
    </w:p>
    <w:p>
      <w:pPr>
        <w:pStyle w:val="TOC2"/>
        <w:tabs>
          <w:tab w:val="right" w:leader="dot" w:pos="8306"/>
        </w:tabs>
      </w:pPr>
      <w:hyperlink w:anchor="_Toc23361" w:history="1">
        <w:r>
          <w:rPr>
            <w:rFonts w:ascii="仿宋" w:eastAsia="仿宋" w:hAnsi="仿宋" w:cs="仿宋" w:hint="eastAsia"/>
            <w:lang w:eastAsia="zh-CN"/>
          </w:rPr>
          <w:t>(二)、可发性聚苯乙烯项目法律合规要求</w:t>
        </w:r>
        <w:r>
          <w:tab/>
        </w:r>
        <w:r>
          <w:fldChar w:fldCharType="begin"/>
        </w:r>
        <w:r>
          <w:instrText xml:space="preserve"> PAGEREF _Toc23361 \h </w:instrText>
        </w:r>
        <w:r>
          <w:fldChar w:fldCharType="separate"/>
        </w:r>
        <w:r>
          <w:t>59</w:t>
        </w:r>
        <w:r>
          <w:fldChar w:fldCharType="end"/>
        </w:r>
      </w:hyperlink>
    </w:p>
    <w:p>
      <w:pPr>
        <w:pStyle w:val="TOC2"/>
        <w:tabs>
          <w:tab w:val="right" w:leader="dot" w:pos="8306"/>
        </w:tabs>
      </w:pPr>
      <w:hyperlink w:anchor="_Toc32149" w:history="1">
        <w:r>
          <w:rPr>
            <w:rFonts w:ascii="仿宋" w:eastAsia="仿宋" w:hAnsi="仿宋" w:cs="仿宋" w:hint="eastAsia"/>
            <w:lang w:eastAsia="zh-CN"/>
          </w:rPr>
          <w:t>(三)、可发性聚苯乙烯项目合同管理与法律事务</w:t>
        </w:r>
        <w:r>
          <w:tab/>
        </w:r>
        <w:r>
          <w:fldChar w:fldCharType="begin"/>
        </w:r>
        <w:r>
          <w:instrText xml:space="preserve"> PAGEREF _Toc32149 \h </w:instrText>
        </w:r>
        <w:r>
          <w:fldChar w:fldCharType="separate"/>
        </w:r>
        <w:r>
          <w:t>63</w:t>
        </w:r>
        <w:r>
          <w:fldChar w:fldCharType="end"/>
        </w:r>
      </w:hyperlink>
    </w:p>
    <w:p>
      <w:pPr>
        <w:pStyle w:val="TOC2"/>
        <w:tabs>
          <w:tab w:val="right" w:leader="dot" w:pos="8306"/>
        </w:tabs>
      </w:pPr>
      <w:hyperlink w:anchor="_Toc13781" w:history="1">
        <w:r>
          <w:rPr>
            <w:rFonts w:ascii="仿宋" w:eastAsia="仿宋" w:hAnsi="仿宋" w:cs="仿宋" w:hint="eastAsia"/>
            <w:lang w:eastAsia="zh-CN"/>
          </w:rPr>
          <w:t>(四)、可发性聚苯乙烯项目知识产权保护策略</w:t>
        </w:r>
        <w:r>
          <w:tab/>
        </w:r>
        <w:r>
          <w:fldChar w:fldCharType="begin"/>
        </w:r>
        <w:r>
          <w:instrText xml:space="preserve"> PAGEREF _Toc13781 \h </w:instrText>
        </w:r>
        <w:r>
          <w:fldChar w:fldCharType="separate"/>
        </w:r>
        <w:r>
          <w:t>70</w:t>
        </w:r>
        <w:r>
          <w:fldChar w:fldCharType="end"/>
        </w:r>
      </w:hyperlink>
    </w:p>
    <w:p>
      <w:pPr>
        <w:pStyle w:val="TOC1"/>
        <w:tabs>
          <w:tab w:val="right" w:leader="dot" w:pos="8306"/>
        </w:tabs>
      </w:pPr>
      <w:hyperlink w:anchor="_Toc25422" w:history="1">
        <w:r>
          <w:rPr>
            <w:rFonts w:ascii="仿宋" w:eastAsia="仿宋" w:hAnsi="仿宋" w:cs="仿宋" w:hint="eastAsia"/>
            <w:lang w:eastAsia="zh-CN"/>
          </w:rPr>
          <w:t>十四、可发性聚苯乙烯项目工程方案分析</w:t>
        </w:r>
        <w:r>
          <w:tab/>
        </w:r>
        <w:r>
          <w:fldChar w:fldCharType="begin"/>
        </w:r>
        <w:r>
          <w:instrText xml:space="preserve"> PAGEREF _Toc25422 \h </w:instrText>
        </w:r>
        <w:r>
          <w:fldChar w:fldCharType="separate"/>
        </w:r>
        <w:r>
          <w:t>72</w:t>
        </w:r>
        <w:r>
          <w:fldChar w:fldCharType="end"/>
        </w:r>
      </w:hyperlink>
    </w:p>
    <w:p>
      <w:pPr>
        <w:pStyle w:val="TOC2"/>
        <w:tabs>
          <w:tab w:val="right" w:leader="dot" w:pos="8306"/>
        </w:tabs>
      </w:pPr>
      <w:hyperlink w:anchor="_Toc31842" w:history="1">
        <w:r>
          <w:rPr>
            <w:rFonts w:ascii="仿宋" w:eastAsia="仿宋" w:hAnsi="仿宋" w:cs="仿宋" w:hint="eastAsia"/>
            <w:lang w:eastAsia="zh-CN"/>
          </w:rPr>
          <w:t>(一)、建筑工程设计原则</w:t>
        </w:r>
        <w:r>
          <w:tab/>
        </w:r>
        <w:r>
          <w:fldChar w:fldCharType="begin"/>
        </w:r>
        <w:r>
          <w:instrText xml:space="preserve"> PAGEREF _Toc31842 \h </w:instrText>
        </w:r>
        <w:r>
          <w:fldChar w:fldCharType="separate"/>
        </w:r>
        <w:r>
          <w:t>72</w:t>
        </w:r>
        <w:r>
          <w:fldChar w:fldCharType="end"/>
        </w:r>
      </w:hyperlink>
    </w:p>
    <w:p>
      <w:pPr>
        <w:pStyle w:val="TOC2"/>
        <w:tabs>
          <w:tab w:val="right" w:leader="dot" w:pos="8306"/>
        </w:tabs>
      </w:pPr>
      <w:hyperlink w:anchor="_Toc8220" w:history="1">
        <w:r>
          <w:rPr>
            <w:rFonts w:ascii="仿宋" w:eastAsia="仿宋" w:hAnsi="仿宋" w:cs="仿宋" w:hint="eastAsia"/>
            <w:lang w:eastAsia="zh-CN"/>
          </w:rPr>
          <w:t>(二)、土建工程建设指标</w:t>
        </w:r>
        <w:r>
          <w:tab/>
        </w:r>
        <w:r>
          <w:fldChar w:fldCharType="begin"/>
        </w:r>
        <w:r>
          <w:instrText xml:space="preserve"> PAGEREF _Toc8220 \h </w:instrText>
        </w:r>
        <w:r>
          <w:fldChar w:fldCharType="separate"/>
        </w:r>
        <w:r>
          <w:t>75</w:t>
        </w:r>
        <w:r>
          <w:fldChar w:fldCharType="end"/>
        </w:r>
      </w:hyperlink>
    </w:p>
    <w:p>
      <w:pPr>
        <w:pStyle w:val="TOC1"/>
        <w:tabs>
          <w:tab w:val="right" w:leader="dot" w:pos="8306"/>
        </w:tabs>
      </w:pPr>
      <w:hyperlink w:anchor="_Toc11710" w:history="1">
        <w:r>
          <w:rPr>
            <w:rFonts w:ascii="仿宋" w:eastAsia="仿宋" w:hAnsi="仿宋" w:cs="仿宋" w:hint="eastAsia"/>
            <w:lang w:eastAsia="zh-CN"/>
          </w:rPr>
          <w:t>十五、风险识别与分类</w:t>
        </w:r>
        <w:r>
          <w:tab/>
        </w:r>
        <w:r>
          <w:fldChar w:fldCharType="begin"/>
        </w:r>
        <w:r>
          <w:instrText xml:space="preserve"> PAGEREF _Toc11710 \h </w:instrText>
        </w:r>
        <w:r>
          <w:fldChar w:fldCharType="separate"/>
        </w:r>
        <w:r>
          <w:t>77</w:t>
        </w:r>
        <w:r>
          <w:fldChar w:fldCharType="end"/>
        </w:r>
      </w:hyperlink>
    </w:p>
    <w:p>
      <w:pPr>
        <w:pStyle w:val="TOC2"/>
        <w:tabs>
          <w:tab w:val="right" w:leader="dot" w:pos="8306"/>
        </w:tabs>
      </w:pPr>
      <w:hyperlink w:anchor="_Toc2394" w:history="1">
        <w:r>
          <w:rPr>
            <w:rFonts w:ascii="仿宋" w:eastAsia="仿宋" w:hAnsi="仿宋" w:cs="仿宋" w:hint="eastAsia"/>
            <w:lang w:eastAsia="zh-CN"/>
          </w:rPr>
          <w:t>(一)、风险识别</w:t>
        </w:r>
        <w:r>
          <w:tab/>
        </w:r>
        <w:r>
          <w:fldChar w:fldCharType="begin"/>
        </w:r>
        <w:r>
          <w:instrText xml:space="preserve"> PAGEREF _Toc2394 \h </w:instrText>
        </w:r>
        <w:r>
          <w:fldChar w:fldCharType="separate"/>
        </w:r>
        <w:r>
          <w:t>77</w:t>
        </w:r>
        <w:r>
          <w:fldChar w:fldCharType="end"/>
        </w:r>
      </w:hyperlink>
    </w:p>
    <w:p>
      <w:pPr>
        <w:pStyle w:val="TOC2"/>
        <w:tabs>
          <w:tab w:val="right" w:leader="dot" w:pos="8306"/>
        </w:tabs>
      </w:pPr>
      <w:hyperlink w:anchor="_Toc23597" w:history="1">
        <w:r>
          <w:rPr>
            <w:rFonts w:ascii="仿宋" w:eastAsia="仿宋" w:hAnsi="仿宋" w:cs="仿宋" w:hint="eastAsia"/>
            <w:lang w:eastAsia="zh-CN"/>
          </w:rPr>
          <w:t>(二)、风险分类</w:t>
        </w:r>
        <w:r>
          <w:tab/>
        </w:r>
        <w:r>
          <w:fldChar w:fldCharType="begin"/>
        </w:r>
        <w:r>
          <w:instrText xml:space="preserve"> PAGEREF _Toc23597 \h </w:instrText>
        </w:r>
        <w:r>
          <w:fldChar w:fldCharType="separate"/>
        </w:r>
        <w:r>
          <w:t>78</w:t>
        </w:r>
        <w:r>
          <w:fldChar w:fldCharType="end"/>
        </w:r>
      </w:hyperlink>
    </w:p>
    <w:p>
      <w:pPr>
        <w:pStyle w:val="TOC1"/>
        <w:tabs>
          <w:tab w:val="right" w:leader="dot" w:pos="8306"/>
        </w:tabs>
      </w:pPr>
      <w:hyperlink w:anchor="_Toc6449" w:history="1">
        <w:r>
          <w:rPr>
            <w:rFonts w:ascii="仿宋" w:eastAsia="仿宋" w:hAnsi="仿宋" w:cs="仿宋" w:hint="eastAsia"/>
            <w:lang w:eastAsia="zh-CN"/>
          </w:rPr>
          <w:t>十六、可发性聚苯乙烯项目变更管理</w:t>
        </w:r>
        <w:r>
          <w:tab/>
        </w:r>
        <w:r>
          <w:fldChar w:fldCharType="begin"/>
        </w:r>
        <w:r>
          <w:instrText xml:space="preserve"> PAGEREF _Toc6449 \h </w:instrText>
        </w:r>
        <w:r>
          <w:fldChar w:fldCharType="separate"/>
        </w:r>
        <w:r>
          <w:t>80</w:t>
        </w:r>
        <w:r>
          <w:fldChar w:fldCharType="end"/>
        </w:r>
      </w:hyperlink>
    </w:p>
    <w:p>
      <w:pPr>
        <w:pStyle w:val="TOC2"/>
        <w:tabs>
          <w:tab w:val="right" w:leader="dot" w:pos="8306"/>
        </w:tabs>
      </w:pPr>
      <w:hyperlink w:anchor="_Toc20066" w:history="1">
        <w:r>
          <w:rPr>
            <w:rFonts w:ascii="仿宋" w:eastAsia="仿宋" w:hAnsi="仿宋" w:cs="仿宋" w:hint="eastAsia"/>
            <w:lang w:eastAsia="zh-CN"/>
          </w:rPr>
          <w:t>(一)、变更申请与评估</w:t>
        </w:r>
        <w:r>
          <w:tab/>
        </w:r>
        <w:r>
          <w:fldChar w:fldCharType="begin"/>
        </w:r>
        <w:r>
          <w:instrText xml:space="preserve"> PAGEREF _Toc20066 \h </w:instrText>
        </w:r>
        <w:r>
          <w:fldChar w:fldCharType="separate"/>
        </w:r>
        <w:r>
          <w:t>80</w:t>
        </w:r>
        <w:r>
          <w:fldChar w:fldCharType="end"/>
        </w:r>
      </w:hyperlink>
    </w:p>
    <w:p>
      <w:pPr>
        <w:pStyle w:val="TOC2"/>
        <w:tabs>
          <w:tab w:val="right" w:leader="dot" w:pos="8306"/>
        </w:tabs>
      </w:pPr>
      <w:hyperlink w:anchor="_Toc1029" w:history="1">
        <w:r>
          <w:rPr>
            <w:rFonts w:ascii="仿宋" w:eastAsia="仿宋" w:hAnsi="仿宋" w:cs="仿宋" w:hint="eastAsia"/>
            <w:lang w:eastAsia="zh-CN"/>
          </w:rPr>
          <w:t>(二)、变更实施与控制</w:t>
        </w:r>
        <w:r>
          <w:tab/>
        </w:r>
        <w:r>
          <w:fldChar w:fldCharType="begin"/>
        </w:r>
        <w:r>
          <w:instrText xml:space="preserve"> PAGEREF _Toc1029 \h </w:instrText>
        </w:r>
        <w:r>
          <w:fldChar w:fldCharType="separate"/>
        </w:r>
        <w:r>
          <w:t>81</w:t>
        </w:r>
        <w:r>
          <w:fldChar w:fldCharType="end"/>
        </w:r>
      </w:hyperlink>
    </w:p>
    <w:p>
      <w:pPr>
        <w:pStyle w:val="TOC1"/>
        <w:tabs>
          <w:tab w:val="right" w:leader="dot" w:pos="8306"/>
        </w:tabs>
      </w:pPr>
      <w:hyperlink w:anchor="_Toc21929" w:history="1">
        <w:r>
          <w:rPr>
            <w:rFonts w:ascii="仿宋" w:eastAsia="仿宋" w:hAnsi="仿宋" w:cs="仿宋" w:hint="eastAsia"/>
            <w:lang w:eastAsia="zh-CN"/>
          </w:rPr>
          <w:t>十七、营销与推广策略</w:t>
        </w:r>
        <w:r>
          <w:tab/>
        </w:r>
        <w:r>
          <w:fldChar w:fldCharType="begin"/>
        </w:r>
        <w:r>
          <w:instrText xml:space="preserve"> PAGEREF _Toc21929 \h </w:instrText>
        </w:r>
        <w:r>
          <w:fldChar w:fldCharType="separate"/>
        </w:r>
        <w:r>
          <w:t>82</w:t>
        </w:r>
        <w:r>
          <w:fldChar w:fldCharType="end"/>
        </w:r>
      </w:hyperlink>
    </w:p>
    <w:p>
      <w:pPr>
        <w:pStyle w:val="TOC2"/>
        <w:tabs>
          <w:tab w:val="right" w:leader="dot" w:pos="8306"/>
        </w:tabs>
      </w:pPr>
      <w:hyperlink w:anchor="_Toc29322" w:history="1">
        <w:r>
          <w:rPr>
            <w:rFonts w:ascii="仿宋" w:eastAsia="仿宋" w:hAnsi="仿宋" w:cs="仿宋" w:hint="eastAsia"/>
            <w:lang w:eastAsia="zh-CN"/>
          </w:rPr>
          <w:t>(一)、产品/服务定位与特点</w:t>
        </w:r>
        <w:r>
          <w:tab/>
        </w:r>
        <w:r>
          <w:fldChar w:fldCharType="begin"/>
        </w:r>
        <w:r>
          <w:instrText xml:space="preserve"> PAGEREF _Toc29322 \h </w:instrText>
        </w:r>
        <w:r>
          <w:fldChar w:fldCharType="separate"/>
        </w:r>
        <w:r>
          <w:t>82</w:t>
        </w:r>
        <w:r>
          <w:fldChar w:fldCharType="end"/>
        </w:r>
      </w:hyperlink>
    </w:p>
    <w:p>
      <w:pPr>
        <w:pStyle w:val="TOC2"/>
        <w:tabs>
          <w:tab w:val="right" w:leader="dot" w:pos="8306"/>
        </w:tabs>
      </w:pPr>
      <w:hyperlink w:anchor="_Toc27182" w:history="1">
        <w:r>
          <w:rPr>
            <w:rFonts w:ascii="仿宋" w:eastAsia="仿宋" w:hAnsi="仿宋" w:cs="仿宋" w:hint="eastAsia"/>
            <w:lang w:eastAsia="zh-CN"/>
          </w:rPr>
          <w:t>(二)、市场定位与竞争分析</w:t>
        </w:r>
        <w:r>
          <w:tab/>
        </w:r>
        <w:r>
          <w:fldChar w:fldCharType="begin"/>
        </w:r>
        <w:r>
          <w:instrText xml:space="preserve"> PAGEREF _Toc27182 \h </w:instrText>
        </w:r>
        <w:r>
          <w:fldChar w:fldCharType="separate"/>
        </w:r>
        <w:r>
          <w:t>83</w:t>
        </w:r>
        <w:r>
          <w:fldChar w:fldCharType="end"/>
        </w:r>
      </w:hyperlink>
    </w:p>
    <w:p>
      <w:pPr>
        <w:pStyle w:val="TOC2"/>
        <w:tabs>
          <w:tab w:val="right" w:leader="dot" w:pos="8306"/>
        </w:tabs>
      </w:pPr>
      <w:hyperlink w:anchor="_Toc19801" w:history="1">
        <w:r>
          <w:rPr>
            <w:rFonts w:ascii="仿宋" w:eastAsia="仿宋" w:hAnsi="仿宋" w:cs="仿宋" w:hint="eastAsia"/>
            <w:lang w:eastAsia="zh-CN"/>
          </w:rPr>
          <w:t>(三)、营销渠道与策略</w:t>
        </w:r>
        <w:r>
          <w:tab/>
        </w:r>
        <w:r>
          <w:fldChar w:fldCharType="begin"/>
        </w:r>
        <w:r>
          <w:instrText xml:space="preserve"> PAGEREF _Toc19801 \h </w:instrText>
        </w:r>
        <w:r>
          <w:fldChar w:fldCharType="separate"/>
        </w:r>
        <w:r>
          <w:t>84</w:t>
        </w:r>
        <w:r>
          <w:fldChar w:fldCharType="end"/>
        </w:r>
      </w:hyperlink>
    </w:p>
    <w:p>
      <w:pPr>
        <w:pStyle w:val="TOC2"/>
        <w:tabs>
          <w:tab w:val="right" w:leader="dot" w:pos="8306"/>
        </w:tabs>
      </w:pPr>
      <w:hyperlink w:anchor="_Toc26307" w:history="1">
        <w:r>
          <w:rPr>
            <w:rFonts w:ascii="仿宋" w:eastAsia="仿宋" w:hAnsi="仿宋" w:cs="仿宋" w:hint="eastAsia"/>
            <w:lang w:eastAsia="zh-CN"/>
          </w:rPr>
          <w:t>(四)、推广与宣传活动</w:t>
        </w:r>
        <w:r>
          <w:tab/>
        </w:r>
        <w:r>
          <w:fldChar w:fldCharType="begin"/>
        </w:r>
        <w:r>
          <w:instrText xml:space="preserve"> PAGEREF _Toc26307 \h </w:instrText>
        </w:r>
        <w:r>
          <w:fldChar w:fldCharType="separate"/>
        </w:r>
        <w:r>
          <w:t>85</w:t>
        </w:r>
        <w:r>
          <w:fldChar w:fldCharType="end"/>
        </w:r>
      </w:hyperlink>
    </w:p>
    <w:p>
      <w:pPr>
        <w:pStyle w:val="TOC1"/>
        <w:tabs>
          <w:tab w:val="right" w:leader="dot" w:pos="8306"/>
        </w:tabs>
      </w:pPr>
      <w:hyperlink w:anchor="_Toc11826" w:history="1">
        <w:r>
          <w:rPr>
            <w:rFonts w:ascii="仿宋" w:eastAsia="仿宋" w:hAnsi="仿宋" w:cs="仿宋" w:hint="eastAsia"/>
            <w:lang w:eastAsia="zh-CN"/>
          </w:rPr>
          <w:t>十八、利益相关者分析与沟通计划</w:t>
        </w:r>
        <w:r>
          <w:tab/>
        </w:r>
        <w:r>
          <w:fldChar w:fldCharType="begin"/>
        </w:r>
        <w:r>
          <w:instrText xml:space="preserve"> PAGEREF _Toc11826 \h </w:instrText>
        </w:r>
        <w:r>
          <w:fldChar w:fldCharType="separate"/>
        </w:r>
        <w:r>
          <w:t>91</w:t>
        </w:r>
        <w:r>
          <w:fldChar w:fldCharType="end"/>
        </w:r>
      </w:hyperlink>
    </w:p>
    <w:p>
      <w:pPr>
        <w:pStyle w:val="TOC2"/>
        <w:tabs>
          <w:tab w:val="right" w:leader="dot" w:pos="8306"/>
        </w:tabs>
      </w:pPr>
      <w:hyperlink w:anchor="_Toc18323" w:history="1">
        <w:r>
          <w:rPr>
            <w:rFonts w:ascii="仿宋" w:eastAsia="仿宋" w:hAnsi="仿宋" w:cs="仿宋" w:hint="eastAsia"/>
            <w:lang w:eastAsia="zh-CN"/>
          </w:rPr>
          <w:t>(一)、利益相关者分析</w:t>
        </w:r>
        <w:r>
          <w:tab/>
        </w:r>
        <w:r>
          <w:fldChar w:fldCharType="begin"/>
        </w:r>
        <w:r>
          <w:instrText xml:space="preserve"> PAGEREF _Toc18323 \h </w:instrText>
        </w:r>
        <w:r>
          <w:fldChar w:fldCharType="separate"/>
        </w:r>
        <w:r>
          <w:t>91</w:t>
        </w:r>
        <w:r>
          <w:fldChar w:fldCharType="end"/>
        </w:r>
      </w:hyperlink>
    </w:p>
    <w:p>
      <w:pPr>
        <w:pStyle w:val="TOC2"/>
        <w:tabs>
          <w:tab w:val="right" w:leader="dot" w:pos="8306"/>
        </w:tabs>
      </w:pPr>
      <w:hyperlink w:anchor="_Toc27730" w:history="1">
        <w:r>
          <w:rPr>
            <w:rFonts w:ascii="仿宋" w:eastAsia="仿宋" w:hAnsi="仿宋" w:cs="仿宋" w:hint="eastAsia"/>
            <w:lang w:eastAsia="zh-CN"/>
          </w:rPr>
          <w:t>(二)、沟通计划</w:t>
        </w:r>
        <w:r>
          <w:tab/>
        </w:r>
        <w:r>
          <w:fldChar w:fldCharType="begin"/>
        </w:r>
        <w:r>
          <w:instrText xml:space="preserve"> PAGEREF _Toc27730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61"/>
      <w:r>
        <w:rPr>
          <w:rFonts w:ascii="仿宋" w:eastAsia="仿宋" w:hAnsi="仿宋" w:cs="仿宋" w:hint="eastAsia"/>
          <w:sz w:val="28"/>
          <w:lang w:eastAsia="zh-CN"/>
        </w:rPr>
        <w:t>一、可发性聚苯乙烯项目建设背景及必要性分析</w:t>
      </w:r>
      <w:bookmarkEnd w:id="2"/>
    </w:p>
    <w:p>
      <w:pPr>
        <w:pStyle w:val="Heading2"/>
        <w:rPr>
          <w:rFonts w:ascii="仿宋" w:eastAsia="仿宋" w:hAnsi="仿宋" w:cs="仿宋" w:hint="eastAsia"/>
          <w:lang w:eastAsia="zh-CN"/>
        </w:rPr>
      </w:pPr>
      <w:bookmarkStart w:id="3" w:name="_Toc9709"/>
      <w:r>
        <w:rPr>
          <w:rFonts w:ascii="仿宋" w:eastAsia="仿宋" w:hAnsi="仿宋" w:cs="仿宋" w:hint="eastAsia"/>
          <w:lang w:eastAsia="zh-CN"/>
        </w:rPr>
        <w:t>(一)、可发性聚苯乙烯项目背景分析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可发性聚苯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可发性聚苯乙烯项目在这个潮流中的定位。同时，我们将关注行业内涌现的新兴机遇，以便可发性聚苯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可发性聚苯乙烯项目提供了强大的发展动力。我们将聚焦于行业内最新的技术发展趋势，包括但不限于人工智能、大数据分析、物联网等领域。通过深度的技术研究，我们将确保可发性聚苯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可发性聚苯乙烯项目发展的源泉。我们将投入更多的精力对市场需求进行深入剖析，超越表面的需求，深入挖掘潜在的市场痛点和机遇。通过对市场需求的细致了解，可发性聚苯乙烯项目将更有针对性地设计解决方案，满足市场的多样化需求，从而更好地促进可发性聚苯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可发性聚苯乙烯项目战略至关重要。我们将对竞争态势进行更为深入的分析，包括但不限于市场份额、产品特点、客户满意度等多个维度。通过深度的竞争分析，可发性聚苯乙烯项目将能够更准确地把握市场脉搏，制定具有竞争力的可发性聚苯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可发性聚苯乙烯项目的发展具有直接的影响。我们将进行更为全面的法规和政策分析，了解行业发展中的潜在法律风险和合规挑战。通过充分了解和遵守相关法规，可发性聚苯乙烯项目将确保在法律框架内合法合规运营，为可发性聚苯乙烯项目的稳健发展提供有力支持。</w:t>
      </w:r>
    </w:p>
    <w:p>
      <w:pPr>
        <w:pStyle w:val="Heading2"/>
        <w:ind w:firstLine="560" w:firstLineChars="200"/>
        <w:rPr>
          <w:rFonts w:ascii="仿宋" w:eastAsia="仿宋" w:hAnsi="仿宋" w:cs="仿宋" w:hint="eastAsia"/>
          <w:sz w:val="28"/>
          <w:lang w:eastAsia="zh-CN"/>
        </w:rPr>
      </w:pPr>
      <w:bookmarkStart w:id="4" w:name="_Toc19028"/>
      <w:r>
        <w:rPr>
          <w:rFonts w:ascii="仿宋" w:eastAsia="仿宋" w:hAnsi="仿宋" w:cs="仿宋" w:hint="eastAsia"/>
          <w:sz w:val="28"/>
          <w:lang w:eastAsia="zh-CN"/>
        </w:rPr>
        <w:t>(二)、可发性聚苯乙烯项目建设必要性分析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建设的迫切性源于对行业发展趋势的深刻洞察。我们正处于一个行业变革的时代，科技创新、数字化转型成为企业发展的关键动力。可发性聚苯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建设不仅仅是为了跟上潮流，更是为了通过技术创新推动企业的持续发展。通过引入先进的技术和解决方案，可发性聚苯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可发性聚苯乙烯项目的建设成为必然选择，通过提高产品质量、拓展服务领域，从而在竞争中获得更多的机会。可发性聚苯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可发性聚苯乙烯项目建设的必要性体现在对客户需求更精准的满足。通过可发性聚苯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建设的背后是对企业持续创新的追求。只有通过不断创新，企业才能在竞争中立于不败之地。可发性聚苯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66"/>
      <w:r>
        <w:rPr>
          <w:rFonts w:ascii="仿宋" w:eastAsia="仿宋" w:hAnsi="仿宋" w:cs="仿宋" w:hint="eastAsia"/>
          <w:sz w:val="28"/>
          <w:lang w:eastAsia="zh-CN"/>
        </w:rPr>
        <w:t>二、可发性聚苯乙烯项目概论</w:t>
      </w:r>
      <w:bookmarkEnd w:id="5"/>
    </w:p>
    <w:p>
      <w:pPr>
        <w:pStyle w:val="Heading2"/>
        <w:rPr>
          <w:rFonts w:ascii="仿宋" w:eastAsia="仿宋" w:hAnsi="仿宋" w:cs="仿宋" w:hint="eastAsia"/>
          <w:lang w:eastAsia="zh-CN"/>
        </w:rPr>
      </w:pPr>
      <w:bookmarkStart w:id="6" w:name="_Toc23528"/>
      <w:r>
        <w:rPr>
          <w:rFonts w:ascii="仿宋" w:eastAsia="仿宋" w:hAnsi="仿宋" w:cs="仿宋" w:hint="eastAsia"/>
          <w:lang w:eastAsia="zh-CN"/>
        </w:rPr>
        <w:t>(一)、可发性聚苯乙烯项目概况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的起源追溯至对市场的深入洞察。市场的不断演变与变革为可发性聚苯乙烯项目提供了难得的机遇。当前市场存在的需求缺口和变革的大环境共同构成了可发性聚苯乙烯项目的背景。这个可发性聚苯乙烯项目旨在充分利用市场机遇，填补行业中尚未满足的需求，为客户提供全新的解决方案。市场的变革和需求的增长使得这个可发性聚苯乙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可发性聚苯乙烯项目名称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正式命名为可发性聚苯乙烯。这个名称不仅仅是一个标识，更代表了可发性聚苯乙烯项目的核心理念和愿景。它蕴含着可发性聚苯乙烯项目所要解决问题的关键字，具有强烈的表达和辨识度，为可发性聚苯乙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可发性聚苯乙烯项目目标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的核心目标是提供一种全新、高效的解决方案，满足客户日益增长的需求。可发性聚苯乙烯项目追求的不仅仅是满足市场需求，更是在市场中获得卓越的竞争优势。通过不断提升产品或服务的质量和创新水平，可发性聚苯乙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可发性聚苯乙烯项目范围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全面涵盖了产品研发、制造、市场推广和售后服务，确保从产品设计到最终用户体验的全方位关注。这一全面的可发性聚苯乙烯项目范围是为了确保可发性聚苯乙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可发性聚苯乙烯项目时间表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可发性聚苯乙烯项目计划在未来18个月内完成，包括研发、测试、市场试点和正式推出等不同阶段。这个时间表的合理设计是为了确保可发性聚苯乙烯项目各个阶段的顺利推进，以便按时交付高质量的成果。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可发性聚苯乙烯项目预算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发性聚苯乙烯项目总预算估算为XX百万美元，主要分配在研发、市场推广、人员培训和运营等方面。这一充足的预算为可发性聚苯乙烯项目提供了充足的资源，确保可发性聚苯乙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可发性聚苯乙烯项目风险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可能面临的风险包括市场接受度低、技术难题、竞争激烈等。可发性聚苯乙烯项目团队已经制定了相应的风险应对计划，通过前瞻性的风险管理，确保可发性聚苯乙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可发性聚苯乙烯项目团队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可发性聚苯乙烯项目汇聚了一支经验丰富、多领域专业素养的核心团队，确保可发性聚苯乙烯项目在各个方面都能拥有高水平的执行力。团队的协同作战是可发性聚苯乙烯项目成功的关键因素之一。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可发性聚苯乙烯项目背景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可发性聚苯乙烯项目的背景根植于市场对更高效、创新产品的渴望，同时也受到科技发展对行业格局的深刻改变的影响。这为可发性聚苯乙烯项目提供了广阔的发展空间和市场需求。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可发性聚苯乙烯项目现状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截至目前，可发性聚苯乙烯项目已完成市场调研和技术验证，取得了初步的成功。这为可发性聚苯乙烯项目在未来的发展奠定了坚实的基础，为更远大的目标打下了坚实的基石。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152"/>
      <w:r>
        <w:rPr>
          <w:rFonts w:ascii="仿宋" w:eastAsia="仿宋" w:hAnsi="仿宋" w:cs="仿宋" w:hint="eastAsia"/>
          <w:sz w:val="28"/>
          <w:lang w:eastAsia="zh-CN"/>
        </w:rPr>
        <w:t>(二)、可发性聚苯乙烯项目目标</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keyword》可发性聚苯乙烯项目首要业务目标是在市场中占据有利地位，实现产品/服务的成功推广和销售。通过不断提升产品质量、创新性，可发性聚苯乙烯项目追求成为行业中的领导者，赢得更多客户的青睐。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在科技迅速发展的时代，可发性聚苯乙烯项目着眼于技术创新。通过持续的研发和技术升级，可发性聚苯乙烯项目旨在推出更具创新性的产品或服务，以满足市场对新鲜、先进解决方案的需求。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为了建立可持续的客户关系，可发性聚苯乙烯项目设定了客户满意度目标。通过提供卓越的产品质量和优质的客户服务，可发性聚苯乙烯项目追求赢得客户的信任和忠诚度，确保他们的满意度达到行业领先水平。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可发性聚苯乙烯项目注重社会责任和可持续发展。通过实施环保、社会责任可发性聚苯乙烯项目，可发性聚苯乙烯项目致力于在经济发展的同时保护环境，促进社会公平，实现可持续经营。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可发性聚苯乙烯项目的团队是实现目标的核心驱动力。因此，可发性聚苯乙烯项目设定了团队发展目标，包括提升团队成员的专业技能、培养领导力，以及搭建协同高效的团队工作氛围。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268"/>
      <w:r>
        <w:rPr>
          <w:rFonts w:ascii="仿宋" w:eastAsia="仿宋" w:hAnsi="仿宋" w:cs="仿宋" w:hint="eastAsia"/>
          <w:sz w:val="28"/>
          <w:lang w:eastAsia="zh-CN"/>
        </w:rPr>
        <w:t>(三)、可发性聚苯乙烯项目提出的理由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可发性聚苯乙烯项目提出的理由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发性聚苯乙烯项目的提出源于对市场机遇的深刻洞察。当前市场中存在的需求缺口和行业发展趋势表明，有巨大的商业机会等待被开发。通过准确捕捉市场机遇，可发性聚苯乙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的理念基于对技术创新的信仰。通过持续的研发和技术投入，可发性聚苯乙烯项目有望推出更具创新性的产品或服务。在科技飞速发展的当下，可发性聚苯乙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的提出是为了增强企业的行业竞争力。通过提升产品或服务的质量和独特性，可发性聚苯乙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响应了消费者需求的变化。随着社会和科技的不断发展，消费者对产品和服务的需求也在发生变化。通过深入了解并及时回应消费者的新需求，可发性聚苯乙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的提出是企业战略发展规划的一部分。在面对日益激烈的市场竞争和不断变化的商业环境中，可发性聚苯乙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的提出不仅仅是基于商业考量，还注重社会责任。通过推出环保、社会责任等方面的可发性聚苯乙烯项目，可发性聚苯乙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可发性聚苯乙烯项目的提出反映了对利益相关者期望的关注。包括客户、员工、投资者等利益相关者在企业发展中都有着各自的期望，可发性聚苯乙烯项目力求在满足这些期望的同时，取得更大的共赢。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218"/>
      <w:r>
        <w:rPr>
          <w:rFonts w:ascii="仿宋" w:eastAsia="仿宋" w:hAnsi="仿宋" w:cs="仿宋" w:hint="eastAsia"/>
          <w:sz w:val="28"/>
          <w:lang w:eastAsia="zh-CN"/>
        </w:rPr>
        <w:t>(四)、可发性聚苯乙烯项目意义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在实施可发性聚苯乙烯项目的过程中，我们不仅仅是在追逐商业成功，更是为企业和社会的多个层面创造了深远的意义。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的首要意义在于提升企业的市场竞争力。通过持续的创新和对产品质量的高标准要求，可发性聚苯乙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可发性聚苯乙烯项目的推进将促使行业技术水平的提升。通过引入先进技术和创新性解决方案，可发性聚苯乙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可发性聚苯乙烯项目不仅创造了大量就业机会，提高了就业水平，还注重社会责任和环保。通过参与社会公益事业和推动环保可发性聚苯乙烯项目，可发性聚苯乙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综合而言，可发性聚苯乙烯项目意义重大，不仅推动了企业的发展，也为行业和社会的进步贡献了积极力量。这是一个全面而深刻的影响，将在未来产生可持续的正面效应。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991"/>
      <w:r>
        <w:rPr>
          <w:rFonts w:ascii="仿宋" w:eastAsia="仿宋" w:hAnsi="仿宋" w:cs="仿宋" w:hint="eastAsia"/>
          <w:sz w:val="28"/>
          <w:lang w:eastAsia="zh-CN"/>
        </w:rPr>
        <w:t>(五)、可发性聚苯乙烯项目背景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在当今迅猛发展的商业环境中，可发性聚苯乙烯项目的动因根植于对多方面因素的审慎考量。这个可发性聚苯乙烯项目的提出并非孤立的决策，而是对企业所处背景深入思考的产物。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可发性聚苯乙烯项目背后的首要原因。科技的迅速发展和全球市场的快速变化使得企业必须灵活应对。可发性聚苯乙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竞争的激烈程度也是可发性聚苯乙烯项目背景中不可忽视的一环。企业需要在激烈竞争中脱颖而出，为此，可发性聚苯乙烯项目致力于打破常规，提供独特的价值主张，以吸引客户并确保市场份额的增长。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技术的迅速发展为企业带来了机遇与挑战。作为可发性聚苯乙烯项目启动的背景之一，对新兴技术的应用将有助于提升企业的技术水平，使其在不断演进的商业环境中保持竞争优势。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此外，社会对企业责任的期望也在逐渐升高。可发性聚苯乙烯项目充分融入了社会责任的理念，通过可持续经营和社会公益可发性聚苯乙烯项目，企图为社会贡献一份力量，在商业成功的同时关注社会价值。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7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213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可发性聚苯乙烯项目的技术管理特点体现在其创新导向。通过引入最先进的技术趋势和解决方案，可发性聚苯乙烯项目致力于提升科技含量、提高质量和效率水平。这意味着我们将采用最新的工具和方法，确保可发性聚苯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可发性聚苯乙烯项目技术管理的显著特征。通过整合不同领域的技术资源，我们实现了跨学科的协同工作。这有助于优化技术架构，提高整体效能。此外，整合性策略还促进了不同技术团队之间的紧密沟通和高效合作，确保可发性聚苯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可发性聚苯乙烯项目所采用的技术。通过不断优化技术方案，可发性聚苯乙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可发性聚苯乙烯项目团队将在可发性聚苯乙烯项目初期识别可能的技术风险，并采取相应的预防和应对措施。通过建立健全的风险评估机制，可发性聚苯乙烯项目能够在实施过程中及时发现并解决潜在的技术问题，保障可发性聚苯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可发性聚苯乙烯项目中，技术将成为可发性聚苯乙烯项目成功的有力支持。这一深度剖析揭示了技术管理在可发性聚苯乙烯项目实施中的关键作用，为可发性聚苯乙烯项目的技术基础奠定了坚实的基础。</w:t>
      </w:r>
    </w:p>
    <w:p>
      <w:pPr>
        <w:pStyle w:val="Heading2"/>
        <w:ind w:firstLine="560" w:firstLineChars="200"/>
        <w:rPr>
          <w:rFonts w:ascii="仿宋" w:eastAsia="仿宋" w:hAnsi="仿宋" w:cs="仿宋" w:hint="eastAsia"/>
          <w:sz w:val="28"/>
          <w:lang w:eastAsia="zh-CN"/>
        </w:rPr>
      </w:pPr>
      <w:bookmarkStart w:id="13" w:name="_Toc7956"/>
      <w:r>
        <w:rPr>
          <w:rFonts w:ascii="仿宋" w:eastAsia="仿宋" w:hAnsi="仿宋" w:cs="仿宋" w:hint="eastAsia"/>
          <w:sz w:val="28"/>
          <w:lang w:eastAsia="zh-CN"/>
        </w:rPr>
        <w:t>(二)、可发性聚苯乙烯项目工艺技术设计方案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可发性聚苯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可发性聚苯乙烯项目将严格按照相关行业规范要求进行组织。通过有效控制产品质量，可发性聚苯乙烯项目将致力于为顾客提供优质的可发性聚苯乙烯项目产品和良好的服务。这体现了可发性聚苯乙烯项目对于生产活动合规性和质量标准的高度重视，为可发性聚苯乙烯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可发性聚苯乙烯项目注重生态效益和清洁生产原则。可发性聚苯乙烯项目建设将紧密结合地方特色经济发展，与社会经济发展规划和区域环境保护规划方案相协调一致。通过与当地区域自然生态系统的结合，可发性聚苯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可发性聚苯乙烯项目产品具有多样化的客户需求和个性化的特点。因此，可发性聚苯乙烯项目产品规格品种多样，且单批生产数量较小。为满足这一特点，可发性聚苯乙烯项目承办单位将建设先进的柔性制造生产线。通过广泛应用柔性制造技术，可发性聚苯乙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可发性聚苯乙烯项目采用的技术具有较高的技术含量和自动化水平，处于国内先进水平。这一技术选用不仅体现了对生产效率、质量和环境友好性的高标准要求，同时为可发性聚苯乙烯项目的可持续发展奠定了坚实的基础。</w:t>
      </w:r>
    </w:p>
    <w:p>
      <w:pPr>
        <w:pStyle w:val="Heading2"/>
        <w:ind w:firstLine="560" w:firstLineChars="200"/>
        <w:rPr>
          <w:rFonts w:ascii="仿宋" w:eastAsia="仿宋" w:hAnsi="仿宋" w:cs="仿宋" w:hint="eastAsia"/>
          <w:sz w:val="28"/>
          <w:lang w:eastAsia="zh-CN"/>
        </w:rPr>
      </w:pPr>
      <w:bookmarkStart w:id="14" w:name="_Toc2485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为确保可发性聚苯乙烯项目的高效生产和技术实施，我们制定了一套精心设计的设备选型方案，以满足可发性聚苯乙烯项目生产、质量和环保的要求。该方案的主要特点如下：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可发性聚苯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针对可发性聚苯乙烯项目产品的多样性和小批量生产的特点，我们将建设柔性制造生产线。通过在设备选型中考虑柔性制造技术，可以灵活应对不同产品规格和生产需求，实现生产线的高度灵活性和适应性。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https://d.book118.com/668035064123006036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可发性聚苯乙烯项目规划设计方案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A4617"/>
    <w:rsid w:val="257A46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3506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2024-02-11T17:48:00Z</dcterms:created>
  <dcterms:modified xsi:type="dcterms:W3CDTF">2024-02-11T17:48:55Z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5F189F00A51F4D548C8F453D4015FF9D_11</vt:lpwstr>
  </property>
  <property fmtid="{D5CDD505-2E9C-101B-9397-08002B2CF9AE}" pid="3" name="KSOProductBuildVer">
    <vt:lpwstr>2052-12.1.0.16250</vt:lpwstr>
  </property>
</Properties>
</file>