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邮政专用机械及器材相关行业公司成立报告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2" w:history="1">
        <w:r>
          <w:rPr>
            <w:rFonts w:ascii="仿宋" w:eastAsia="仿宋" w:hAnsi="仿宋" w:cs="仿宋" w:hint="eastAsia"/>
            <w:lang w:eastAsia="zh-CN"/>
          </w:rPr>
          <w:t>概论</w:t>
        </w:r>
        <w:r>
          <w:tab/>
        </w:r>
        <w:r>
          <w:fldChar w:fldCharType="begin"/>
        </w:r>
        <w:r>
          <w:instrText xml:space="preserve"> PAGEREF _Toc14672 \h </w:instrText>
        </w:r>
        <w:r>
          <w:fldChar w:fldCharType="separate"/>
        </w:r>
        <w:r>
          <w:t>3</w:t>
        </w:r>
        <w:r>
          <w:fldChar w:fldCharType="end"/>
        </w:r>
      </w:hyperlink>
    </w:p>
    <w:p>
      <w:pPr>
        <w:pStyle w:val="TOC1"/>
        <w:tabs>
          <w:tab w:val="right" w:leader="dot" w:pos="8306"/>
        </w:tabs>
      </w:pPr>
      <w:hyperlink w:anchor="_Toc30104" w:history="1">
        <w:r>
          <w:rPr>
            <w:rFonts w:ascii="仿宋" w:eastAsia="仿宋" w:hAnsi="仿宋" w:cs="仿宋" w:hint="eastAsia"/>
            <w:lang w:eastAsia="zh-CN"/>
          </w:rPr>
          <w:t>一、行业、市场分析</w:t>
        </w:r>
        <w:r>
          <w:tab/>
        </w:r>
        <w:r>
          <w:fldChar w:fldCharType="begin"/>
        </w:r>
        <w:r>
          <w:instrText xml:space="preserve"> PAGEREF _Toc30104 \h </w:instrText>
        </w:r>
        <w:r>
          <w:fldChar w:fldCharType="separate"/>
        </w:r>
        <w:r>
          <w:t>3</w:t>
        </w:r>
        <w:r>
          <w:fldChar w:fldCharType="end"/>
        </w:r>
      </w:hyperlink>
    </w:p>
    <w:p>
      <w:pPr>
        <w:pStyle w:val="TOC2"/>
        <w:tabs>
          <w:tab w:val="right" w:leader="dot" w:pos="8306"/>
        </w:tabs>
      </w:pPr>
      <w:hyperlink w:anchor="_Toc17027" w:history="1">
        <w:r>
          <w:rPr>
            <w:rFonts w:ascii="仿宋" w:eastAsia="仿宋" w:hAnsi="仿宋" w:cs="仿宋" w:hint="eastAsia"/>
            <w:lang w:eastAsia="zh-CN"/>
          </w:rPr>
          <w:t>(一)、行业分析</w:t>
        </w:r>
        <w:r>
          <w:tab/>
        </w:r>
        <w:r>
          <w:fldChar w:fldCharType="begin"/>
        </w:r>
        <w:r>
          <w:instrText xml:space="preserve"> PAGEREF _Toc17027 \h </w:instrText>
        </w:r>
        <w:r>
          <w:fldChar w:fldCharType="separate"/>
        </w:r>
        <w:r>
          <w:t>3</w:t>
        </w:r>
        <w:r>
          <w:fldChar w:fldCharType="end"/>
        </w:r>
      </w:hyperlink>
    </w:p>
    <w:p>
      <w:pPr>
        <w:pStyle w:val="TOC2"/>
        <w:tabs>
          <w:tab w:val="right" w:leader="dot" w:pos="8306"/>
        </w:tabs>
      </w:pPr>
      <w:hyperlink w:anchor="_Toc7469" w:history="1">
        <w:r>
          <w:rPr>
            <w:rFonts w:ascii="仿宋" w:eastAsia="仿宋" w:hAnsi="仿宋" w:cs="仿宋" w:hint="eastAsia"/>
            <w:lang w:eastAsia="zh-CN"/>
          </w:rPr>
          <w:t>(二)、市场分析</w:t>
        </w:r>
        <w:r>
          <w:tab/>
        </w:r>
        <w:r>
          <w:fldChar w:fldCharType="begin"/>
        </w:r>
        <w:r>
          <w:instrText xml:space="preserve"> PAGEREF _Toc7469 \h </w:instrText>
        </w:r>
        <w:r>
          <w:fldChar w:fldCharType="separate"/>
        </w:r>
        <w:r>
          <w:t>4</w:t>
        </w:r>
        <w:r>
          <w:fldChar w:fldCharType="end"/>
        </w:r>
      </w:hyperlink>
    </w:p>
    <w:p>
      <w:pPr>
        <w:pStyle w:val="TOC2"/>
        <w:tabs>
          <w:tab w:val="right" w:leader="dot" w:pos="8306"/>
        </w:tabs>
      </w:pPr>
      <w:hyperlink w:anchor="_Toc13534" w:history="1">
        <w:r>
          <w:rPr>
            <w:rFonts w:ascii="仿宋" w:eastAsia="仿宋" w:hAnsi="仿宋" w:cs="仿宋" w:hint="eastAsia"/>
            <w:lang w:eastAsia="zh-CN"/>
          </w:rPr>
          <w:t>(三)、行业发展及市场前景分析</w:t>
        </w:r>
        <w:r>
          <w:tab/>
        </w:r>
        <w:r>
          <w:fldChar w:fldCharType="begin"/>
        </w:r>
        <w:r>
          <w:instrText xml:space="preserve"> PAGEREF _Toc13534 \h </w:instrText>
        </w:r>
        <w:r>
          <w:fldChar w:fldCharType="separate"/>
        </w:r>
        <w:r>
          <w:t>4</w:t>
        </w:r>
        <w:r>
          <w:fldChar w:fldCharType="end"/>
        </w:r>
      </w:hyperlink>
    </w:p>
    <w:p>
      <w:pPr>
        <w:pStyle w:val="TOC1"/>
        <w:tabs>
          <w:tab w:val="right" w:leader="dot" w:pos="8306"/>
        </w:tabs>
      </w:pPr>
      <w:hyperlink w:anchor="_Toc29416" w:history="1">
        <w:r>
          <w:rPr>
            <w:rFonts w:ascii="仿宋" w:eastAsia="仿宋" w:hAnsi="仿宋" w:cs="仿宋" w:hint="eastAsia"/>
            <w:lang w:eastAsia="zh-CN"/>
          </w:rPr>
          <w:t>二、法人治理</w:t>
        </w:r>
        <w:r>
          <w:tab/>
        </w:r>
        <w:r>
          <w:fldChar w:fldCharType="begin"/>
        </w:r>
        <w:r>
          <w:instrText xml:space="preserve"> PAGEREF _Toc29416 \h </w:instrText>
        </w:r>
        <w:r>
          <w:fldChar w:fldCharType="separate"/>
        </w:r>
        <w:r>
          <w:t>6</w:t>
        </w:r>
        <w:r>
          <w:fldChar w:fldCharType="end"/>
        </w:r>
      </w:hyperlink>
    </w:p>
    <w:p>
      <w:pPr>
        <w:pStyle w:val="TOC2"/>
        <w:tabs>
          <w:tab w:val="right" w:leader="dot" w:pos="8306"/>
        </w:tabs>
      </w:pPr>
      <w:hyperlink w:anchor="_Toc29928" w:history="1">
        <w:r>
          <w:rPr>
            <w:rFonts w:ascii="仿宋" w:eastAsia="仿宋" w:hAnsi="仿宋" w:cs="仿宋" w:hint="eastAsia"/>
            <w:lang w:eastAsia="zh-CN"/>
          </w:rPr>
          <w:t>(一)、股东权利及义务</w:t>
        </w:r>
        <w:r>
          <w:tab/>
        </w:r>
        <w:r>
          <w:fldChar w:fldCharType="begin"/>
        </w:r>
        <w:r>
          <w:instrText xml:space="preserve"> PAGEREF _Toc29928 \h </w:instrText>
        </w:r>
        <w:r>
          <w:fldChar w:fldCharType="separate"/>
        </w:r>
        <w:r>
          <w:t>6</w:t>
        </w:r>
        <w:r>
          <w:fldChar w:fldCharType="end"/>
        </w:r>
      </w:hyperlink>
    </w:p>
    <w:p>
      <w:pPr>
        <w:pStyle w:val="TOC2"/>
        <w:tabs>
          <w:tab w:val="right" w:leader="dot" w:pos="8306"/>
        </w:tabs>
      </w:pPr>
      <w:hyperlink w:anchor="_Toc6212" w:history="1">
        <w:r>
          <w:rPr>
            <w:rFonts w:ascii="仿宋" w:eastAsia="仿宋" w:hAnsi="仿宋" w:cs="仿宋" w:hint="eastAsia"/>
            <w:lang w:eastAsia="zh-CN"/>
          </w:rPr>
          <w:t>(二)、董事</w:t>
        </w:r>
        <w:r>
          <w:tab/>
        </w:r>
        <w:r>
          <w:fldChar w:fldCharType="begin"/>
        </w:r>
        <w:r>
          <w:instrText xml:space="preserve"> PAGEREF _Toc6212 \h </w:instrText>
        </w:r>
        <w:r>
          <w:fldChar w:fldCharType="separate"/>
        </w:r>
        <w:r>
          <w:t>8</w:t>
        </w:r>
        <w:r>
          <w:fldChar w:fldCharType="end"/>
        </w:r>
      </w:hyperlink>
    </w:p>
    <w:p>
      <w:pPr>
        <w:pStyle w:val="TOC2"/>
        <w:tabs>
          <w:tab w:val="right" w:leader="dot" w:pos="8306"/>
        </w:tabs>
      </w:pPr>
      <w:hyperlink w:anchor="_Toc22793" w:history="1">
        <w:r>
          <w:rPr>
            <w:rFonts w:ascii="仿宋" w:eastAsia="仿宋" w:hAnsi="仿宋" w:cs="仿宋" w:hint="eastAsia"/>
            <w:lang w:eastAsia="zh-CN"/>
          </w:rPr>
          <w:t>(三)、高级管理人员</w:t>
        </w:r>
        <w:r>
          <w:tab/>
        </w:r>
        <w:r>
          <w:fldChar w:fldCharType="begin"/>
        </w:r>
        <w:r>
          <w:instrText xml:space="preserve"> PAGEREF _Toc22793 \h </w:instrText>
        </w:r>
        <w:r>
          <w:fldChar w:fldCharType="separate"/>
        </w:r>
        <w:r>
          <w:t>13</w:t>
        </w:r>
        <w:r>
          <w:fldChar w:fldCharType="end"/>
        </w:r>
      </w:hyperlink>
    </w:p>
    <w:p>
      <w:pPr>
        <w:pStyle w:val="TOC2"/>
        <w:tabs>
          <w:tab w:val="right" w:leader="dot" w:pos="8306"/>
        </w:tabs>
      </w:pPr>
      <w:hyperlink w:anchor="_Toc24926" w:history="1">
        <w:r>
          <w:rPr>
            <w:rFonts w:ascii="仿宋" w:eastAsia="仿宋" w:hAnsi="仿宋" w:cs="仿宋" w:hint="eastAsia"/>
            <w:lang w:eastAsia="zh-CN"/>
          </w:rPr>
          <w:t>(四)、监事</w:t>
        </w:r>
        <w:r>
          <w:tab/>
        </w:r>
        <w:r>
          <w:fldChar w:fldCharType="begin"/>
        </w:r>
        <w:r>
          <w:instrText xml:space="preserve"> PAGEREF _Toc24926 \h </w:instrText>
        </w:r>
        <w:r>
          <w:fldChar w:fldCharType="separate"/>
        </w:r>
        <w:r>
          <w:t>14</w:t>
        </w:r>
        <w:r>
          <w:fldChar w:fldCharType="end"/>
        </w:r>
      </w:hyperlink>
    </w:p>
    <w:p>
      <w:pPr>
        <w:pStyle w:val="TOC1"/>
        <w:tabs>
          <w:tab w:val="right" w:leader="dot" w:pos="8306"/>
        </w:tabs>
      </w:pPr>
      <w:hyperlink w:anchor="_Toc18145" w:history="1">
        <w:r>
          <w:rPr>
            <w:rFonts w:ascii="仿宋" w:eastAsia="仿宋" w:hAnsi="仿宋" w:cs="仿宋" w:hint="eastAsia"/>
            <w:lang w:eastAsia="zh-CN"/>
          </w:rPr>
          <w:t>三、邮政专用机械及器材筹建公司基本信息</w:t>
        </w:r>
        <w:r>
          <w:tab/>
        </w:r>
        <w:r>
          <w:fldChar w:fldCharType="begin"/>
        </w:r>
        <w:r>
          <w:instrText xml:space="preserve"> PAGEREF _Toc18145 \h </w:instrText>
        </w:r>
        <w:r>
          <w:fldChar w:fldCharType="separate"/>
        </w:r>
        <w:r>
          <w:t>16</w:t>
        </w:r>
        <w:r>
          <w:fldChar w:fldCharType="end"/>
        </w:r>
      </w:hyperlink>
    </w:p>
    <w:p>
      <w:pPr>
        <w:pStyle w:val="TOC2"/>
        <w:tabs>
          <w:tab w:val="right" w:leader="dot" w:pos="8306"/>
        </w:tabs>
      </w:pPr>
      <w:hyperlink w:anchor="_Toc16261" w:history="1">
        <w:r>
          <w:rPr>
            <w:rFonts w:ascii="仿宋" w:eastAsia="仿宋" w:hAnsi="仿宋" w:cs="仿宋" w:hint="eastAsia"/>
            <w:lang w:eastAsia="zh-CN"/>
          </w:rPr>
          <w:t>(一)、公司名称</w:t>
        </w:r>
        <w:r>
          <w:tab/>
        </w:r>
        <w:r>
          <w:fldChar w:fldCharType="begin"/>
        </w:r>
        <w:r>
          <w:instrText xml:space="preserve"> PAGEREF _Toc16261 \h </w:instrText>
        </w:r>
        <w:r>
          <w:fldChar w:fldCharType="separate"/>
        </w:r>
        <w:r>
          <w:t>16</w:t>
        </w:r>
        <w:r>
          <w:fldChar w:fldCharType="end"/>
        </w:r>
      </w:hyperlink>
    </w:p>
    <w:p>
      <w:pPr>
        <w:pStyle w:val="TOC2"/>
        <w:tabs>
          <w:tab w:val="right" w:leader="dot" w:pos="8306"/>
        </w:tabs>
      </w:pPr>
      <w:hyperlink w:anchor="_Toc11269" w:history="1">
        <w:r>
          <w:rPr>
            <w:rFonts w:ascii="仿宋" w:eastAsia="仿宋" w:hAnsi="仿宋" w:cs="仿宋" w:hint="eastAsia"/>
            <w:lang w:eastAsia="zh-CN"/>
          </w:rPr>
          <w:t>(二)、注册资本</w:t>
        </w:r>
        <w:r>
          <w:tab/>
        </w:r>
        <w:r>
          <w:fldChar w:fldCharType="begin"/>
        </w:r>
        <w:r>
          <w:instrText xml:space="preserve"> PAGEREF _Toc11269 \h </w:instrText>
        </w:r>
        <w:r>
          <w:fldChar w:fldCharType="separate"/>
        </w:r>
        <w:r>
          <w:t>16</w:t>
        </w:r>
        <w:r>
          <w:fldChar w:fldCharType="end"/>
        </w:r>
      </w:hyperlink>
    </w:p>
    <w:p>
      <w:pPr>
        <w:pStyle w:val="TOC2"/>
        <w:tabs>
          <w:tab w:val="right" w:leader="dot" w:pos="8306"/>
        </w:tabs>
      </w:pPr>
      <w:hyperlink w:anchor="_Toc11630" w:history="1">
        <w:r>
          <w:rPr>
            <w:rFonts w:ascii="仿宋" w:eastAsia="仿宋" w:hAnsi="仿宋" w:cs="仿宋" w:hint="eastAsia"/>
            <w:lang w:eastAsia="zh-CN"/>
          </w:rPr>
          <w:t>(三)、注册地址</w:t>
        </w:r>
        <w:r>
          <w:tab/>
        </w:r>
        <w:r>
          <w:fldChar w:fldCharType="begin"/>
        </w:r>
        <w:r>
          <w:instrText xml:space="preserve"> PAGEREF _Toc11630 \h </w:instrText>
        </w:r>
        <w:r>
          <w:fldChar w:fldCharType="separate"/>
        </w:r>
        <w:r>
          <w:t>16</w:t>
        </w:r>
        <w:r>
          <w:fldChar w:fldCharType="end"/>
        </w:r>
      </w:hyperlink>
    </w:p>
    <w:p>
      <w:pPr>
        <w:pStyle w:val="TOC2"/>
        <w:tabs>
          <w:tab w:val="right" w:leader="dot" w:pos="8306"/>
        </w:tabs>
      </w:pPr>
      <w:hyperlink w:anchor="_Toc13797" w:history="1">
        <w:r>
          <w:rPr>
            <w:rFonts w:ascii="仿宋" w:eastAsia="仿宋" w:hAnsi="仿宋" w:cs="仿宋" w:hint="eastAsia"/>
            <w:lang w:eastAsia="zh-CN"/>
          </w:rPr>
          <w:t>(四)、法人代表</w:t>
        </w:r>
        <w:r>
          <w:tab/>
        </w:r>
        <w:r>
          <w:fldChar w:fldCharType="begin"/>
        </w:r>
        <w:r>
          <w:instrText xml:space="preserve"> PAGEREF _Toc13797 \h </w:instrText>
        </w:r>
        <w:r>
          <w:fldChar w:fldCharType="separate"/>
        </w:r>
        <w:r>
          <w:t>16</w:t>
        </w:r>
        <w:r>
          <w:fldChar w:fldCharType="end"/>
        </w:r>
      </w:hyperlink>
    </w:p>
    <w:p>
      <w:pPr>
        <w:pStyle w:val="TOC2"/>
        <w:tabs>
          <w:tab w:val="right" w:leader="dot" w:pos="8306"/>
        </w:tabs>
      </w:pPr>
      <w:hyperlink w:anchor="_Toc4631" w:history="1">
        <w:r>
          <w:rPr>
            <w:rFonts w:ascii="仿宋" w:eastAsia="仿宋" w:hAnsi="仿宋" w:cs="仿宋" w:hint="eastAsia"/>
            <w:lang w:eastAsia="zh-CN"/>
          </w:rPr>
          <w:t>(五)、主要经营范围</w:t>
        </w:r>
        <w:r>
          <w:tab/>
        </w:r>
        <w:r>
          <w:fldChar w:fldCharType="begin"/>
        </w:r>
        <w:r>
          <w:instrText xml:space="preserve"> PAGEREF _Toc4631 \h </w:instrText>
        </w:r>
        <w:r>
          <w:fldChar w:fldCharType="separate"/>
        </w:r>
        <w:r>
          <w:t>16</w:t>
        </w:r>
        <w:r>
          <w:fldChar w:fldCharType="end"/>
        </w:r>
      </w:hyperlink>
    </w:p>
    <w:p>
      <w:pPr>
        <w:pStyle w:val="TOC2"/>
        <w:tabs>
          <w:tab w:val="right" w:leader="dot" w:pos="8306"/>
        </w:tabs>
      </w:pPr>
      <w:hyperlink w:anchor="_Toc2480" w:history="1">
        <w:r>
          <w:rPr>
            <w:rFonts w:ascii="仿宋" w:eastAsia="仿宋" w:hAnsi="仿宋" w:cs="仿宋" w:hint="eastAsia"/>
            <w:lang w:eastAsia="zh-CN"/>
          </w:rPr>
          <w:t>(六)、主要股东</w:t>
        </w:r>
        <w:r>
          <w:tab/>
        </w:r>
        <w:r>
          <w:fldChar w:fldCharType="begin"/>
        </w:r>
        <w:r>
          <w:instrText xml:space="preserve"> PAGEREF _Toc2480 \h </w:instrText>
        </w:r>
        <w:r>
          <w:fldChar w:fldCharType="separate"/>
        </w:r>
        <w:r>
          <w:t>17</w:t>
        </w:r>
        <w:r>
          <w:fldChar w:fldCharType="end"/>
        </w:r>
      </w:hyperlink>
    </w:p>
    <w:p>
      <w:pPr>
        <w:pStyle w:val="TOC1"/>
        <w:tabs>
          <w:tab w:val="right" w:leader="dot" w:pos="8306"/>
        </w:tabs>
      </w:pPr>
      <w:hyperlink w:anchor="_Toc30607" w:history="1">
        <w:r>
          <w:rPr>
            <w:rFonts w:ascii="仿宋" w:eastAsia="仿宋" w:hAnsi="仿宋" w:cs="仿宋" w:hint="eastAsia"/>
            <w:lang w:eastAsia="zh-CN"/>
          </w:rPr>
          <w:t>四、公司成立背景及可行性分析</w:t>
        </w:r>
        <w:r>
          <w:tab/>
        </w:r>
        <w:r>
          <w:fldChar w:fldCharType="begin"/>
        </w:r>
        <w:r>
          <w:instrText xml:space="preserve"> PAGEREF _Toc30607 \h </w:instrText>
        </w:r>
        <w:r>
          <w:fldChar w:fldCharType="separate"/>
        </w:r>
        <w:r>
          <w:t>18</w:t>
        </w:r>
        <w:r>
          <w:fldChar w:fldCharType="end"/>
        </w:r>
      </w:hyperlink>
    </w:p>
    <w:p>
      <w:pPr>
        <w:pStyle w:val="TOC2"/>
        <w:tabs>
          <w:tab w:val="right" w:leader="dot" w:pos="8306"/>
        </w:tabs>
      </w:pPr>
      <w:hyperlink w:anchor="_Toc1122" w:history="1">
        <w:r>
          <w:rPr>
            <w:rFonts w:ascii="仿宋" w:eastAsia="仿宋" w:hAnsi="仿宋" w:cs="仿宋" w:hint="eastAsia"/>
            <w:lang w:eastAsia="zh-CN"/>
          </w:rPr>
          <w:t>(一)、发展思路</w:t>
        </w:r>
        <w:r>
          <w:tab/>
        </w:r>
        <w:r>
          <w:fldChar w:fldCharType="begin"/>
        </w:r>
        <w:r>
          <w:instrText xml:space="preserve"> PAGEREF _Toc1122 \h </w:instrText>
        </w:r>
        <w:r>
          <w:fldChar w:fldCharType="separate"/>
        </w:r>
        <w:r>
          <w:t>18</w:t>
        </w:r>
        <w:r>
          <w:fldChar w:fldCharType="end"/>
        </w:r>
      </w:hyperlink>
    </w:p>
    <w:p>
      <w:pPr>
        <w:pStyle w:val="TOC2"/>
        <w:tabs>
          <w:tab w:val="right" w:leader="dot" w:pos="8306"/>
        </w:tabs>
      </w:pPr>
      <w:hyperlink w:anchor="_Toc7493" w:history="1">
        <w:r>
          <w:rPr>
            <w:rFonts w:ascii="仿宋" w:eastAsia="仿宋" w:hAnsi="仿宋" w:cs="仿宋" w:hint="eastAsia"/>
            <w:lang w:eastAsia="zh-CN"/>
          </w:rPr>
          <w:t>(二)、产业发展背景分析</w:t>
        </w:r>
        <w:r>
          <w:tab/>
        </w:r>
        <w:r>
          <w:fldChar w:fldCharType="begin"/>
        </w:r>
        <w:r>
          <w:instrText xml:space="preserve"> PAGEREF _Toc7493 \h </w:instrText>
        </w:r>
        <w:r>
          <w:fldChar w:fldCharType="separate"/>
        </w:r>
        <w:r>
          <w:t>19</w:t>
        </w:r>
        <w:r>
          <w:fldChar w:fldCharType="end"/>
        </w:r>
      </w:hyperlink>
    </w:p>
    <w:p>
      <w:pPr>
        <w:pStyle w:val="TOC2"/>
        <w:tabs>
          <w:tab w:val="right" w:leader="dot" w:pos="8306"/>
        </w:tabs>
      </w:pPr>
      <w:hyperlink w:anchor="_Toc3188" w:history="1">
        <w:r>
          <w:rPr>
            <w:rFonts w:ascii="仿宋" w:eastAsia="仿宋" w:hAnsi="仿宋" w:cs="仿宋" w:hint="eastAsia"/>
            <w:lang w:eastAsia="zh-CN"/>
          </w:rPr>
          <w:t>(三)、产业发展原则</w:t>
        </w:r>
        <w:r>
          <w:tab/>
        </w:r>
        <w:r>
          <w:fldChar w:fldCharType="begin"/>
        </w:r>
        <w:r>
          <w:instrText xml:space="preserve"> PAGEREF _Toc3188 \h </w:instrText>
        </w:r>
        <w:r>
          <w:fldChar w:fldCharType="separate"/>
        </w:r>
        <w:r>
          <w:t>20</w:t>
        </w:r>
        <w:r>
          <w:fldChar w:fldCharType="end"/>
        </w:r>
      </w:hyperlink>
    </w:p>
    <w:p>
      <w:pPr>
        <w:pStyle w:val="TOC2"/>
        <w:tabs>
          <w:tab w:val="right" w:leader="dot" w:pos="8306"/>
        </w:tabs>
      </w:pPr>
      <w:hyperlink w:anchor="_Toc27023" w:history="1">
        <w:r>
          <w:rPr>
            <w:rFonts w:ascii="仿宋" w:eastAsia="仿宋" w:hAnsi="仿宋" w:cs="仿宋" w:hint="eastAsia"/>
            <w:lang w:eastAsia="zh-CN"/>
          </w:rPr>
          <w:t>(四)、区域产业环境分析</w:t>
        </w:r>
        <w:r>
          <w:tab/>
        </w:r>
        <w:r>
          <w:fldChar w:fldCharType="begin"/>
        </w:r>
        <w:r>
          <w:instrText xml:space="preserve"> PAGEREF _Toc27023 \h </w:instrText>
        </w:r>
        <w:r>
          <w:fldChar w:fldCharType="separate"/>
        </w:r>
        <w:r>
          <w:t>21</w:t>
        </w:r>
        <w:r>
          <w:fldChar w:fldCharType="end"/>
        </w:r>
      </w:hyperlink>
    </w:p>
    <w:p>
      <w:pPr>
        <w:pStyle w:val="TOC2"/>
        <w:tabs>
          <w:tab w:val="right" w:leader="dot" w:pos="8306"/>
        </w:tabs>
      </w:pPr>
      <w:hyperlink w:anchor="_Toc2490" w:history="1">
        <w:r>
          <w:rPr>
            <w:rFonts w:ascii="仿宋" w:eastAsia="仿宋" w:hAnsi="仿宋" w:cs="仿宋" w:hint="eastAsia"/>
            <w:lang w:eastAsia="zh-CN"/>
          </w:rPr>
          <w:t>(五)、可行性分析</w:t>
        </w:r>
        <w:r>
          <w:tab/>
        </w:r>
        <w:r>
          <w:fldChar w:fldCharType="begin"/>
        </w:r>
        <w:r>
          <w:instrText xml:space="preserve"> PAGEREF _Toc2490 \h </w:instrText>
        </w:r>
        <w:r>
          <w:fldChar w:fldCharType="separate"/>
        </w:r>
        <w:r>
          <w:t>23</w:t>
        </w:r>
        <w:r>
          <w:fldChar w:fldCharType="end"/>
        </w:r>
      </w:hyperlink>
    </w:p>
    <w:p>
      <w:pPr>
        <w:pStyle w:val="TOC2"/>
        <w:tabs>
          <w:tab w:val="right" w:leader="dot" w:pos="8306"/>
        </w:tabs>
      </w:pPr>
      <w:hyperlink w:anchor="_Toc7288" w:history="1">
        <w:r>
          <w:rPr>
            <w:rFonts w:ascii="仿宋" w:eastAsia="仿宋" w:hAnsi="仿宋" w:cs="仿宋" w:hint="eastAsia"/>
            <w:lang w:eastAsia="zh-CN"/>
          </w:rPr>
          <w:t>(六)、产业发展重点任务</w:t>
        </w:r>
        <w:r>
          <w:tab/>
        </w:r>
        <w:r>
          <w:fldChar w:fldCharType="begin"/>
        </w:r>
        <w:r>
          <w:instrText xml:space="preserve"> PAGEREF _Toc7288 \h </w:instrText>
        </w:r>
        <w:r>
          <w:fldChar w:fldCharType="separate"/>
        </w:r>
        <w:r>
          <w:t>24</w:t>
        </w:r>
        <w:r>
          <w:fldChar w:fldCharType="end"/>
        </w:r>
      </w:hyperlink>
    </w:p>
    <w:p>
      <w:pPr>
        <w:pStyle w:val="TOC2"/>
        <w:tabs>
          <w:tab w:val="right" w:leader="dot" w:pos="8306"/>
        </w:tabs>
      </w:pPr>
      <w:hyperlink w:anchor="_Toc32111" w:history="1">
        <w:r>
          <w:rPr>
            <w:rFonts w:ascii="仿宋" w:eastAsia="仿宋" w:hAnsi="仿宋" w:cs="仿宋" w:hint="eastAsia"/>
            <w:lang w:eastAsia="zh-CN"/>
          </w:rPr>
          <w:t>(七)、邮政专用机械及器材项目建设必要性分析</w:t>
        </w:r>
        <w:r>
          <w:tab/>
        </w:r>
        <w:r>
          <w:fldChar w:fldCharType="begin"/>
        </w:r>
        <w:r>
          <w:instrText xml:space="preserve"> PAGEREF _Toc32111 \h </w:instrText>
        </w:r>
        <w:r>
          <w:fldChar w:fldCharType="separate"/>
        </w:r>
        <w:r>
          <w:t>26</w:t>
        </w:r>
        <w:r>
          <w:fldChar w:fldCharType="end"/>
        </w:r>
      </w:hyperlink>
    </w:p>
    <w:p>
      <w:pPr>
        <w:pStyle w:val="TOC1"/>
        <w:tabs>
          <w:tab w:val="right" w:leader="dot" w:pos="8306"/>
        </w:tabs>
      </w:pPr>
      <w:hyperlink w:anchor="_Toc30249" w:history="1">
        <w:r>
          <w:rPr>
            <w:rFonts w:ascii="仿宋" w:eastAsia="仿宋" w:hAnsi="仿宋" w:cs="仿宋" w:hint="eastAsia"/>
            <w:lang w:eastAsia="zh-CN"/>
          </w:rPr>
          <w:t>五、公司成立方案</w:t>
        </w:r>
        <w:r>
          <w:tab/>
        </w:r>
        <w:r>
          <w:fldChar w:fldCharType="begin"/>
        </w:r>
        <w:r>
          <w:instrText xml:space="preserve"> PAGEREF _Toc30249 \h </w:instrText>
        </w:r>
        <w:r>
          <w:fldChar w:fldCharType="separate"/>
        </w:r>
        <w:r>
          <w:t>27</w:t>
        </w:r>
        <w:r>
          <w:fldChar w:fldCharType="end"/>
        </w:r>
      </w:hyperlink>
    </w:p>
    <w:p>
      <w:pPr>
        <w:pStyle w:val="TOC2"/>
        <w:tabs>
          <w:tab w:val="right" w:leader="dot" w:pos="8306"/>
        </w:tabs>
      </w:pPr>
      <w:hyperlink w:anchor="_Toc17291" w:history="1">
        <w:r>
          <w:rPr>
            <w:rFonts w:ascii="仿宋" w:eastAsia="仿宋" w:hAnsi="仿宋" w:cs="仿宋" w:hint="eastAsia"/>
            <w:lang w:eastAsia="zh-CN"/>
          </w:rPr>
          <w:t>(一)、公司经营宗旨</w:t>
        </w:r>
        <w:r>
          <w:tab/>
        </w:r>
        <w:r>
          <w:fldChar w:fldCharType="begin"/>
        </w:r>
        <w:r>
          <w:instrText xml:space="preserve"> PAGEREF _Toc17291 \h </w:instrText>
        </w:r>
        <w:r>
          <w:fldChar w:fldCharType="separate"/>
        </w:r>
        <w:r>
          <w:t>27</w:t>
        </w:r>
        <w:r>
          <w:fldChar w:fldCharType="end"/>
        </w:r>
      </w:hyperlink>
    </w:p>
    <w:p>
      <w:pPr>
        <w:pStyle w:val="TOC2"/>
        <w:tabs>
          <w:tab w:val="right" w:leader="dot" w:pos="8306"/>
        </w:tabs>
      </w:pPr>
      <w:hyperlink w:anchor="_Toc21858" w:history="1">
        <w:r>
          <w:rPr>
            <w:rFonts w:ascii="仿宋" w:eastAsia="仿宋" w:hAnsi="仿宋" w:cs="仿宋" w:hint="eastAsia"/>
            <w:lang w:eastAsia="zh-CN"/>
          </w:rPr>
          <w:t>(二)、公司的目标、主要职责</w:t>
        </w:r>
        <w:r>
          <w:tab/>
        </w:r>
        <w:r>
          <w:fldChar w:fldCharType="begin"/>
        </w:r>
        <w:r>
          <w:instrText xml:space="preserve"> PAGEREF _Toc21858 \h </w:instrText>
        </w:r>
        <w:r>
          <w:fldChar w:fldCharType="separate"/>
        </w:r>
        <w:r>
          <w:t>28</w:t>
        </w:r>
        <w:r>
          <w:fldChar w:fldCharType="end"/>
        </w:r>
      </w:hyperlink>
    </w:p>
    <w:p>
      <w:pPr>
        <w:pStyle w:val="TOC2"/>
        <w:tabs>
          <w:tab w:val="right" w:leader="dot" w:pos="8306"/>
        </w:tabs>
      </w:pPr>
      <w:hyperlink w:anchor="_Toc4049" w:history="1">
        <w:r>
          <w:rPr>
            <w:rFonts w:ascii="仿宋" w:eastAsia="仿宋" w:hAnsi="仿宋" w:cs="仿宋" w:hint="eastAsia"/>
            <w:lang w:eastAsia="zh-CN"/>
          </w:rPr>
          <w:t>(三)、公司组建方式</w:t>
        </w:r>
        <w:r>
          <w:tab/>
        </w:r>
        <w:r>
          <w:fldChar w:fldCharType="begin"/>
        </w:r>
        <w:r>
          <w:instrText xml:space="preserve"> PAGEREF _Toc4049 \h </w:instrText>
        </w:r>
        <w:r>
          <w:fldChar w:fldCharType="separate"/>
        </w:r>
        <w:r>
          <w:t>31</w:t>
        </w:r>
        <w:r>
          <w:fldChar w:fldCharType="end"/>
        </w:r>
      </w:hyperlink>
    </w:p>
    <w:p>
      <w:pPr>
        <w:pStyle w:val="TOC2"/>
        <w:tabs>
          <w:tab w:val="right" w:leader="dot" w:pos="8306"/>
        </w:tabs>
      </w:pPr>
      <w:hyperlink w:anchor="_Toc14041" w:history="1">
        <w:r>
          <w:rPr>
            <w:rFonts w:ascii="仿宋" w:eastAsia="仿宋" w:hAnsi="仿宋" w:cs="仿宋" w:hint="eastAsia"/>
            <w:lang w:eastAsia="zh-CN"/>
          </w:rPr>
          <w:t>(四)、公司管理体制</w:t>
        </w:r>
        <w:r>
          <w:tab/>
        </w:r>
        <w:r>
          <w:fldChar w:fldCharType="begin"/>
        </w:r>
        <w:r>
          <w:instrText xml:space="preserve"> PAGEREF _Toc14041 \h </w:instrText>
        </w:r>
        <w:r>
          <w:fldChar w:fldCharType="separate"/>
        </w:r>
        <w:r>
          <w:t>32</w:t>
        </w:r>
        <w:r>
          <w:fldChar w:fldCharType="end"/>
        </w:r>
      </w:hyperlink>
    </w:p>
    <w:p>
      <w:pPr>
        <w:pStyle w:val="TOC2"/>
        <w:tabs>
          <w:tab w:val="right" w:leader="dot" w:pos="8306"/>
        </w:tabs>
      </w:pPr>
      <w:hyperlink w:anchor="_Toc3124" w:history="1">
        <w:r>
          <w:rPr>
            <w:rFonts w:ascii="仿宋" w:eastAsia="仿宋" w:hAnsi="仿宋" w:cs="仿宋" w:hint="eastAsia"/>
            <w:lang w:eastAsia="zh-CN"/>
          </w:rPr>
          <w:t>(五)、部门职责及权限</w:t>
        </w:r>
        <w:r>
          <w:tab/>
        </w:r>
        <w:r>
          <w:fldChar w:fldCharType="begin"/>
        </w:r>
        <w:r>
          <w:instrText xml:space="preserve"> PAGEREF _Toc3124 \h </w:instrText>
        </w:r>
        <w:r>
          <w:fldChar w:fldCharType="separate"/>
        </w:r>
        <w:r>
          <w:t>33</w:t>
        </w:r>
        <w:r>
          <w:fldChar w:fldCharType="end"/>
        </w:r>
      </w:hyperlink>
    </w:p>
    <w:p>
      <w:pPr>
        <w:pStyle w:val="TOC2"/>
        <w:tabs>
          <w:tab w:val="right" w:leader="dot" w:pos="8306"/>
        </w:tabs>
      </w:pPr>
      <w:hyperlink w:anchor="_Toc1149" w:history="1">
        <w:r>
          <w:rPr>
            <w:rFonts w:ascii="仿宋" w:eastAsia="仿宋" w:hAnsi="仿宋" w:cs="仿宋" w:hint="eastAsia"/>
            <w:lang w:eastAsia="zh-CN"/>
          </w:rPr>
          <w:t>(六)、核心人员介绍</w:t>
        </w:r>
        <w:r>
          <w:tab/>
        </w:r>
        <w:r>
          <w:fldChar w:fldCharType="begin"/>
        </w:r>
        <w:r>
          <w:instrText xml:space="preserve"> PAGEREF _Toc1149 \h </w:instrText>
        </w:r>
        <w:r>
          <w:fldChar w:fldCharType="separate"/>
        </w:r>
        <w:r>
          <w:t>35</w:t>
        </w:r>
        <w:r>
          <w:fldChar w:fldCharType="end"/>
        </w:r>
      </w:hyperlink>
    </w:p>
    <w:p>
      <w:pPr>
        <w:pStyle w:val="TOC2"/>
        <w:tabs>
          <w:tab w:val="right" w:leader="dot" w:pos="8306"/>
        </w:tabs>
      </w:pPr>
      <w:hyperlink w:anchor="_Toc27526" w:history="1">
        <w:r>
          <w:rPr>
            <w:rFonts w:ascii="仿宋" w:eastAsia="仿宋" w:hAnsi="仿宋" w:cs="仿宋" w:hint="eastAsia"/>
            <w:lang w:eastAsia="zh-CN"/>
          </w:rPr>
          <w:t>(七)、财务会计制度</w:t>
        </w:r>
        <w:r>
          <w:tab/>
        </w:r>
        <w:r>
          <w:fldChar w:fldCharType="begin"/>
        </w:r>
        <w:r>
          <w:instrText xml:space="preserve"> PAGEREF _Toc27526 \h </w:instrText>
        </w:r>
        <w:r>
          <w:fldChar w:fldCharType="separate"/>
        </w:r>
        <w:r>
          <w:t>37</w:t>
        </w:r>
        <w:r>
          <w:fldChar w:fldCharType="end"/>
        </w:r>
      </w:hyperlink>
    </w:p>
    <w:p>
      <w:pPr>
        <w:pStyle w:val="TOC1"/>
        <w:tabs>
          <w:tab w:val="right" w:leader="dot" w:pos="8306"/>
        </w:tabs>
      </w:pPr>
      <w:hyperlink w:anchor="_Toc23535" w:history="1">
        <w:r>
          <w:rPr>
            <w:rFonts w:ascii="仿宋" w:eastAsia="仿宋" w:hAnsi="仿宋" w:cs="仿宋" w:hint="eastAsia"/>
            <w:lang w:eastAsia="zh-CN"/>
          </w:rPr>
          <w:t>六、邮政专用机械及器材项目经济效益</w:t>
        </w:r>
        <w:r>
          <w:tab/>
        </w:r>
        <w:r>
          <w:fldChar w:fldCharType="begin"/>
        </w:r>
        <w:r>
          <w:instrText xml:space="preserve"> PAGEREF _Toc23535 \h </w:instrText>
        </w:r>
        <w:r>
          <w:fldChar w:fldCharType="separate"/>
        </w:r>
        <w:r>
          <w:t>43</w:t>
        </w:r>
        <w:r>
          <w:fldChar w:fldCharType="end"/>
        </w:r>
      </w:hyperlink>
    </w:p>
    <w:p>
      <w:pPr>
        <w:pStyle w:val="TOC2"/>
        <w:tabs>
          <w:tab w:val="right" w:leader="dot" w:pos="8306"/>
        </w:tabs>
      </w:pPr>
      <w:hyperlink w:anchor="_Toc6805" w:history="1">
        <w:r>
          <w:rPr>
            <w:rFonts w:ascii="仿宋" w:eastAsia="仿宋" w:hAnsi="仿宋" w:cs="仿宋" w:hint="eastAsia"/>
            <w:lang w:eastAsia="zh-CN"/>
          </w:rPr>
          <w:t>(一)、基本假设及基础参数选取</w:t>
        </w:r>
        <w:r>
          <w:tab/>
        </w:r>
        <w:r>
          <w:fldChar w:fldCharType="begin"/>
        </w:r>
        <w:r>
          <w:instrText xml:space="preserve"> PAGEREF _Toc6805 \h </w:instrText>
        </w:r>
        <w:r>
          <w:fldChar w:fldCharType="separate"/>
        </w:r>
        <w:r>
          <w:t>43</w:t>
        </w:r>
        <w:r>
          <w:fldChar w:fldCharType="end"/>
        </w:r>
      </w:hyperlink>
    </w:p>
    <w:p>
      <w:pPr>
        <w:pStyle w:val="TOC2"/>
        <w:tabs>
          <w:tab w:val="right" w:leader="dot" w:pos="8306"/>
        </w:tabs>
      </w:pPr>
      <w:hyperlink w:anchor="_Toc28084" w:history="1">
        <w:r>
          <w:rPr>
            <w:rFonts w:ascii="仿宋" w:eastAsia="仿宋" w:hAnsi="仿宋" w:cs="仿宋" w:hint="eastAsia"/>
            <w:lang w:eastAsia="zh-CN"/>
          </w:rPr>
          <w:t>(二)、经济评价财务测算</w:t>
        </w:r>
        <w:r>
          <w:tab/>
        </w:r>
        <w:r>
          <w:fldChar w:fldCharType="begin"/>
        </w:r>
        <w:r>
          <w:instrText xml:space="preserve"> PAGEREF _Toc28084 \h </w:instrText>
        </w:r>
        <w:r>
          <w:fldChar w:fldCharType="separate"/>
        </w:r>
        <w:r>
          <w:t>43</w:t>
        </w:r>
        <w:r>
          <w:fldChar w:fldCharType="end"/>
        </w:r>
      </w:hyperlink>
    </w:p>
    <w:p>
      <w:pPr>
        <w:pStyle w:val="TOC2"/>
        <w:tabs>
          <w:tab w:val="right" w:leader="dot" w:pos="8306"/>
        </w:tabs>
      </w:pPr>
      <w:hyperlink w:anchor="_Toc19222" w:history="1">
        <w:r>
          <w:rPr>
            <w:rFonts w:ascii="仿宋" w:eastAsia="仿宋" w:hAnsi="仿宋" w:cs="仿宋" w:hint="eastAsia"/>
            <w:lang w:eastAsia="zh-CN"/>
          </w:rPr>
          <w:t>(三)、邮政专用机械及器材项目盈利能力分析</w:t>
        </w:r>
        <w:r>
          <w:tab/>
        </w:r>
        <w:r>
          <w:fldChar w:fldCharType="begin"/>
        </w:r>
        <w:r>
          <w:instrText xml:space="preserve"> PAGEREF _Toc19222 \h </w:instrText>
        </w:r>
        <w:r>
          <w:fldChar w:fldCharType="separate"/>
        </w:r>
        <w:r>
          <w:t>45</w:t>
        </w:r>
        <w:r>
          <w:fldChar w:fldCharType="end"/>
        </w:r>
      </w:hyperlink>
    </w:p>
    <w:p>
      <w:pPr>
        <w:pStyle w:val="TOC2"/>
        <w:tabs>
          <w:tab w:val="right" w:leader="dot" w:pos="8306"/>
        </w:tabs>
      </w:pPr>
      <w:hyperlink w:anchor="_Toc25315" w:history="1">
        <w:r>
          <w:rPr>
            <w:rFonts w:ascii="仿宋" w:eastAsia="仿宋" w:hAnsi="仿宋" w:cs="仿宋" w:hint="eastAsia"/>
            <w:lang w:eastAsia="zh-CN"/>
          </w:rPr>
          <w:t>(四)、财务生存能力分析</w:t>
        </w:r>
        <w:r>
          <w:tab/>
        </w:r>
        <w:r>
          <w:fldChar w:fldCharType="begin"/>
        </w:r>
        <w:r>
          <w:instrText xml:space="preserve"> PAGEREF _Toc25315 \h </w:instrText>
        </w:r>
        <w:r>
          <w:fldChar w:fldCharType="separate"/>
        </w:r>
        <w:r>
          <w:t>46</w:t>
        </w:r>
        <w:r>
          <w:fldChar w:fldCharType="end"/>
        </w:r>
      </w:hyperlink>
    </w:p>
    <w:p>
      <w:pPr>
        <w:pStyle w:val="TOC2"/>
        <w:tabs>
          <w:tab w:val="right" w:leader="dot" w:pos="8306"/>
        </w:tabs>
      </w:pPr>
      <w:hyperlink w:anchor="_Toc12054" w:history="1">
        <w:r>
          <w:rPr>
            <w:rFonts w:ascii="仿宋" w:eastAsia="仿宋" w:hAnsi="仿宋" w:cs="仿宋" w:hint="eastAsia"/>
            <w:lang w:eastAsia="zh-CN"/>
          </w:rPr>
          <w:t>(五)、偿债能力分析</w:t>
        </w:r>
        <w:r>
          <w:tab/>
        </w:r>
        <w:r>
          <w:fldChar w:fldCharType="begin"/>
        </w:r>
        <w:r>
          <w:instrText xml:space="preserve"> PAGEREF _Toc12054 \h </w:instrText>
        </w:r>
        <w:r>
          <w:fldChar w:fldCharType="separate"/>
        </w:r>
        <w:r>
          <w:t>47</w:t>
        </w:r>
        <w:r>
          <w:fldChar w:fldCharType="end"/>
        </w:r>
      </w:hyperlink>
    </w:p>
    <w:p>
      <w:pPr>
        <w:pStyle w:val="TOC2"/>
        <w:tabs>
          <w:tab w:val="right" w:leader="dot" w:pos="8306"/>
        </w:tabs>
      </w:pPr>
      <w:hyperlink w:anchor="_Toc25951" w:history="1">
        <w:r>
          <w:rPr>
            <w:rFonts w:ascii="仿宋" w:eastAsia="仿宋" w:hAnsi="仿宋" w:cs="仿宋" w:hint="eastAsia"/>
            <w:lang w:eastAsia="zh-CN"/>
          </w:rPr>
          <w:t>(六)、经济评价结论</w:t>
        </w:r>
        <w:r>
          <w:tab/>
        </w:r>
        <w:r>
          <w:fldChar w:fldCharType="begin"/>
        </w:r>
        <w:r>
          <w:instrText xml:space="preserve"> PAGEREF _Toc25951 \h </w:instrText>
        </w:r>
        <w:r>
          <w:fldChar w:fldCharType="separate"/>
        </w:r>
        <w:r>
          <w:t>48</w:t>
        </w:r>
        <w:r>
          <w:fldChar w:fldCharType="end"/>
        </w:r>
      </w:hyperlink>
    </w:p>
    <w:p>
      <w:pPr>
        <w:pStyle w:val="TOC1"/>
        <w:tabs>
          <w:tab w:val="right" w:leader="dot" w:pos="8306"/>
        </w:tabs>
      </w:pPr>
      <w:hyperlink w:anchor="_Toc12489" w:history="1">
        <w:r>
          <w:rPr>
            <w:rFonts w:ascii="仿宋" w:eastAsia="仿宋" w:hAnsi="仿宋" w:cs="仿宋" w:hint="eastAsia"/>
            <w:lang w:eastAsia="zh-CN"/>
          </w:rPr>
          <w:t>七、公司组建背景分析</w:t>
        </w:r>
        <w:r>
          <w:tab/>
        </w:r>
        <w:r>
          <w:fldChar w:fldCharType="begin"/>
        </w:r>
        <w:r>
          <w:instrText xml:space="preserve"> PAGEREF _Toc12489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 w:history="1">
        <w:r>
          <w:rPr>
            <w:rFonts w:ascii="仿宋" w:eastAsia="仿宋" w:hAnsi="仿宋" w:cs="仿宋" w:hint="eastAsia"/>
            <w:lang w:eastAsia="zh-CN"/>
          </w:rPr>
          <w:t>(一)、邮政专用机械及器材项目背景分析</w:t>
        </w:r>
        <w:r>
          <w:tab/>
        </w:r>
        <w:r>
          <w:fldChar w:fldCharType="begin"/>
        </w:r>
        <w:r>
          <w:instrText xml:space="preserve"> PAGEREF _Toc1768 \h </w:instrText>
        </w:r>
        <w:r>
          <w:fldChar w:fldCharType="separate"/>
        </w:r>
        <w:r>
          <w:t>49</w:t>
        </w:r>
        <w:r>
          <w:fldChar w:fldCharType="end"/>
        </w:r>
      </w:hyperlink>
    </w:p>
    <w:p>
      <w:pPr>
        <w:pStyle w:val="TOC2"/>
        <w:tabs>
          <w:tab w:val="right" w:leader="dot" w:pos="8306"/>
        </w:tabs>
      </w:pPr>
      <w:hyperlink w:anchor="_Toc4586" w:history="1">
        <w:r>
          <w:rPr>
            <w:rFonts w:ascii="仿宋" w:eastAsia="仿宋" w:hAnsi="仿宋" w:cs="仿宋" w:hint="eastAsia"/>
            <w:lang w:eastAsia="zh-CN"/>
          </w:rPr>
          <w:t>(二)、邮政专用机械及器材项目建设必要性分析</w:t>
        </w:r>
        <w:r>
          <w:tab/>
        </w:r>
        <w:r>
          <w:fldChar w:fldCharType="begin"/>
        </w:r>
        <w:r>
          <w:instrText xml:space="preserve"> PAGEREF _Toc4586 \h </w:instrText>
        </w:r>
        <w:r>
          <w:fldChar w:fldCharType="separate"/>
        </w:r>
        <w:r>
          <w:t>50</w:t>
        </w:r>
        <w:r>
          <w:fldChar w:fldCharType="end"/>
        </w:r>
      </w:hyperlink>
    </w:p>
    <w:p>
      <w:pPr>
        <w:pStyle w:val="TOC2"/>
        <w:tabs>
          <w:tab w:val="right" w:leader="dot" w:pos="8306"/>
        </w:tabs>
      </w:pPr>
      <w:hyperlink w:anchor="_Toc25973" w:history="1">
        <w:r>
          <w:rPr>
            <w:rFonts w:ascii="仿宋" w:eastAsia="仿宋" w:hAnsi="仿宋" w:cs="仿宋" w:hint="eastAsia"/>
            <w:lang w:eastAsia="zh-CN"/>
          </w:rPr>
          <w:t>(三)、鼓励中小企业发展</w:t>
        </w:r>
        <w:r>
          <w:tab/>
        </w:r>
        <w:r>
          <w:fldChar w:fldCharType="begin"/>
        </w:r>
        <w:r>
          <w:instrText xml:space="preserve"> PAGEREF _Toc25973 \h </w:instrText>
        </w:r>
        <w:r>
          <w:fldChar w:fldCharType="separate"/>
        </w:r>
        <w:r>
          <w:t>51</w:t>
        </w:r>
        <w:r>
          <w:fldChar w:fldCharType="end"/>
        </w:r>
      </w:hyperlink>
    </w:p>
    <w:p>
      <w:pPr>
        <w:pStyle w:val="TOC2"/>
        <w:tabs>
          <w:tab w:val="right" w:leader="dot" w:pos="8306"/>
        </w:tabs>
      </w:pPr>
      <w:hyperlink w:anchor="_Toc30478" w:history="1">
        <w:r>
          <w:rPr>
            <w:rFonts w:ascii="仿宋" w:eastAsia="仿宋" w:hAnsi="仿宋" w:cs="仿宋" w:hint="eastAsia"/>
            <w:lang w:eastAsia="zh-CN"/>
          </w:rPr>
          <w:t>(四)、宏观经济形势分析</w:t>
        </w:r>
        <w:r>
          <w:tab/>
        </w:r>
        <w:r>
          <w:fldChar w:fldCharType="begin"/>
        </w:r>
        <w:r>
          <w:instrText xml:space="preserve"> PAGEREF _Toc30478 \h </w:instrText>
        </w:r>
        <w:r>
          <w:fldChar w:fldCharType="separate"/>
        </w:r>
        <w:r>
          <w:t>52</w:t>
        </w:r>
        <w:r>
          <w:fldChar w:fldCharType="end"/>
        </w:r>
      </w:hyperlink>
    </w:p>
    <w:p>
      <w:pPr>
        <w:pStyle w:val="TOC1"/>
        <w:tabs>
          <w:tab w:val="right" w:leader="dot" w:pos="8306"/>
        </w:tabs>
      </w:pPr>
      <w:hyperlink w:anchor="_Toc8131" w:history="1">
        <w:r>
          <w:rPr>
            <w:rFonts w:ascii="仿宋" w:eastAsia="仿宋" w:hAnsi="仿宋" w:cs="仿宋" w:hint="eastAsia"/>
            <w:lang w:eastAsia="zh-CN"/>
          </w:rPr>
          <w:t>八、建设进度分析</w:t>
        </w:r>
        <w:r>
          <w:tab/>
        </w:r>
        <w:r>
          <w:fldChar w:fldCharType="begin"/>
        </w:r>
        <w:r>
          <w:instrText xml:space="preserve"> PAGEREF _Toc8131 \h </w:instrText>
        </w:r>
        <w:r>
          <w:fldChar w:fldCharType="separate"/>
        </w:r>
        <w:r>
          <w:t>53</w:t>
        </w:r>
        <w:r>
          <w:fldChar w:fldCharType="end"/>
        </w:r>
      </w:hyperlink>
    </w:p>
    <w:p>
      <w:pPr>
        <w:pStyle w:val="TOC2"/>
        <w:tabs>
          <w:tab w:val="right" w:leader="dot" w:pos="8306"/>
        </w:tabs>
      </w:pPr>
      <w:hyperlink w:anchor="_Toc18069" w:history="1">
        <w:r>
          <w:rPr>
            <w:rFonts w:ascii="仿宋" w:eastAsia="仿宋" w:hAnsi="仿宋" w:cs="仿宋" w:hint="eastAsia"/>
            <w:lang w:eastAsia="zh-CN"/>
          </w:rPr>
          <w:t>(一)、邮政专用机械及器材项目进度安排</w:t>
        </w:r>
        <w:r>
          <w:tab/>
        </w:r>
        <w:r>
          <w:fldChar w:fldCharType="begin"/>
        </w:r>
        <w:r>
          <w:instrText xml:space="preserve"> PAGEREF _Toc18069 \h </w:instrText>
        </w:r>
        <w:r>
          <w:fldChar w:fldCharType="separate"/>
        </w:r>
        <w:r>
          <w:t>53</w:t>
        </w:r>
        <w:r>
          <w:fldChar w:fldCharType="end"/>
        </w:r>
      </w:hyperlink>
    </w:p>
    <w:p>
      <w:pPr>
        <w:pStyle w:val="TOC2"/>
        <w:tabs>
          <w:tab w:val="right" w:leader="dot" w:pos="8306"/>
        </w:tabs>
      </w:pPr>
      <w:hyperlink w:anchor="_Toc765" w:history="1">
        <w:r>
          <w:rPr>
            <w:rFonts w:ascii="仿宋" w:eastAsia="仿宋" w:hAnsi="仿宋" w:cs="仿宋" w:hint="eastAsia"/>
            <w:lang w:eastAsia="zh-CN"/>
          </w:rPr>
          <w:t>(二)、邮政专用机械及器材项目实施保障措施</w:t>
        </w:r>
        <w:r>
          <w:tab/>
        </w:r>
        <w:r>
          <w:fldChar w:fldCharType="begin"/>
        </w:r>
        <w:r>
          <w:instrText xml:space="preserve"> PAGEREF _Toc765 \h </w:instrText>
        </w:r>
        <w:r>
          <w:fldChar w:fldCharType="separate"/>
        </w:r>
        <w:r>
          <w:t>54</w:t>
        </w:r>
        <w:r>
          <w:fldChar w:fldCharType="end"/>
        </w:r>
      </w:hyperlink>
    </w:p>
    <w:p>
      <w:pPr>
        <w:pStyle w:val="TOC1"/>
        <w:tabs>
          <w:tab w:val="right" w:leader="dot" w:pos="8306"/>
        </w:tabs>
      </w:pPr>
      <w:hyperlink w:anchor="_Toc16413" w:history="1">
        <w:r>
          <w:rPr>
            <w:rFonts w:ascii="仿宋" w:eastAsia="仿宋" w:hAnsi="仿宋" w:cs="仿宋" w:hint="eastAsia"/>
            <w:lang w:eastAsia="zh-CN"/>
          </w:rPr>
          <w:t>九、SWOT分析</w:t>
        </w:r>
        <w:r>
          <w:tab/>
        </w:r>
        <w:r>
          <w:fldChar w:fldCharType="begin"/>
        </w:r>
        <w:r>
          <w:instrText xml:space="preserve"> PAGEREF _Toc16413 \h </w:instrText>
        </w:r>
        <w:r>
          <w:fldChar w:fldCharType="separate"/>
        </w:r>
        <w:r>
          <w:t>56</w:t>
        </w:r>
        <w:r>
          <w:fldChar w:fldCharType="end"/>
        </w:r>
      </w:hyperlink>
    </w:p>
    <w:p>
      <w:pPr>
        <w:pStyle w:val="TOC2"/>
        <w:tabs>
          <w:tab w:val="right" w:leader="dot" w:pos="8306"/>
        </w:tabs>
      </w:pPr>
      <w:hyperlink w:anchor="_Toc25310" w:history="1">
        <w:r>
          <w:rPr>
            <w:rFonts w:ascii="仿宋" w:eastAsia="仿宋" w:hAnsi="仿宋" w:cs="仿宋" w:hint="eastAsia"/>
            <w:lang w:eastAsia="zh-CN"/>
          </w:rPr>
          <w:t>(一)、优势分析(S)</w:t>
        </w:r>
        <w:r>
          <w:tab/>
        </w:r>
        <w:r>
          <w:fldChar w:fldCharType="begin"/>
        </w:r>
        <w:r>
          <w:instrText xml:space="preserve"> PAGEREF _Toc25310 \h </w:instrText>
        </w:r>
        <w:r>
          <w:fldChar w:fldCharType="separate"/>
        </w:r>
        <w:r>
          <w:t>56</w:t>
        </w:r>
        <w:r>
          <w:fldChar w:fldCharType="end"/>
        </w:r>
      </w:hyperlink>
    </w:p>
    <w:p>
      <w:pPr>
        <w:pStyle w:val="TOC2"/>
        <w:tabs>
          <w:tab w:val="right" w:leader="dot" w:pos="8306"/>
        </w:tabs>
      </w:pPr>
      <w:hyperlink w:anchor="_Toc6315" w:history="1">
        <w:r>
          <w:rPr>
            <w:rFonts w:ascii="仿宋" w:eastAsia="仿宋" w:hAnsi="仿宋" w:cs="仿宋" w:hint="eastAsia"/>
            <w:lang w:eastAsia="zh-CN"/>
          </w:rPr>
          <w:t>(二)、劣势分析(W)</w:t>
        </w:r>
        <w:r>
          <w:tab/>
        </w:r>
        <w:r>
          <w:fldChar w:fldCharType="begin"/>
        </w:r>
        <w:r>
          <w:instrText xml:space="preserve"> PAGEREF _Toc6315 \h </w:instrText>
        </w:r>
        <w:r>
          <w:fldChar w:fldCharType="separate"/>
        </w:r>
        <w:r>
          <w:t>56</w:t>
        </w:r>
        <w:r>
          <w:fldChar w:fldCharType="end"/>
        </w:r>
      </w:hyperlink>
    </w:p>
    <w:p>
      <w:pPr>
        <w:pStyle w:val="TOC2"/>
        <w:tabs>
          <w:tab w:val="right" w:leader="dot" w:pos="8306"/>
        </w:tabs>
      </w:pPr>
      <w:hyperlink w:anchor="_Toc22470" w:history="1">
        <w:r>
          <w:rPr>
            <w:rFonts w:ascii="仿宋" w:eastAsia="仿宋" w:hAnsi="仿宋" w:cs="仿宋" w:hint="eastAsia"/>
            <w:lang w:eastAsia="zh-CN"/>
          </w:rPr>
          <w:t>(三)、机会分析()</w:t>
        </w:r>
        <w:r>
          <w:tab/>
        </w:r>
        <w:r>
          <w:fldChar w:fldCharType="begin"/>
        </w:r>
        <w:r>
          <w:instrText xml:space="preserve"> PAGEREF _Toc22470 \h </w:instrText>
        </w:r>
        <w:r>
          <w:fldChar w:fldCharType="separate"/>
        </w:r>
        <w:r>
          <w:t>57</w:t>
        </w:r>
        <w:r>
          <w:fldChar w:fldCharType="end"/>
        </w:r>
      </w:hyperlink>
    </w:p>
    <w:p>
      <w:pPr>
        <w:pStyle w:val="TOC2"/>
        <w:tabs>
          <w:tab w:val="right" w:leader="dot" w:pos="8306"/>
        </w:tabs>
      </w:pPr>
      <w:hyperlink w:anchor="_Toc2268" w:history="1">
        <w:r>
          <w:rPr>
            <w:rFonts w:ascii="仿宋" w:eastAsia="仿宋" w:hAnsi="仿宋" w:cs="仿宋" w:hint="eastAsia"/>
            <w:lang w:eastAsia="zh-CN"/>
          </w:rPr>
          <w:t>(四)、威胁分析(T)</w:t>
        </w:r>
        <w:r>
          <w:tab/>
        </w:r>
        <w:r>
          <w:fldChar w:fldCharType="begin"/>
        </w:r>
        <w:r>
          <w:instrText xml:space="preserve"> PAGEREF _Toc2268 \h </w:instrText>
        </w:r>
        <w:r>
          <w:fldChar w:fldCharType="separate"/>
        </w:r>
        <w:r>
          <w:t>58</w:t>
        </w:r>
        <w:r>
          <w:fldChar w:fldCharType="end"/>
        </w:r>
      </w:hyperlink>
    </w:p>
    <w:p>
      <w:pPr>
        <w:pStyle w:val="TOC1"/>
        <w:tabs>
          <w:tab w:val="right" w:leader="dot" w:pos="8306"/>
        </w:tabs>
      </w:pPr>
      <w:hyperlink w:anchor="_Toc15000" w:history="1">
        <w:r>
          <w:rPr>
            <w:rFonts w:ascii="仿宋" w:eastAsia="仿宋" w:hAnsi="仿宋" w:cs="仿宋" w:hint="eastAsia"/>
            <w:lang w:eastAsia="zh-CN"/>
          </w:rPr>
          <w:t>十、邮政专用机械及器材项目风险分析</w:t>
        </w:r>
        <w:r>
          <w:tab/>
        </w:r>
        <w:r>
          <w:fldChar w:fldCharType="begin"/>
        </w:r>
        <w:r>
          <w:instrText xml:space="preserve"> PAGEREF _Toc15000 \h </w:instrText>
        </w:r>
        <w:r>
          <w:fldChar w:fldCharType="separate"/>
        </w:r>
        <w:r>
          <w:t>59</w:t>
        </w:r>
        <w:r>
          <w:fldChar w:fldCharType="end"/>
        </w:r>
      </w:hyperlink>
    </w:p>
    <w:p>
      <w:pPr>
        <w:pStyle w:val="TOC2"/>
        <w:tabs>
          <w:tab w:val="right" w:leader="dot" w:pos="8306"/>
        </w:tabs>
      </w:pPr>
      <w:hyperlink w:anchor="_Toc26075" w:history="1">
        <w:r>
          <w:rPr>
            <w:rFonts w:ascii="仿宋" w:eastAsia="仿宋" w:hAnsi="仿宋" w:cs="仿宋" w:hint="eastAsia"/>
            <w:lang w:eastAsia="zh-CN"/>
          </w:rPr>
          <w:t>(一)、邮政专用机械及器材项目风险分析</w:t>
        </w:r>
        <w:r>
          <w:tab/>
        </w:r>
        <w:r>
          <w:fldChar w:fldCharType="begin"/>
        </w:r>
        <w:r>
          <w:instrText xml:space="preserve"> PAGEREF _Toc26075 \h </w:instrText>
        </w:r>
        <w:r>
          <w:fldChar w:fldCharType="separate"/>
        </w:r>
        <w:r>
          <w:t>59</w:t>
        </w:r>
        <w:r>
          <w:fldChar w:fldCharType="end"/>
        </w:r>
      </w:hyperlink>
    </w:p>
    <w:p>
      <w:pPr>
        <w:pStyle w:val="TOC2"/>
        <w:tabs>
          <w:tab w:val="right" w:leader="dot" w:pos="8306"/>
        </w:tabs>
      </w:pPr>
      <w:hyperlink w:anchor="_Toc13400" w:history="1">
        <w:r>
          <w:rPr>
            <w:rFonts w:ascii="仿宋" w:eastAsia="仿宋" w:hAnsi="仿宋" w:cs="仿宋" w:hint="eastAsia"/>
            <w:lang w:eastAsia="zh-CN"/>
          </w:rPr>
          <w:t>(二)、邮政专用机械及器材项目风险对策</w:t>
        </w:r>
        <w:r>
          <w:tab/>
        </w:r>
        <w:r>
          <w:fldChar w:fldCharType="begin"/>
        </w:r>
        <w:r>
          <w:instrText xml:space="preserve"> PAGEREF _Toc13400 \h </w:instrText>
        </w:r>
        <w:r>
          <w:fldChar w:fldCharType="separate"/>
        </w:r>
        <w:r>
          <w:t>60</w:t>
        </w:r>
        <w:r>
          <w:fldChar w:fldCharType="end"/>
        </w:r>
      </w:hyperlink>
    </w:p>
    <w:p>
      <w:pPr>
        <w:pStyle w:val="TOC1"/>
        <w:tabs>
          <w:tab w:val="right" w:leader="dot" w:pos="8306"/>
        </w:tabs>
      </w:pPr>
      <w:hyperlink w:anchor="_Toc25343" w:history="1">
        <w:r>
          <w:rPr>
            <w:rFonts w:ascii="仿宋" w:eastAsia="仿宋" w:hAnsi="仿宋" w:cs="仿宋" w:hint="eastAsia"/>
            <w:lang w:eastAsia="zh-CN"/>
          </w:rPr>
          <w:t>十一、风险分析</w:t>
        </w:r>
        <w:r>
          <w:tab/>
        </w:r>
        <w:r>
          <w:fldChar w:fldCharType="begin"/>
        </w:r>
        <w:r>
          <w:instrText xml:space="preserve"> PAGEREF _Toc25343 \h </w:instrText>
        </w:r>
        <w:r>
          <w:fldChar w:fldCharType="separate"/>
        </w:r>
        <w:r>
          <w:t>61</w:t>
        </w:r>
        <w:r>
          <w:fldChar w:fldCharType="end"/>
        </w:r>
      </w:hyperlink>
    </w:p>
    <w:p>
      <w:pPr>
        <w:pStyle w:val="TOC2"/>
        <w:tabs>
          <w:tab w:val="right" w:leader="dot" w:pos="8306"/>
        </w:tabs>
      </w:pPr>
      <w:hyperlink w:anchor="_Toc10208" w:history="1">
        <w:r>
          <w:rPr>
            <w:rFonts w:ascii="仿宋" w:eastAsia="仿宋" w:hAnsi="仿宋" w:cs="仿宋" w:hint="eastAsia"/>
            <w:lang w:eastAsia="zh-CN"/>
          </w:rPr>
          <w:t>(一)、内部风险</w:t>
        </w:r>
        <w:r>
          <w:tab/>
        </w:r>
        <w:r>
          <w:fldChar w:fldCharType="begin"/>
        </w:r>
        <w:r>
          <w:instrText xml:space="preserve"> PAGEREF _Toc10208 \h </w:instrText>
        </w:r>
        <w:r>
          <w:fldChar w:fldCharType="separate"/>
        </w:r>
        <w:r>
          <w:t>61</w:t>
        </w:r>
        <w:r>
          <w:fldChar w:fldCharType="end"/>
        </w:r>
      </w:hyperlink>
    </w:p>
    <w:p>
      <w:pPr>
        <w:pStyle w:val="TOC2"/>
        <w:tabs>
          <w:tab w:val="right" w:leader="dot" w:pos="8306"/>
        </w:tabs>
      </w:pPr>
      <w:hyperlink w:anchor="_Toc18733" w:history="1">
        <w:r>
          <w:rPr>
            <w:rFonts w:ascii="仿宋" w:eastAsia="仿宋" w:hAnsi="仿宋" w:cs="仿宋" w:hint="eastAsia"/>
            <w:lang w:eastAsia="zh-CN"/>
          </w:rPr>
          <w:t>(二)、外部风险</w:t>
        </w:r>
        <w:r>
          <w:tab/>
        </w:r>
        <w:r>
          <w:fldChar w:fldCharType="begin"/>
        </w:r>
        <w:r>
          <w:instrText xml:space="preserve"> PAGEREF _Toc18733 \h </w:instrText>
        </w:r>
        <w:r>
          <w:fldChar w:fldCharType="separate"/>
        </w:r>
        <w:r>
          <w:t>62</w:t>
        </w:r>
        <w:r>
          <w:fldChar w:fldCharType="end"/>
        </w:r>
      </w:hyperlink>
    </w:p>
    <w:p>
      <w:pPr>
        <w:pStyle w:val="TOC2"/>
        <w:tabs>
          <w:tab w:val="right" w:leader="dot" w:pos="8306"/>
        </w:tabs>
      </w:pPr>
      <w:hyperlink w:anchor="_Toc11818" w:history="1">
        <w:r>
          <w:rPr>
            <w:rFonts w:ascii="仿宋" w:eastAsia="仿宋" w:hAnsi="仿宋" w:cs="仿宋" w:hint="eastAsia"/>
            <w:lang w:eastAsia="zh-CN"/>
          </w:rPr>
          <w:t>(三)、风险管理策略</w:t>
        </w:r>
        <w:r>
          <w:tab/>
        </w:r>
        <w:r>
          <w:fldChar w:fldCharType="begin"/>
        </w:r>
        <w:r>
          <w:instrText xml:space="preserve"> PAGEREF _Toc11818 \h </w:instrText>
        </w:r>
        <w:r>
          <w:fldChar w:fldCharType="separate"/>
        </w:r>
        <w:r>
          <w:t>62</w:t>
        </w:r>
        <w:r>
          <w:fldChar w:fldCharType="end"/>
        </w:r>
      </w:hyperlink>
    </w:p>
    <w:p>
      <w:pPr>
        <w:pStyle w:val="TOC1"/>
        <w:tabs>
          <w:tab w:val="right" w:leader="dot" w:pos="8306"/>
        </w:tabs>
      </w:pPr>
      <w:hyperlink w:anchor="_Toc6772" w:history="1">
        <w:r>
          <w:rPr>
            <w:rFonts w:ascii="仿宋" w:eastAsia="仿宋" w:hAnsi="仿宋" w:cs="仿宋" w:hint="eastAsia"/>
            <w:lang w:eastAsia="zh-CN"/>
          </w:rPr>
          <w:t>十二、社会和环境责任</w:t>
        </w:r>
        <w:r>
          <w:tab/>
        </w:r>
        <w:r>
          <w:fldChar w:fldCharType="begin"/>
        </w:r>
        <w:r>
          <w:instrText xml:space="preserve"> PAGEREF _Toc6772 \h </w:instrText>
        </w:r>
        <w:r>
          <w:fldChar w:fldCharType="separate"/>
        </w:r>
        <w:r>
          <w:t>63</w:t>
        </w:r>
        <w:r>
          <w:fldChar w:fldCharType="end"/>
        </w:r>
      </w:hyperlink>
    </w:p>
    <w:p>
      <w:pPr>
        <w:pStyle w:val="TOC2"/>
        <w:tabs>
          <w:tab w:val="right" w:leader="dot" w:pos="8306"/>
        </w:tabs>
      </w:pPr>
      <w:hyperlink w:anchor="_Toc25090" w:history="1">
        <w:r>
          <w:rPr>
            <w:rFonts w:ascii="仿宋" w:eastAsia="仿宋" w:hAnsi="仿宋" w:cs="仿宋" w:hint="eastAsia"/>
            <w:lang w:eastAsia="zh-CN"/>
          </w:rPr>
          <w:t>(一)、社会责任邮政专用机械及器材项目</w:t>
        </w:r>
        <w:r>
          <w:tab/>
        </w:r>
        <w:r>
          <w:fldChar w:fldCharType="begin"/>
        </w:r>
        <w:r>
          <w:instrText xml:space="preserve"> PAGEREF _Toc25090 \h </w:instrText>
        </w:r>
        <w:r>
          <w:fldChar w:fldCharType="separate"/>
        </w:r>
        <w:r>
          <w:t>63</w:t>
        </w:r>
        <w:r>
          <w:fldChar w:fldCharType="end"/>
        </w:r>
      </w:hyperlink>
    </w:p>
    <w:p>
      <w:pPr>
        <w:pStyle w:val="TOC2"/>
        <w:tabs>
          <w:tab w:val="right" w:leader="dot" w:pos="8306"/>
        </w:tabs>
      </w:pPr>
      <w:hyperlink w:anchor="_Toc2952" w:history="1">
        <w:r>
          <w:rPr>
            <w:rFonts w:ascii="仿宋" w:eastAsia="仿宋" w:hAnsi="仿宋" w:cs="仿宋" w:hint="eastAsia"/>
            <w:lang w:eastAsia="zh-CN"/>
          </w:rPr>
          <w:t>(二)、环境保护举措</w:t>
        </w:r>
        <w:r>
          <w:tab/>
        </w:r>
        <w:r>
          <w:fldChar w:fldCharType="begin"/>
        </w:r>
        <w:r>
          <w:instrText xml:space="preserve"> PAGEREF _Toc2952 \h </w:instrText>
        </w:r>
        <w:r>
          <w:fldChar w:fldCharType="separate"/>
        </w:r>
        <w:r>
          <w:t>63</w:t>
        </w:r>
        <w:r>
          <w:fldChar w:fldCharType="end"/>
        </w:r>
      </w:hyperlink>
    </w:p>
    <w:p>
      <w:pPr>
        <w:pStyle w:val="TOC2"/>
        <w:tabs>
          <w:tab w:val="right" w:leader="dot" w:pos="8306"/>
        </w:tabs>
      </w:pPr>
      <w:hyperlink w:anchor="_Toc24086" w:history="1">
        <w:r>
          <w:rPr>
            <w:rFonts w:ascii="仿宋" w:eastAsia="仿宋" w:hAnsi="仿宋" w:cs="仿宋" w:hint="eastAsia"/>
            <w:lang w:eastAsia="zh-CN"/>
          </w:rPr>
          <w:t>(三)、可持续发展倡议</w:t>
        </w:r>
        <w:r>
          <w:tab/>
        </w:r>
        <w:r>
          <w:fldChar w:fldCharType="begin"/>
        </w:r>
        <w:r>
          <w:instrText xml:space="preserve"> PAGEREF _Toc24086 \h </w:instrText>
        </w:r>
        <w:r>
          <w:fldChar w:fldCharType="separate"/>
        </w:r>
        <w:r>
          <w:t>63</w:t>
        </w:r>
        <w:r>
          <w:fldChar w:fldCharType="end"/>
        </w:r>
      </w:hyperlink>
    </w:p>
    <w:p>
      <w:pPr>
        <w:pStyle w:val="TOC1"/>
        <w:tabs>
          <w:tab w:val="right" w:leader="dot" w:pos="8306"/>
        </w:tabs>
      </w:pPr>
      <w:hyperlink w:anchor="_Toc18942" w:history="1">
        <w:r>
          <w:rPr>
            <w:rFonts w:ascii="仿宋" w:eastAsia="仿宋" w:hAnsi="仿宋" w:cs="仿宋" w:hint="eastAsia"/>
            <w:lang w:eastAsia="zh-CN"/>
          </w:rPr>
          <w:t>十三、法律和合规事项</w:t>
        </w:r>
        <w:r>
          <w:tab/>
        </w:r>
        <w:r>
          <w:fldChar w:fldCharType="begin"/>
        </w:r>
        <w:r>
          <w:instrText xml:space="preserve"> PAGEREF _Toc18942 \h </w:instrText>
        </w:r>
        <w:r>
          <w:fldChar w:fldCharType="separate"/>
        </w:r>
        <w:r>
          <w:t>64</w:t>
        </w:r>
        <w:r>
          <w:fldChar w:fldCharType="end"/>
        </w:r>
      </w:hyperlink>
    </w:p>
    <w:p>
      <w:pPr>
        <w:pStyle w:val="TOC2"/>
        <w:tabs>
          <w:tab w:val="right" w:leader="dot" w:pos="8306"/>
        </w:tabs>
      </w:pPr>
      <w:hyperlink w:anchor="_Toc10432" w:history="1">
        <w:r>
          <w:rPr>
            <w:rFonts w:ascii="仿宋" w:eastAsia="仿宋" w:hAnsi="仿宋" w:cs="仿宋" w:hint="eastAsia"/>
            <w:lang w:eastAsia="zh-CN"/>
          </w:rPr>
          <w:t>(一)、公司注册和法律地位</w:t>
        </w:r>
        <w:r>
          <w:tab/>
        </w:r>
        <w:r>
          <w:fldChar w:fldCharType="begin"/>
        </w:r>
        <w:r>
          <w:instrText xml:space="preserve"> PAGEREF _Toc10432 \h </w:instrText>
        </w:r>
        <w:r>
          <w:fldChar w:fldCharType="separate"/>
        </w:r>
        <w:r>
          <w:t>64</w:t>
        </w:r>
        <w:r>
          <w:fldChar w:fldCharType="end"/>
        </w:r>
      </w:hyperlink>
    </w:p>
    <w:p>
      <w:pPr>
        <w:pStyle w:val="TOC2"/>
        <w:tabs>
          <w:tab w:val="right" w:leader="dot" w:pos="8306"/>
        </w:tabs>
      </w:pPr>
      <w:hyperlink w:anchor="_Toc32119" w:history="1">
        <w:r>
          <w:rPr>
            <w:rFonts w:ascii="仿宋" w:eastAsia="仿宋" w:hAnsi="仿宋" w:cs="仿宋" w:hint="eastAsia"/>
            <w:lang w:eastAsia="zh-CN"/>
          </w:rPr>
          <w:t>(二)、专业许可与许可证</w:t>
        </w:r>
        <w:r>
          <w:tab/>
        </w:r>
        <w:r>
          <w:fldChar w:fldCharType="begin"/>
        </w:r>
        <w:r>
          <w:instrText xml:space="preserve"> PAGEREF _Toc32119 \h </w:instrText>
        </w:r>
        <w:r>
          <w:fldChar w:fldCharType="separate"/>
        </w:r>
        <w:r>
          <w:t>64</w:t>
        </w:r>
        <w:r>
          <w:fldChar w:fldCharType="end"/>
        </w:r>
      </w:hyperlink>
    </w:p>
    <w:p>
      <w:pPr>
        <w:pStyle w:val="TOC2"/>
        <w:tabs>
          <w:tab w:val="right" w:leader="dot" w:pos="8306"/>
        </w:tabs>
      </w:pPr>
      <w:hyperlink w:anchor="_Toc25353" w:history="1">
        <w:r>
          <w:rPr>
            <w:rFonts w:ascii="仿宋" w:eastAsia="仿宋" w:hAnsi="仿宋" w:cs="仿宋" w:hint="eastAsia"/>
            <w:lang w:eastAsia="zh-CN"/>
          </w:rPr>
          <w:t>(三)、知识产权</w:t>
        </w:r>
        <w:r>
          <w:tab/>
        </w:r>
        <w:r>
          <w:fldChar w:fldCharType="begin"/>
        </w:r>
        <w:r>
          <w:instrText xml:space="preserve"> PAGEREF _Toc25353 \h </w:instrText>
        </w:r>
        <w:r>
          <w:fldChar w:fldCharType="separate"/>
        </w:r>
        <w:r>
          <w:t>64</w:t>
        </w:r>
        <w:r>
          <w:fldChar w:fldCharType="end"/>
        </w:r>
      </w:hyperlink>
    </w:p>
    <w:p>
      <w:pPr>
        <w:pStyle w:val="TOC2"/>
        <w:tabs>
          <w:tab w:val="right" w:leader="dot" w:pos="8306"/>
        </w:tabs>
      </w:pPr>
      <w:hyperlink w:anchor="_Toc8992" w:history="1">
        <w:r>
          <w:rPr>
            <w:rFonts w:ascii="仿宋" w:eastAsia="仿宋" w:hAnsi="仿宋" w:cs="仿宋" w:hint="eastAsia"/>
            <w:lang w:eastAsia="zh-CN"/>
          </w:rPr>
          <w:t>(四)、合同与法律义务</w:t>
        </w:r>
        <w:r>
          <w:tab/>
        </w:r>
        <w:r>
          <w:fldChar w:fldCharType="begin"/>
        </w:r>
        <w:r>
          <w:instrText xml:space="preserve"> PAGEREF _Toc8992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10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02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一、邮政专用机械及器材行业分析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邮政专用机械及器材行业规模及增长性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邮政专用机械及器材行业代表品牌及对应公司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746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根据相关机构的最新数据，邮政专用机械及器材行业在未来几年将继续保持增长，预计到2023年，该行业的价值将达到XXX亿美元。这一行业正在经历新的变革，出现了一些明显趋势。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电子商务的崛起对邮政专用机械及器材包装产生了重要影响。\需要具备适应不同销售渠道的特性，以保证产品在运输和在线销售中的完好无损。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总体而言，邮政专用机械及器材包装行业呈现出稳健的年均增长率，约为4-5%。这一增长受到不断变化的消费者偏好、意识提高和不断增长的收入水平的推动。。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53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https://d.book118.com/668044042025006030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8044042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2023-12-29T05:48:00Z</dcterms:created>
  <dcterms:modified xsi:type="dcterms:W3CDTF">2023-12-29T05:48:42Z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02FF545C0D9E45CF9F9FD2ABD737FB33_11</vt:lpwstr>
  </property>
  <property fmtid="{D5CDD505-2E9C-101B-9397-08002B2CF9AE}" pid="3" name="KSOProductBuildVer">
    <vt:lpwstr>2052-12.1.0.16120</vt:lpwstr>
  </property>
</Properties>
</file>