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LNG装置项目构思建设方案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11" w:history="1">
        <w:r>
          <w:rPr>
            <w:rFonts w:ascii="仿宋" w:eastAsia="仿宋" w:hAnsi="仿宋" w:cs="仿宋" w:hint="eastAsia"/>
            <w:lang w:eastAsia="zh-CN"/>
          </w:rPr>
          <w:t>序言</w:t>
        </w:r>
        <w:r>
          <w:tab/>
        </w:r>
        <w:r>
          <w:fldChar w:fldCharType="begin"/>
        </w:r>
        <w:r>
          <w:instrText xml:space="preserve"> PAGEREF _Toc6611 \h </w:instrText>
        </w:r>
        <w:r>
          <w:fldChar w:fldCharType="separate"/>
        </w:r>
        <w:r>
          <w:t>3</w:t>
        </w:r>
        <w:r>
          <w:fldChar w:fldCharType="end"/>
        </w:r>
      </w:hyperlink>
    </w:p>
    <w:p>
      <w:pPr>
        <w:pStyle w:val="TOC1"/>
        <w:tabs>
          <w:tab w:val="right" w:leader="dot" w:pos="8306"/>
        </w:tabs>
      </w:pPr>
      <w:hyperlink w:anchor="_Toc27856" w:history="1">
        <w:r>
          <w:rPr>
            <w:rFonts w:ascii="仿宋" w:eastAsia="仿宋" w:hAnsi="仿宋" w:cs="仿宋" w:hint="eastAsia"/>
            <w:lang w:eastAsia="zh-CN"/>
          </w:rPr>
          <w:t>一、发展规划、产业政策和行业准入分析</w:t>
        </w:r>
        <w:r>
          <w:tab/>
        </w:r>
        <w:r>
          <w:fldChar w:fldCharType="begin"/>
        </w:r>
        <w:r>
          <w:instrText xml:space="preserve"> PAGEREF _Toc27856 \h </w:instrText>
        </w:r>
        <w:r>
          <w:fldChar w:fldCharType="separate"/>
        </w:r>
        <w:r>
          <w:t>3</w:t>
        </w:r>
        <w:r>
          <w:fldChar w:fldCharType="end"/>
        </w:r>
      </w:hyperlink>
    </w:p>
    <w:p>
      <w:pPr>
        <w:pStyle w:val="TOC2"/>
        <w:tabs>
          <w:tab w:val="right" w:leader="dot" w:pos="8306"/>
        </w:tabs>
      </w:pPr>
      <w:hyperlink w:anchor="_Toc7410" w:history="1">
        <w:r>
          <w:rPr>
            <w:rFonts w:ascii="仿宋" w:eastAsia="仿宋" w:hAnsi="仿宋" w:cs="仿宋" w:hint="eastAsia"/>
            <w:lang w:eastAsia="zh-CN"/>
          </w:rPr>
          <w:t>(一)、发展规划分析</w:t>
        </w:r>
        <w:r>
          <w:tab/>
        </w:r>
        <w:r>
          <w:fldChar w:fldCharType="begin"/>
        </w:r>
        <w:r>
          <w:instrText xml:space="preserve"> PAGEREF _Toc7410 \h </w:instrText>
        </w:r>
        <w:r>
          <w:fldChar w:fldCharType="separate"/>
        </w:r>
        <w:r>
          <w:t>3</w:t>
        </w:r>
        <w:r>
          <w:fldChar w:fldCharType="end"/>
        </w:r>
      </w:hyperlink>
    </w:p>
    <w:p>
      <w:pPr>
        <w:pStyle w:val="TOC2"/>
        <w:tabs>
          <w:tab w:val="right" w:leader="dot" w:pos="8306"/>
        </w:tabs>
      </w:pPr>
      <w:hyperlink w:anchor="_Toc28337" w:history="1">
        <w:r>
          <w:rPr>
            <w:rFonts w:ascii="仿宋" w:eastAsia="仿宋" w:hAnsi="仿宋" w:cs="仿宋" w:hint="eastAsia"/>
            <w:lang w:eastAsia="zh-CN"/>
          </w:rPr>
          <w:t>(二)、产业政策分析</w:t>
        </w:r>
        <w:r>
          <w:tab/>
        </w:r>
        <w:r>
          <w:fldChar w:fldCharType="begin"/>
        </w:r>
        <w:r>
          <w:instrText xml:space="preserve"> PAGEREF _Toc28337 \h </w:instrText>
        </w:r>
        <w:r>
          <w:fldChar w:fldCharType="separate"/>
        </w:r>
        <w:r>
          <w:t>5</w:t>
        </w:r>
        <w:r>
          <w:fldChar w:fldCharType="end"/>
        </w:r>
      </w:hyperlink>
    </w:p>
    <w:p>
      <w:pPr>
        <w:pStyle w:val="TOC2"/>
        <w:tabs>
          <w:tab w:val="right" w:leader="dot" w:pos="8306"/>
        </w:tabs>
      </w:pPr>
      <w:hyperlink w:anchor="_Toc31407" w:history="1">
        <w:r>
          <w:rPr>
            <w:rFonts w:ascii="仿宋" w:eastAsia="仿宋" w:hAnsi="仿宋" w:cs="仿宋" w:hint="eastAsia"/>
            <w:lang w:eastAsia="zh-CN"/>
          </w:rPr>
          <w:t>(三)、行业准入分析</w:t>
        </w:r>
        <w:r>
          <w:tab/>
        </w:r>
        <w:r>
          <w:fldChar w:fldCharType="begin"/>
        </w:r>
        <w:r>
          <w:instrText xml:space="preserve"> PAGEREF _Toc31407 \h </w:instrText>
        </w:r>
        <w:r>
          <w:fldChar w:fldCharType="separate"/>
        </w:r>
        <w:r>
          <w:t>6</w:t>
        </w:r>
        <w:r>
          <w:fldChar w:fldCharType="end"/>
        </w:r>
      </w:hyperlink>
    </w:p>
    <w:p>
      <w:pPr>
        <w:pStyle w:val="TOC1"/>
        <w:tabs>
          <w:tab w:val="right" w:leader="dot" w:pos="8306"/>
        </w:tabs>
      </w:pPr>
      <w:hyperlink w:anchor="_Toc7149" w:history="1">
        <w:r>
          <w:rPr>
            <w:rFonts w:ascii="仿宋" w:eastAsia="仿宋" w:hAnsi="仿宋" w:cs="仿宋" w:hint="eastAsia"/>
            <w:lang w:eastAsia="zh-CN"/>
          </w:rPr>
          <w:t>二、背景、必要性分析</w:t>
        </w:r>
        <w:r>
          <w:tab/>
        </w:r>
        <w:r>
          <w:fldChar w:fldCharType="begin"/>
        </w:r>
        <w:r>
          <w:instrText xml:space="preserve"> PAGEREF _Toc7149 \h </w:instrText>
        </w:r>
        <w:r>
          <w:fldChar w:fldCharType="separate"/>
        </w:r>
        <w:r>
          <w:t>7</w:t>
        </w:r>
        <w:r>
          <w:fldChar w:fldCharType="end"/>
        </w:r>
      </w:hyperlink>
    </w:p>
    <w:p>
      <w:pPr>
        <w:pStyle w:val="TOC2"/>
        <w:tabs>
          <w:tab w:val="right" w:leader="dot" w:pos="8306"/>
        </w:tabs>
      </w:pPr>
      <w:hyperlink w:anchor="_Toc19901" w:history="1">
        <w:r>
          <w:rPr>
            <w:rFonts w:ascii="仿宋" w:eastAsia="仿宋" w:hAnsi="仿宋" w:cs="仿宋" w:hint="eastAsia"/>
            <w:lang w:eastAsia="zh-CN"/>
          </w:rPr>
          <w:t>(一)、项目建设背景</w:t>
        </w:r>
        <w:r>
          <w:tab/>
        </w:r>
        <w:r>
          <w:fldChar w:fldCharType="begin"/>
        </w:r>
        <w:r>
          <w:instrText xml:space="preserve"> PAGEREF _Toc19901 \h </w:instrText>
        </w:r>
        <w:r>
          <w:fldChar w:fldCharType="separate"/>
        </w:r>
        <w:r>
          <w:t>7</w:t>
        </w:r>
        <w:r>
          <w:fldChar w:fldCharType="end"/>
        </w:r>
      </w:hyperlink>
    </w:p>
    <w:p>
      <w:pPr>
        <w:pStyle w:val="TOC2"/>
        <w:tabs>
          <w:tab w:val="right" w:leader="dot" w:pos="8306"/>
        </w:tabs>
      </w:pPr>
      <w:hyperlink w:anchor="_Toc2081" w:history="1">
        <w:r>
          <w:rPr>
            <w:rFonts w:ascii="仿宋" w:eastAsia="仿宋" w:hAnsi="仿宋" w:cs="仿宋" w:hint="eastAsia"/>
            <w:lang w:eastAsia="zh-CN"/>
          </w:rPr>
          <w:t>(二)、必要性分析</w:t>
        </w:r>
        <w:r>
          <w:tab/>
        </w:r>
        <w:r>
          <w:fldChar w:fldCharType="begin"/>
        </w:r>
        <w:r>
          <w:instrText xml:space="preserve"> PAGEREF _Toc2081 \h </w:instrText>
        </w:r>
        <w:r>
          <w:fldChar w:fldCharType="separate"/>
        </w:r>
        <w:r>
          <w:t>8</w:t>
        </w:r>
        <w:r>
          <w:fldChar w:fldCharType="end"/>
        </w:r>
      </w:hyperlink>
    </w:p>
    <w:p>
      <w:pPr>
        <w:pStyle w:val="TOC2"/>
        <w:tabs>
          <w:tab w:val="right" w:leader="dot" w:pos="8306"/>
        </w:tabs>
      </w:pPr>
      <w:hyperlink w:anchor="_Toc30763" w:history="1">
        <w:r>
          <w:rPr>
            <w:rFonts w:ascii="仿宋" w:eastAsia="仿宋" w:hAnsi="仿宋" w:cs="仿宋" w:hint="eastAsia"/>
            <w:lang w:eastAsia="zh-CN"/>
          </w:rPr>
          <w:t>(三)、项目建设有利条件</w:t>
        </w:r>
        <w:r>
          <w:tab/>
        </w:r>
        <w:r>
          <w:fldChar w:fldCharType="begin"/>
        </w:r>
        <w:r>
          <w:instrText xml:space="preserve"> PAGEREF _Toc30763 \h </w:instrText>
        </w:r>
        <w:r>
          <w:fldChar w:fldCharType="separate"/>
        </w:r>
        <w:r>
          <w:t>10</w:t>
        </w:r>
        <w:r>
          <w:fldChar w:fldCharType="end"/>
        </w:r>
      </w:hyperlink>
    </w:p>
    <w:p>
      <w:pPr>
        <w:pStyle w:val="TOC1"/>
        <w:tabs>
          <w:tab w:val="right" w:leader="dot" w:pos="8306"/>
        </w:tabs>
      </w:pPr>
      <w:hyperlink w:anchor="_Toc24160" w:history="1">
        <w:r>
          <w:rPr>
            <w:rFonts w:ascii="仿宋" w:eastAsia="仿宋" w:hAnsi="仿宋" w:cs="仿宋" w:hint="eastAsia"/>
            <w:lang w:eastAsia="zh-CN"/>
          </w:rPr>
          <w:t>三、项目选址研究</w:t>
        </w:r>
        <w:r>
          <w:tab/>
        </w:r>
        <w:r>
          <w:fldChar w:fldCharType="begin"/>
        </w:r>
        <w:r>
          <w:instrText xml:space="preserve"> PAGEREF _Toc24160 \h </w:instrText>
        </w:r>
        <w:r>
          <w:fldChar w:fldCharType="separate"/>
        </w:r>
        <w:r>
          <w:t>11</w:t>
        </w:r>
        <w:r>
          <w:fldChar w:fldCharType="end"/>
        </w:r>
      </w:hyperlink>
    </w:p>
    <w:p>
      <w:pPr>
        <w:pStyle w:val="TOC2"/>
        <w:tabs>
          <w:tab w:val="right" w:leader="dot" w:pos="8306"/>
        </w:tabs>
      </w:pPr>
      <w:hyperlink w:anchor="_Toc3318" w:history="1">
        <w:r>
          <w:rPr>
            <w:rFonts w:ascii="仿宋" w:eastAsia="仿宋" w:hAnsi="仿宋" w:cs="仿宋" w:hint="eastAsia"/>
            <w:lang w:eastAsia="zh-CN"/>
          </w:rPr>
          <w:t>(一)、项目选址原则</w:t>
        </w:r>
        <w:r>
          <w:tab/>
        </w:r>
        <w:r>
          <w:fldChar w:fldCharType="begin"/>
        </w:r>
        <w:r>
          <w:instrText xml:space="preserve"> PAGEREF _Toc3318 \h </w:instrText>
        </w:r>
        <w:r>
          <w:fldChar w:fldCharType="separate"/>
        </w:r>
        <w:r>
          <w:t>11</w:t>
        </w:r>
        <w:r>
          <w:fldChar w:fldCharType="end"/>
        </w:r>
      </w:hyperlink>
    </w:p>
    <w:p>
      <w:pPr>
        <w:pStyle w:val="TOC2"/>
        <w:tabs>
          <w:tab w:val="right" w:leader="dot" w:pos="8306"/>
        </w:tabs>
      </w:pPr>
      <w:hyperlink w:anchor="_Toc4353" w:history="1">
        <w:r>
          <w:rPr>
            <w:rFonts w:ascii="仿宋" w:eastAsia="仿宋" w:hAnsi="仿宋" w:cs="仿宋" w:hint="eastAsia"/>
            <w:lang w:eastAsia="zh-CN"/>
          </w:rPr>
          <w:t>(二)、项目选址</w:t>
        </w:r>
        <w:r>
          <w:tab/>
        </w:r>
        <w:r>
          <w:fldChar w:fldCharType="begin"/>
        </w:r>
        <w:r>
          <w:instrText xml:space="preserve"> PAGEREF _Toc4353 \h </w:instrText>
        </w:r>
        <w:r>
          <w:fldChar w:fldCharType="separate"/>
        </w:r>
        <w:r>
          <w:t>15</w:t>
        </w:r>
        <w:r>
          <w:fldChar w:fldCharType="end"/>
        </w:r>
      </w:hyperlink>
    </w:p>
    <w:p>
      <w:pPr>
        <w:pStyle w:val="TOC2"/>
        <w:tabs>
          <w:tab w:val="right" w:leader="dot" w:pos="8306"/>
        </w:tabs>
      </w:pPr>
      <w:hyperlink w:anchor="_Toc31528" w:history="1">
        <w:r>
          <w:rPr>
            <w:rFonts w:ascii="仿宋" w:eastAsia="仿宋" w:hAnsi="仿宋" w:cs="仿宋" w:hint="eastAsia"/>
            <w:lang w:eastAsia="zh-CN"/>
          </w:rPr>
          <w:t>(三)、建设条件分析</w:t>
        </w:r>
        <w:r>
          <w:tab/>
        </w:r>
        <w:r>
          <w:fldChar w:fldCharType="begin"/>
        </w:r>
        <w:r>
          <w:instrText xml:space="preserve"> PAGEREF _Toc31528 \h </w:instrText>
        </w:r>
        <w:r>
          <w:fldChar w:fldCharType="separate"/>
        </w:r>
        <w:r>
          <w:t>17</w:t>
        </w:r>
        <w:r>
          <w:fldChar w:fldCharType="end"/>
        </w:r>
      </w:hyperlink>
    </w:p>
    <w:p>
      <w:pPr>
        <w:pStyle w:val="TOC2"/>
        <w:tabs>
          <w:tab w:val="right" w:leader="dot" w:pos="8306"/>
        </w:tabs>
      </w:pPr>
      <w:hyperlink w:anchor="_Toc10445" w:history="1">
        <w:r>
          <w:rPr>
            <w:rFonts w:ascii="仿宋" w:eastAsia="仿宋" w:hAnsi="仿宋" w:cs="仿宋" w:hint="eastAsia"/>
            <w:lang w:eastAsia="zh-CN"/>
          </w:rPr>
          <w:t>(四)、用地控制指标</w:t>
        </w:r>
        <w:r>
          <w:tab/>
        </w:r>
        <w:r>
          <w:fldChar w:fldCharType="begin"/>
        </w:r>
        <w:r>
          <w:instrText xml:space="preserve"> PAGEREF _Toc10445 \h </w:instrText>
        </w:r>
        <w:r>
          <w:fldChar w:fldCharType="separate"/>
        </w:r>
        <w:r>
          <w:t>18</w:t>
        </w:r>
        <w:r>
          <w:fldChar w:fldCharType="end"/>
        </w:r>
      </w:hyperlink>
    </w:p>
    <w:p>
      <w:pPr>
        <w:pStyle w:val="TOC2"/>
        <w:tabs>
          <w:tab w:val="right" w:leader="dot" w:pos="8306"/>
        </w:tabs>
      </w:pPr>
      <w:hyperlink w:anchor="_Toc11965" w:history="1">
        <w:r>
          <w:rPr>
            <w:rFonts w:ascii="仿宋" w:eastAsia="仿宋" w:hAnsi="仿宋" w:cs="仿宋" w:hint="eastAsia"/>
            <w:lang w:eastAsia="zh-CN"/>
          </w:rPr>
          <w:t>(五)、地总体要求</w:t>
        </w:r>
        <w:r>
          <w:tab/>
        </w:r>
        <w:r>
          <w:fldChar w:fldCharType="begin"/>
        </w:r>
        <w:r>
          <w:instrText xml:space="preserve"> PAGEREF _Toc11965 \h </w:instrText>
        </w:r>
        <w:r>
          <w:fldChar w:fldCharType="separate"/>
        </w:r>
        <w:r>
          <w:t>19</w:t>
        </w:r>
        <w:r>
          <w:fldChar w:fldCharType="end"/>
        </w:r>
      </w:hyperlink>
    </w:p>
    <w:p>
      <w:pPr>
        <w:pStyle w:val="TOC2"/>
        <w:tabs>
          <w:tab w:val="right" w:leader="dot" w:pos="8306"/>
        </w:tabs>
      </w:pPr>
      <w:hyperlink w:anchor="_Toc14017" w:history="1">
        <w:r>
          <w:rPr>
            <w:rFonts w:ascii="仿宋" w:eastAsia="仿宋" w:hAnsi="仿宋" w:cs="仿宋" w:hint="eastAsia"/>
            <w:lang w:eastAsia="zh-CN"/>
          </w:rPr>
          <w:t>(六)、节约用地措施</w:t>
        </w:r>
        <w:r>
          <w:tab/>
        </w:r>
        <w:r>
          <w:fldChar w:fldCharType="begin"/>
        </w:r>
        <w:r>
          <w:instrText xml:space="preserve"> PAGEREF _Toc14017 \h </w:instrText>
        </w:r>
        <w:r>
          <w:fldChar w:fldCharType="separate"/>
        </w:r>
        <w:r>
          <w:t>21</w:t>
        </w:r>
        <w:r>
          <w:fldChar w:fldCharType="end"/>
        </w:r>
      </w:hyperlink>
    </w:p>
    <w:p>
      <w:pPr>
        <w:pStyle w:val="TOC2"/>
        <w:tabs>
          <w:tab w:val="right" w:leader="dot" w:pos="8306"/>
        </w:tabs>
      </w:pPr>
      <w:hyperlink w:anchor="_Toc15850" w:history="1">
        <w:r>
          <w:rPr>
            <w:rFonts w:ascii="仿宋" w:eastAsia="仿宋" w:hAnsi="仿宋" w:cs="仿宋" w:hint="eastAsia"/>
            <w:lang w:eastAsia="zh-CN"/>
          </w:rPr>
          <w:t>(七)、选址综合评价</w:t>
        </w:r>
        <w:r>
          <w:tab/>
        </w:r>
        <w:r>
          <w:fldChar w:fldCharType="begin"/>
        </w:r>
        <w:r>
          <w:instrText xml:space="preserve"> PAGEREF _Toc15850 \h </w:instrText>
        </w:r>
        <w:r>
          <w:fldChar w:fldCharType="separate"/>
        </w:r>
        <w:r>
          <w:t>22</w:t>
        </w:r>
        <w:r>
          <w:fldChar w:fldCharType="end"/>
        </w:r>
      </w:hyperlink>
    </w:p>
    <w:p>
      <w:pPr>
        <w:pStyle w:val="TOC1"/>
        <w:tabs>
          <w:tab w:val="right" w:leader="dot" w:pos="8306"/>
        </w:tabs>
      </w:pPr>
      <w:hyperlink w:anchor="_Toc17600" w:history="1">
        <w:r>
          <w:rPr>
            <w:rFonts w:ascii="仿宋" w:eastAsia="仿宋" w:hAnsi="仿宋" w:cs="仿宋" w:hint="eastAsia"/>
            <w:lang w:eastAsia="zh-CN"/>
          </w:rPr>
          <w:t>四、环境和生态影响分析</w:t>
        </w:r>
        <w:r>
          <w:tab/>
        </w:r>
        <w:r>
          <w:fldChar w:fldCharType="begin"/>
        </w:r>
        <w:r>
          <w:instrText xml:space="preserve"> PAGEREF _Toc17600 \h </w:instrText>
        </w:r>
        <w:r>
          <w:fldChar w:fldCharType="separate"/>
        </w:r>
        <w:r>
          <w:t>23</w:t>
        </w:r>
        <w:r>
          <w:fldChar w:fldCharType="end"/>
        </w:r>
      </w:hyperlink>
    </w:p>
    <w:p>
      <w:pPr>
        <w:pStyle w:val="TOC2"/>
        <w:tabs>
          <w:tab w:val="right" w:leader="dot" w:pos="8306"/>
        </w:tabs>
      </w:pPr>
      <w:hyperlink w:anchor="_Toc11650" w:history="1">
        <w:r>
          <w:rPr>
            <w:rFonts w:ascii="仿宋" w:eastAsia="仿宋" w:hAnsi="仿宋" w:cs="仿宋" w:hint="eastAsia"/>
            <w:lang w:eastAsia="zh-CN"/>
          </w:rPr>
          <w:t>(一)、环境和生态现状</w:t>
        </w:r>
        <w:r>
          <w:tab/>
        </w:r>
        <w:r>
          <w:fldChar w:fldCharType="begin"/>
        </w:r>
        <w:r>
          <w:instrText xml:space="preserve"> PAGEREF _Toc11650 \h </w:instrText>
        </w:r>
        <w:r>
          <w:fldChar w:fldCharType="separate"/>
        </w:r>
        <w:r>
          <w:t>23</w:t>
        </w:r>
        <w:r>
          <w:fldChar w:fldCharType="end"/>
        </w:r>
      </w:hyperlink>
    </w:p>
    <w:p>
      <w:pPr>
        <w:pStyle w:val="TOC2"/>
        <w:tabs>
          <w:tab w:val="right" w:leader="dot" w:pos="8306"/>
        </w:tabs>
      </w:pPr>
      <w:hyperlink w:anchor="_Toc17633" w:history="1">
        <w:r>
          <w:rPr>
            <w:rFonts w:ascii="仿宋" w:eastAsia="仿宋" w:hAnsi="仿宋" w:cs="仿宋" w:hint="eastAsia"/>
            <w:lang w:eastAsia="zh-CN"/>
          </w:rPr>
          <w:t>(二)、生态环境影响分析</w:t>
        </w:r>
        <w:r>
          <w:tab/>
        </w:r>
        <w:r>
          <w:fldChar w:fldCharType="begin"/>
        </w:r>
        <w:r>
          <w:instrText xml:space="preserve"> PAGEREF _Toc17633 \h </w:instrText>
        </w:r>
        <w:r>
          <w:fldChar w:fldCharType="separate"/>
        </w:r>
        <w:r>
          <w:t>25</w:t>
        </w:r>
        <w:r>
          <w:fldChar w:fldCharType="end"/>
        </w:r>
      </w:hyperlink>
    </w:p>
    <w:p>
      <w:pPr>
        <w:pStyle w:val="TOC2"/>
        <w:tabs>
          <w:tab w:val="right" w:leader="dot" w:pos="8306"/>
        </w:tabs>
      </w:pPr>
      <w:hyperlink w:anchor="_Toc28035" w:history="1">
        <w:r>
          <w:rPr>
            <w:rFonts w:ascii="仿宋" w:eastAsia="仿宋" w:hAnsi="仿宋" w:cs="仿宋" w:hint="eastAsia"/>
            <w:lang w:eastAsia="zh-CN"/>
          </w:rPr>
          <w:t>(三)、生态环境保护措施</w:t>
        </w:r>
        <w:r>
          <w:tab/>
        </w:r>
        <w:r>
          <w:fldChar w:fldCharType="begin"/>
        </w:r>
        <w:r>
          <w:instrText xml:space="preserve"> PAGEREF _Toc28035 \h </w:instrText>
        </w:r>
        <w:r>
          <w:fldChar w:fldCharType="separate"/>
        </w:r>
        <w:r>
          <w:t>26</w:t>
        </w:r>
        <w:r>
          <w:fldChar w:fldCharType="end"/>
        </w:r>
      </w:hyperlink>
    </w:p>
    <w:p>
      <w:pPr>
        <w:pStyle w:val="TOC2"/>
        <w:tabs>
          <w:tab w:val="right" w:leader="dot" w:pos="8306"/>
        </w:tabs>
      </w:pPr>
      <w:hyperlink w:anchor="_Toc15435" w:history="1">
        <w:r>
          <w:rPr>
            <w:rFonts w:ascii="仿宋" w:eastAsia="仿宋" w:hAnsi="仿宋" w:cs="仿宋" w:hint="eastAsia"/>
            <w:lang w:eastAsia="zh-CN"/>
          </w:rPr>
          <w:t>(四)、地质灾害影响分析</w:t>
        </w:r>
        <w:r>
          <w:tab/>
        </w:r>
        <w:r>
          <w:fldChar w:fldCharType="begin"/>
        </w:r>
        <w:r>
          <w:instrText xml:space="preserve"> PAGEREF _Toc15435 \h </w:instrText>
        </w:r>
        <w:r>
          <w:fldChar w:fldCharType="separate"/>
        </w:r>
        <w:r>
          <w:t>28</w:t>
        </w:r>
        <w:r>
          <w:fldChar w:fldCharType="end"/>
        </w:r>
      </w:hyperlink>
    </w:p>
    <w:p>
      <w:pPr>
        <w:pStyle w:val="TOC2"/>
        <w:tabs>
          <w:tab w:val="right" w:leader="dot" w:pos="8306"/>
        </w:tabs>
      </w:pPr>
      <w:hyperlink w:anchor="_Toc30489" w:history="1">
        <w:r>
          <w:rPr>
            <w:rFonts w:ascii="仿宋" w:eastAsia="仿宋" w:hAnsi="仿宋" w:cs="仿宋" w:hint="eastAsia"/>
            <w:lang w:eastAsia="zh-CN"/>
          </w:rPr>
          <w:t>(五)、特殊环境影响</w:t>
        </w:r>
        <w:r>
          <w:tab/>
        </w:r>
        <w:r>
          <w:fldChar w:fldCharType="begin"/>
        </w:r>
        <w:r>
          <w:instrText xml:space="preserve"> PAGEREF _Toc30489 \h </w:instrText>
        </w:r>
        <w:r>
          <w:fldChar w:fldCharType="separate"/>
        </w:r>
        <w:r>
          <w:t>29</w:t>
        </w:r>
        <w:r>
          <w:fldChar w:fldCharType="end"/>
        </w:r>
      </w:hyperlink>
    </w:p>
    <w:p>
      <w:pPr>
        <w:pStyle w:val="TOC1"/>
        <w:tabs>
          <w:tab w:val="right" w:leader="dot" w:pos="8306"/>
        </w:tabs>
      </w:pPr>
      <w:hyperlink w:anchor="_Toc3505" w:history="1">
        <w:r>
          <w:rPr>
            <w:rFonts w:ascii="仿宋" w:eastAsia="仿宋" w:hAnsi="仿宋" w:cs="仿宋" w:hint="eastAsia"/>
            <w:lang w:eastAsia="zh-CN"/>
          </w:rPr>
          <w:t>五、财务管理与成本控制</w:t>
        </w:r>
        <w:r>
          <w:tab/>
        </w:r>
        <w:r>
          <w:fldChar w:fldCharType="begin"/>
        </w:r>
        <w:r>
          <w:instrText xml:space="preserve"> PAGEREF _Toc3505 \h </w:instrText>
        </w:r>
        <w:r>
          <w:fldChar w:fldCharType="separate"/>
        </w:r>
        <w:r>
          <w:t>30</w:t>
        </w:r>
        <w:r>
          <w:fldChar w:fldCharType="end"/>
        </w:r>
      </w:hyperlink>
    </w:p>
    <w:p>
      <w:pPr>
        <w:pStyle w:val="TOC2"/>
        <w:tabs>
          <w:tab w:val="right" w:leader="dot" w:pos="8306"/>
        </w:tabs>
      </w:pPr>
      <w:hyperlink w:anchor="_Toc32655" w:history="1">
        <w:r>
          <w:rPr>
            <w:rFonts w:ascii="仿宋" w:eastAsia="仿宋" w:hAnsi="仿宋" w:cs="仿宋" w:hint="eastAsia"/>
            <w:lang w:eastAsia="zh-CN"/>
          </w:rPr>
          <w:t>(一)、财务管理体系建设</w:t>
        </w:r>
        <w:r>
          <w:tab/>
        </w:r>
        <w:r>
          <w:fldChar w:fldCharType="begin"/>
        </w:r>
        <w:r>
          <w:instrText xml:space="preserve"> PAGEREF _Toc32655 \h </w:instrText>
        </w:r>
        <w:r>
          <w:fldChar w:fldCharType="separate"/>
        </w:r>
        <w:r>
          <w:t>30</w:t>
        </w:r>
        <w:r>
          <w:fldChar w:fldCharType="end"/>
        </w:r>
      </w:hyperlink>
    </w:p>
    <w:p>
      <w:pPr>
        <w:pStyle w:val="TOC2"/>
        <w:tabs>
          <w:tab w:val="right" w:leader="dot" w:pos="8306"/>
        </w:tabs>
      </w:pPr>
      <w:hyperlink w:anchor="_Toc10480" w:history="1">
        <w:r>
          <w:rPr>
            <w:rFonts w:ascii="仿宋" w:eastAsia="仿宋" w:hAnsi="仿宋" w:cs="仿宋" w:hint="eastAsia"/>
            <w:lang w:eastAsia="zh-CN"/>
          </w:rPr>
          <w:t>(二)、成本控制措施</w:t>
        </w:r>
        <w:r>
          <w:tab/>
        </w:r>
        <w:r>
          <w:fldChar w:fldCharType="begin"/>
        </w:r>
        <w:r>
          <w:instrText xml:space="preserve"> PAGEREF _Toc10480 \h </w:instrText>
        </w:r>
        <w:r>
          <w:fldChar w:fldCharType="separate"/>
        </w:r>
        <w:r>
          <w:t>31</w:t>
        </w:r>
        <w:r>
          <w:fldChar w:fldCharType="end"/>
        </w:r>
      </w:hyperlink>
    </w:p>
    <w:p>
      <w:pPr>
        <w:pStyle w:val="TOC1"/>
        <w:tabs>
          <w:tab w:val="right" w:leader="dot" w:pos="8306"/>
        </w:tabs>
      </w:pPr>
      <w:hyperlink w:anchor="_Toc4112" w:history="1">
        <w:r>
          <w:rPr>
            <w:rFonts w:ascii="仿宋" w:eastAsia="仿宋" w:hAnsi="仿宋" w:cs="仿宋" w:hint="eastAsia"/>
            <w:lang w:eastAsia="zh-CN"/>
          </w:rPr>
          <w:t>六、项目监理与质量保证</w:t>
        </w:r>
        <w:r>
          <w:tab/>
        </w:r>
        <w:r>
          <w:fldChar w:fldCharType="begin"/>
        </w:r>
        <w:r>
          <w:instrText xml:space="preserve"> PAGEREF _Toc4112 \h </w:instrText>
        </w:r>
        <w:r>
          <w:fldChar w:fldCharType="separate"/>
        </w:r>
        <w:r>
          <w:t>33</w:t>
        </w:r>
        <w:r>
          <w:fldChar w:fldCharType="end"/>
        </w:r>
      </w:hyperlink>
    </w:p>
    <w:p>
      <w:pPr>
        <w:pStyle w:val="TOC2"/>
        <w:tabs>
          <w:tab w:val="right" w:leader="dot" w:pos="8306"/>
        </w:tabs>
      </w:pPr>
      <w:hyperlink w:anchor="_Toc20572" w:history="1">
        <w:r>
          <w:rPr>
            <w:rFonts w:ascii="仿宋" w:eastAsia="仿宋" w:hAnsi="仿宋" w:cs="仿宋" w:hint="eastAsia"/>
            <w:lang w:eastAsia="zh-CN"/>
          </w:rPr>
          <w:t>(一)、监理体系构建</w:t>
        </w:r>
        <w:r>
          <w:tab/>
        </w:r>
        <w:r>
          <w:fldChar w:fldCharType="begin"/>
        </w:r>
        <w:r>
          <w:instrText xml:space="preserve"> PAGEREF _Toc20572 \h </w:instrText>
        </w:r>
        <w:r>
          <w:fldChar w:fldCharType="separate"/>
        </w:r>
        <w:r>
          <w:t>33</w:t>
        </w:r>
        <w:r>
          <w:fldChar w:fldCharType="end"/>
        </w:r>
      </w:hyperlink>
    </w:p>
    <w:p>
      <w:pPr>
        <w:pStyle w:val="TOC2"/>
        <w:tabs>
          <w:tab w:val="right" w:leader="dot" w:pos="8306"/>
        </w:tabs>
      </w:pPr>
      <w:hyperlink w:anchor="_Toc4130" w:history="1">
        <w:r>
          <w:rPr>
            <w:rFonts w:ascii="仿宋" w:eastAsia="仿宋" w:hAnsi="仿宋" w:cs="仿宋" w:hint="eastAsia"/>
            <w:lang w:eastAsia="zh-CN"/>
          </w:rPr>
          <w:t>(二)、质量保证体系实施</w:t>
        </w:r>
        <w:r>
          <w:tab/>
        </w:r>
        <w:r>
          <w:fldChar w:fldCharType="begin"/>
        </w:r>
        <w:r>
          <w:instrText xml:space="preserve"> PAGEREF _Toc4130 \h </w:instrText>
        </w:r>
        <w:r>
          <w:fldChar w:fldCharType="separate"/>
        </w:r>
        <w:r>
          <w:t>33</w:t>
        </w:r>
        <w:r>
          <w:fldChar w:fldCharType="end"/>
        </w:r>
      </w:hyperlink>
    </w:p>
    <w:p>
      <w:pPr>
        <w:pStyle w:val="TOC2"/>
        <w:tabs>
          <w:tab w:val="right" w:leader="dot" w:pos="8306"/>
        </w:tabs>
      </w:pPr>
      <w:hyperlink w:anchor="_Toc27072" w:history="1">
        <w:r>
          <w:rPr>
            <w:rFonts w:ascii="仿宋" w:eastAsia="仿宋" w:hAnsi="仿宋" w:cs="仿宋" w:hint="eastAsia"/>
            <w:lang w:eastAsia="zh-CN"/>
          </w:rPr>
          <w:t>(三)、监理与质量控制流程</w:t>
        </w:r>
        <w:r>
          <w:tab/>
        </w:r>
        <w:r>
          <w:fldChar w:fldCharType="begin"/>
        </w:r>
        <w:r>
          <w:instrText xml:space="preserve"> PAGEREF _Toc27072 \h </w:instrText>
        </w:r>
        <w:r>
          <w:fldChar w:fldCharType="separate"/>
        </w:r>
        <w:r>
          <w:t>34</w:t>
        </w:r>
        <w:r>
          <w:fldChar w:fldCharType="end"/>
        </w:r>
      </w:hyperlink>
    </w:p>
    <w:p>
      <w:pPr>
        <w:pStyle w:val="TOC1"/>
        <w:tabs>
          <w:tab w:val="right" w:leader="dot" w:pos="8306"/>
        </w:tabs>
      </w:pPr>
      <w:hyperlink w:anchor="_Toc320" w:history="1">
        <w:r>
          <w:rPr>
            <w:rFonts w:ascii="仿宋" w:eastAsia="仿宋" w:hAnsi="仿宋" w:cs="仿宋" w:hint="eastAsia"/>
            <w:lang w:eastAsia="zh-CN"/>
          </w:rPr>
          <w:t>七、经济效益与社会效益优化</w:t>
        </w:r>
        <w:r>
          <w:tab/>
        </w:r>
        <w:r>
          <w:fldChar w:fldCharType="begin"/>
        </w:r>
        <w:r>
          <w:instrText xml:space="preserve"> PAGEREF _Toc320 \h </w:instrText>
        </w:r>
        <w:r>
          <w:fldChar w:fldCharType="separate"/>
        </w:r>
        <w:r>
          <w:t>35</w:t>
        </w:r>
        <w:r>
          <w:fldChar w:fldCharType="end"/>
        </w:r>
      </w:hyperlink>
    </w:p>
    <w:p>
      <w:pPr>
        <w:pStyle w:val="TOC2"/>
        <w:tabs>
          <w:tab w:val="right" w:leader="dot" w:pos="8306"/>
        </w:tabs>
      </w:pPr>
      <w:hyperlink w:anchor="_Toc16420" w:history="1">
        <w:r>
          <w:rPr>
            <w:rFonts w:ascii="仿宋" w:eastAsia="仿宋" w:hAnsi="仿宋" w:cs="仿宋" w:hint="eastAsia"/>
            <w:lang w:eastAsia="zh-CN"/>
          </w:rPr>
          <w:t>(一)、经济效益提升策略</w:t>
        </w:r>
        <w:r>
          <w:tab/>
        </w:r>
        <w:r>
          <w:fldChar w:fldCharType="begin"/>
        </w:r>
        <w:r>
          <w:instrText xml:space="preserve"> PAGEREF _Toc16420 \h </w:instrText>
        </w:r>
        <w:r>
          <w:fldChar w:fldCharType="separate"/>
        </w:r>
        <w:r>
          <w:t>35</w:t>
        </w:r>
        <w:r>
          <w:fldChar w:fldCharType="end"/>
        </w:r>
      </w:hyperlink>
    </w:p>
    <w:p>
      <w:pPr>
        <w:pStyle w:val="TOC2"/>
        <w:tabs>
          <w:tab w:val="right" w:leader="dot" w:pos="8306"/>
        </w:tabs>
      </w:pPr>
      <w:hyperlink w:anchor="_Toc23551" w:history="1">
        <w:r>
          <w:rPr>
            <w:rFonts w:ascii="仿宋" w:eastAsia="仿宋" w:hAnsi="仿宋" w:cs="仿宋" w:hint="eastAsia"/>
            <w:lang w:eastAsia="zh-CN"/>
          </w:rPr>
          <w:t>(二)、社会效益增强方案</w:t>
        </w:r>
        <w:r>
          <w:tab/>
        </w:r>
        <w:r>
          <w:fldChar w:fldCharType="begin"/>
        </w:r>
        <w:r>
          <w:instrText xml:space="preserve"> PAGEREF _Toc23551 \h </w:instrText>
        </w:r>
        <w:r>
          <w:fldChar w:fldCharType="separate"/>
        </w:r>
        <w:r>
          <w:t>36</w:t>
        </w:r>
        <w:r>
          <w:fldChar w:fldCharType="end"/>
        </w:r>
      </w:hyperlink>
    </w:p>
    <w:p>
      <w:pPr>
        <w:pStyle w:val="TOC1"/>
        <w:tabs>
          <w:tab w:val="right" w:leader="dot" w:pos="8306"/>
        </w:tabs>
      </w:pPr>
      <w:hyperlink w:anchor="_Toc1221" w:history="1">
        <w:r>
          <w:rPr>
            <w:rFonts w:ascii="仿宋" w:eastAsia="仿宋" w:hAnsi="仿宋" w:cs="仿宋" w:hint="eastAsia"/>
            <w:lang w:eastAsia="zh-CN"/>
          </w:rPr>
          <w:t>八、环境保护与绿色发展</w:t>
        </w:r>
        <w:r>
          <w:tab/>
        </w:r>
        <w:r>
          <w:fldChar w:fldCharType="begin"/>
        </w:r>
        <w:r>
          <w:instrText xml:space="preserve"> PAGEREF _Toc1221 \h </w:instrText>
        </w:r>
        <w:r>
          <w:fldChar w:fldCharType="separate"/>
        </w:r>
        <w:r>
          <w:t>37</w:t>
        </w:r>
        <w:r>
          <w:fldChar w:fldCharType="end"/>
        </w:r>
      </w:hyperlink>
    </w:p>
    <w:p>
      <w:pPr>
        <w:pStyle w:val="TOC2"/>
        <w:tabs>
          <w:tab w:val="right" w:leader="dot" w:pos="8306"/>
        </w:tabs>
      </w:pPr>
      <w:hyperlink w:anchor="_Toc17314" w:history="1">
        <w:r>
          <w:rPr>
            <w:rFonts w:ascii="仿宋" w:eastAsia="仿宋" w:hAnsi="仿宋" w:cs="仿宋" w:hint="eastAsia"/>
            <w:lang w:eastAsia="zh-CN"/>
          </w:rPr>
          <w:t>(一)、环境保护措施</w:t>
        </w:r>
        <w:r>
          <w:tab/>
        </w:r>
        <w:r>
          <w:fldChar w:fldCharType="begin"/>
        </w:r>
        <w:r>
          <w:instrText xml:space="preserve"> PAGEREF _Toc17314 \h </w:instrText>
        </w:r>
        <w:r>
          <w:fldChar w:fldCharType="separate"/>
        </w:r>
        <w:r>
          <w:t>37</w:t>
        </w:r>
        <w:r>
          <w:fldChar w:fldCharType="end"/>
        </w:r>
      </w:hyperlink>
    </w:p>
    <w:p>
      <w:pPr>
        <w:pStyle w:val="TOC2"/>
        <w:tabs>
          <w:tab w:val="right" w:leader="dot" w:pos="8306"/>
        </w:tabs>
      </w:pPr>
      <w:hyperlink w:anchor="_Toc4335" w:history="1">
        <w:r>
          <w:rPr>
            <w:rFonts w:ascii="仿宋" w:eastAsia="仿宋" w:hAnsi="仿宋" w:cs="仿宋" w:hint="eastAsia"/>
            <w:lang w:eastAsia="zh-CN"/>
          </w:rPr>
          <w:t>(二)、绿色发展与可持续发展策略</w:t>
        </w:r>
        <w:r>
          <w:tab/>
        </w:r>
        <w:r>
          <w:fldChar w:fldCharType="begin"/>
        </w:r>
        <w:r>
          <w:instrText xml:space="preserve"> PAGEREF _Toc4335 \h </w:instrText>
        </w:r>
        <w:r>
          <w:fldChar w:fldCharType="separate"/>
        </w:r>
        <w:r>
          <w:t>38</w:t>
        </w:r>
        <w:r>
          <w:fldChar w:fldCharType="end"/>
        </w:r>
      </w:hyperlink>
    </w:p>
    <w:p>
      <w:pPr>
        <w:pStyle w:val="TOC1"/>
        <w:tabs>
          <w:tab w:val="right" w:leader="dot" w:pos="8306"/>
        </w:tabs>
      </w:pPr>
      <w:hyperlink w:anchor="_Toc11019" w:history="1">
        <w:r>
          <w:rPr>
            <w:rFonts w:ascii="仿宋" w:eastAsia="仿宋" w:hAnsi="仿宋" w:cs="仿宋" w:hint="eastAsia"/>
            <w:lang w:eastAsia="zh-CN"/>
          </w:rPr>
          <w:t>九、客户关系管理与市场拓展</w:t>
        </w:r>
        <w:r>
          <w:tab/>
        </w:r>
        <w:r>
          <w:fldChar w:fldCharType="begin"/>
        </w:r>
        <w:r>
          <w:instrText xml:space="preserve"> PAGEREF _Toc11019 \h </w:instrText>
        </w:r>
        <w:r>
          <w:fldChar w:fldCharType="separate"/>
        </w:r>
        <w:r>
          <w:t>40</w:t>
        </w:r>
        <w:r>
          <w:fldChar w:fldCharType="end"/>
        </w:r>
      </w:hyperlink>
    </w:p>
    <w:p>
      <w:pPr>
        <w:pStyle w:val="TOC2"/>
        <w:tabs>
          <w:tab w:val="right" w:leader="dot" w:pos="8306"/>
        </w:tabs>
      </w:pPr>
      <w:hyperlink w:anchor="_Toc14238" w:history="1">
        <w:r>
          <w:rPr>
            <w:rFonts w:ascii="仿宋" w:eastAsia="仿宋" w:hAnsi="仿宋" w:cs="仿宋" w:hint="eastAsia"/>
            <w:lang w:eastAsia="zh-CN"/>
          </w:rPr>
          <w:t>(一)、客户关系管理策略</w:t>
        </w:r>
        <w:r>
          <w:tab/>
        </w:r>
        <w:r>
          <w:fldChar w:fldCharType="begin"/>
        </w:r>
        <w:r>
          <w:instrText xml:space="preserve"> PAGEREF _Toc14238 \h </w:instrText>
        </w:r>
        <w:r>
          <w:fldChar w:fldCharType="separate"/>
        </w:r>
        <w:r>
          <w:t>40</w:t>
        </w:r>
        <w:r>
          <w:fldChar w:fldCharType="end"/>
        </w:r>
      </w:hyperlink>
    </w:p>
    <w:p>
      <w:pPr>
        <w:pStyle w:val="TOC2"/>
        <w:tabs>
          <w:tab w:val="right" w:leader="dot" w:pos="8306"/>
        </w:tabs>
      </w:pPr>
      <w:hyperlink w:anchor="_Toc7780" w:history="1">
        <w:r>
          <w:rPr>
            <w:rFonts w:ascii="仿宋" w:eastAsia="仿宋" w:hAnsi="仿宋" w:cs="仿宋" w:hint="eastAsia"/>
            <w:lang w:eastAsia="zh-CN"/>
          </w:rPr>
          <w:t>(二)、市场拓展方案</w:t>
        </w:r>
        <w:r>
          <w:tab/>
        </w:r>
        <w:r>
          <w:fldChar w:fldCharType="begin"/>
        </w:r>
        <w:r>
          <w:instrText xml:space="preserve"> PAGEREF _Toc7780 \h </w:instrText>
        </w:r>
        <w:r>
          <w:fldChar w:fldCharType="separate"/>
        </w:r>
        <w:r>
          <w:t>41</w:t>
        </w:r>
        <w:r>
          <w:fldChar w:fldCharType="end"/>
        </w:r>
      </w:hyperlink>
    </w:p>
    <w:p>
      <w:pPr>
        <w:pStyle w:val="TOC1"/>
        <w:tabs>
          <w:tab w:val="right" w:leader="dot" w:pos="8306"/>
        </w:tabs>
      </w:pPr>
      <w:hyperlink w:anchor="_Toc11523" w:history="1">
        <w:r>
          <w:rPr>
            <w:rFonts w:ascii="仿宋" w:eastAsia="仿宋" w:hAnsi="仿宋" w:cs="仿宋" w:hint="eastAsia"/>
            <w:lang w:eastAsia="zh-CN"/>
          </w:rPr>
          <w:t>十、土地利用与规划方案</w:t>
        </w:r>
        <w:r>
          <w:tab/>
        </w:r>
        <w:r>
          <w:fldChar w:fldCharType="begin"/>
        </w:r>
        <w:r>
          <w:instrText xml:space="preserve"> PAGEREF _Toc11523 \h </w:instrText>
        </w:r>
        <w:r>
          <w:fldChar w:fldCharType="separate"/>
        </w:r>
        <w:r>
          <w:t>42</w:t>
        </w:r>
        <w:r>
          <w:fldChar w:fldCharType="end"/>
        </w:r>
      </w:hyperlink>
    </w:p>
    <w:p>
      <w:pPr>
        <w:pStyle w:val="TOC2"/>
        <w:tabs>
          <w:tab w:val="right" w:leader="dot" w:pos="8306"/>
        </w:tabs>
      </w:pPr>
      <w:hyperlink w:anchor="_Toc16129" w:history="1">
        <w:r>
          <w:rPr>
            <w:rFonts w:ascii="仿宋" w:eastAsia="仿宋" w:hAnsi="仿宋" w:cs="仿宋" w:hint="eastAsia"/>
            <w:lang w:eastAsia="zh-CN"/>
          </w:rPr>
          <w:t>(一)、项目用地情况分析</w:t>
        </w:r>
        <w:r>
          <w:tab/>
        </w:r>
        <w:r>
          <w:fldChar w:fldCharType="begin"/>
        </w:r>
        <w:r>
          <w:instrText xml:space="preserve"> PAGEREF _Toc16129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93" w:history="1">
        <w:r>
          <w:rPr>
            <w:rFonts w:ascii="仿宋" w:eastAsia="仿宋" w:hAnsi="仿宋" w:cs="仿宋" w:hint="eastAsia"/>
            <w:lang w:eastAsia="zh-CN"/>
          </w:rPr>
          <w:t>(二)、土地利用规划方案</w:t>
        </w:r>
        <w:r>
          <w:tab/>
        </w:r>
        <w:r>
          <w:fldChar w:fldCharType="begin"/>
        </w:r>
        <w:r>
          <w:instrText xml:space="preserve"> PAGEREF _Toc31593 \h </w:instrText>
        </w:r>
        <w:r>
          <w:fldChar w:fldCharType="separate"/>
        </w:r>
        <w:r>
          <w:t>43</w:t>
        </w:r>
        <w:r>
          <w:fldChar w:fldCharType="end"/>
        </w:r>
      </w:hyperlink>
    </w:p>
    <w:p>
      <w:pPr>
        <w:pStyle w:val="TOC1"/>
        <w:tabs>
          <w:tab w:val="right" w:leader="dot" w:pos="8306"/>
        </w:tabs>
      </w:pPr>
      <w:hyperlink w:anchor="_Toc11068" w:history="1">
        <w:r>
          <w:rPr>
            <w:rFonts w:ascii="仿宋" w:eastAsia="仿宋" w:hAnsi="仿宋" w:cs="仿宋" w:hint="eastAsia"/>
            <w:lang w:eastAsia="zh-CN"/>
          </w:rPr>
          <w:t>十一、项目进度计划</w:t>
        </w:r>
        <w:r>
          <w:tab/>
        </w:r>
        <w:r>
          <w:fldChar w:fldCharType="begin"/>
        </w:r>
        <w:r>
          <w:instrText xml:space="preserve"> PAGEREF _Toc11068 \h </w:instrText>
        </w:r>
        <w:r>
          <w:fldChar w:fldCharType="separate"/>
        </w:r>
        <w:r>
          <w:t>44</w:t>
        </w:r>
        <w:r>
          <w:fldChar w:fldCharType="end"/>
        </w:r>
      </w:hyperlink>
    </w:p>
    <w:p>
      <w:pPr>
        <w:pStyle w:val="TOC2"/>
        <w:tabs>
          <w:tab w:val="right" w:leader="dot" w:pos="8306"/>
        </w:tabs>
      </w:pPr>
      <w:hyperlink w:anchor="_Toc30734" w:history="1">
        <w:r>
          <w:rPr>
            <w:rFonts w:ascii="仿宋" w:eastAsia="仿宋" w:hAnsi="仿宋" w:cs="仿宋" w:hint="eastAsia"/>
            <w:lang w:eastAsia="zh-CN"/>
          </w:rPr>
          <w:t>(一)、建设周期</w:t>
        </w:r>
        <w:r>
          <w:tab/>
        </w:r>
        <w:r>
          <w:fldChar w:fldCharType="begin"/>
        </w:r>
        <w:r>
          <w:instrText xml:space="preserve"> PAGEREF _Toc30734 \h </w:instrText>
        </w:r>
        <w:r>
          <w:fldChar w:fldCharType="separate"/>
        </w:r>
        <w:r>
          <w:t>44</w:t>
        </w:r>
        <w:r>
          <w:fldChar w:fldCharType="end"/>
        </w:r>
      </w:hyperlink>
    </w:p>
    <w:p>
      <w:pPr>
        <w:pStyle w:val="TOC2"/>
        <w:tabs>
          <w:tab w:val="right" w:leader="dot" w:pos="8306"/>
        </w:tabs>
      </w:pPr>
      <w:hyperlink w:anchor="_Toc6758" w:history="1">
        <w:r>
          <w:rPr>
            <w:rFonts w:ascii="仿宋" w:eastAsia="仿宋" w:hAnsi="仿宋" w:cs="仿宋" w:hint="eastAsia"/>
            <w:lang w:eastAsia="zh-CN"/>
          </w:rPr>
          <w:t>(二)、建设进度</w:t>
        </w:r>
        <w:r>
          <w:tab/>
        </w:r>
        <w:r>
          <w:fldChar w:fldCharType="begin"/>
        </w:r>
        <w:r>
          <w:instrText xml:space="preserve"> PAGEREF _Toc6758 \h </w:instrText>
        </w:r>
        <w:r>
          <w:fldChar w:fldCharType="separate"/>
        </w:r>
        <w:r>
          <w:t>44</w:t>
        </w:r>
        <w:r>
          <w:fldChar w:fldCharType="end"/>
        </w:r>
      </w:hyperlink>
    </w:p>
    <w:p>
      <w:pPr>
        <w:pStyle w:val="TOC2"/>
        <w:tabs>
          <w:tab w:val="right" w:leader="dot" w:pos="8306"/>
        </w:tabs>
      </w:pPr>
      <w:hyperlink w:anchor="_Toc32742" w:history="1">
        <w:r>
          <w:rPr>
            <w:rFonts w:ascii="仿宋" w:eastAsia="仿宋" w:hAnsi="仿宋" w:cs="仿宋" w:hint="eastAsia"/>
            <w:lang w:eastAsia="zh-CN"/>
          </w:rPr>
          <w:t>(三)、进度安排注意事项</w:t>
        </w:r>
        <w:r>
          <w:tab/>
        </w:r>
        <w:r>
          <w:fldChar w:fldCharType="begin"/>
        </w:r>
        <w:r>
          <w:instrText xml:space="preserve"> PAGEREF _Toc32742 \h </w:instrText>
        </w:r>
        <w:r>
          <w:fldChar w:fldCharType="separate"/>
        </w:r>
        <w:r>
          <w:t>46</w:t>
        </w:r>
        <w:r>
          <w:fldChar w:fldCharType="end"/>
        </w:r>
      </w:hyperlink>
    </w:p>
    <w:p>
      <w:pPr>
        <w:pStyle w:val="TOC2"/>
        <w:tabs>
          <w:tab w:val="right" w:leader="dot" w:pos="8306"/>
        </w:tabs>
      </w:pPr>
      <w:hyperlink w:anchor="_Toc29949" w:history="1">
        <w:r>
          <w:rPr>
            <w:rFonts w:ascii="仿宋" w:eastAsia="仿宋" w:hAnsi="仿宋" w:cs="仿宋" w:hint="eastAsia"/>
            <w:lang w:eastAsia="zh-CN"/>
          </w:rPr>
          <w:t>(四)、人力资源配置</w:t>
        </w:r>
        <w:r>
          <w:tab/>
        </w:r>
        <w:r>
          <w:fldChar w:fldCharType="begin"/>
        </w:r>
        <w:r>
          <w:instrText xml:space="preserve"> PAGEREF _Toc29949 \h </w:instrText>
        </w:r>
        <w:r>
          <w:fldChar w:fldCharType="separate"/>
        </w:r>
        <w:r>
          <w:t>47</w:t>
        </w:r>
        <w:r>
          <w:fldChar w:fldCharType="end"/>
        </w:r>
      </w:hyperlink>
    </w:p>
    <w:p>
      <w:pPr>
        <w:pStyle w:val="TOC2"/>
        <w:tabs>
          <w:tab w:val="right" w:leader="dot" w:pos="8306"/>
        </w:tabs>
      </w:pPr>
      <w:hyperlink w:anchor="_Toc17257" w:history="1">
        <w:r>
          <w:rPr>
            <w:rFonts w:ascii="仿宋" w:eastAsia="仿宋" w:hAnsi="仿宋" w:cs="仿宋" w:hint="eastAsia"/>
            <w:lang w:eastAsia="zh-CN"/>
          </w:rPr>
          <w:t>(五)、员工培训</w:t>
        </w:r>
        <w:r>
          <w:tab/>
        </w:r>
        <w:r>
          <w:fldChar w:fldCharType="begin"/>
        </w:r>
        <w:r>
          <w:instrText xml:space="preserve"> PAGEREF _Toc17257 \h </w:instrText>
        </w:r>
        <w:r>
          <w:fldChar w:fldCharType="separate"/>
        </w:r>
        <w:r>
          <w:t>49</w:t>
        </w:r>
        <w:r>
          <w:fldChar w:fldCharType="end"/>
        </w:r>
      </w:hyperlink>
    </w:p>
    <w:p>
      <w:pPr>
        <w:pStyle w:val="TOC2"/>
        <w:tabs>
          <w:tab w:val="right" w:leader="dot" w:pos="8306"/>
        </w:tabs>
      </w:pPr>
      <w:hyperlink w:anchor="_Toc13248" w:history="1">
        <w:r>
          <w:rPr>
            <w:rFonts w:ascii="仿宋" w:eastAsia="仿宋" w:hAnsi="仿宋" w:cs="仿宋" w:hint="eastAsia"/>
            <w:lang w:eastAsia="zh-CN"/>
          </w:rPr>
          <w:t>(六)、项目实施保障</w:t>
        </w:r>
        <w:r>
          <w:tab/>
        </w:r>
        <w:r>
          <w:fldChar w:fldCharType="begin"/>
        </w:r>
        <w:r>
          <w:instrText xml:space="preserve"> PAGEREF _Toc13248 \h </w:instrText>
        </w:r>
        <w:r>
          <w:fldChar w:fldCharType="separate"/>
        </w:r>
        <w:r>
          <w:t>50</w:t>
        </w:r>
        <w:r>
          <w:fldChar w:fldCharType="end"/>
        </w:r>
      </w:hyperlink>
    </w:p>
    <w:p>
      <w:pPr>
        <w:pStyle w:val="TOC2"/>
        <w:tabs>
          <w:tab w:val="right" w:leader="dot" w:pos="8306"/>
        </w:tabs>
      </w:pPr>
      <w:hyperlink w:anchor="_Toc25048" w:history="1">
        <w:r>
          <w:rPr>
            <w:rFonts w:ascii="仿宋" w:eastAsia="仿宋" w:hAnsi="仿宋" w:cs="仿宋" w:hint="eastAsia"/>
            <w:lang w:eastAsia="zh-CN"/>
          </w:rPr>
          <w:t>(七)、安全规范管理</w:t>
        </w:r>
        <w:r>
          <w:tab/>
        </w:r>
        <w:r>
          <w:fldChar w:fldCharType="begin"/>
        </w:r>
        <w:r>
          <w:instrText xml:space="preserve"> PAGEREF _Toc25048 \h </w:instrText>
        </w:r>
        <w:r>
          <w:fldChar w:fldCharType="separate"/>
        </w:r>
        <w:r>
          <w:t>51</w:t>
        </w:r>
        <w:r>
          <w:fldChar w:fldCharType="end"/>
        </w:r>
      </w:hyperlink>
    </w:p>
    <w:p>
      <w:pPr>
        <w:pStyle w:val="TOC1"/>
        <w:tabs>
          <w:tab w:val="right" w:leader="dot" w:pos="8306"/>
        </w:tabs>
      </w:pPr>
      <w:hyperlink w:anchor="_Toc25704" w:history="1">
        <w:r>
          <w:rPr>
            <w:rFonts w:ascii="仿宋" w:eastAsia="仿宋" w:hAnsi="仿宋" w:cs="仿宋" w:hint="eastAsia"/>
            <w:lang w:eastAsia="zh-CN"/>
          </w:rPr>
          <w:t>十二、项目变更管理</w:t>
        </w:r>
        <w:r>
          <w:tab/>
        </w:r>
        <w:r>
          <w:fldChar w:fldCharType="begin"/>
        </w:r>
        <w:r>
          <w:instrText xml:space="preserve"> PAGEREF _Toc25704 \h </w:instrText>
        </w:r>
        <w:r>
          <w:fldChar w:fldCharType="separate"/>
        </w:r>
        <w:r>
          <w:t>52</w:t>
        </w:r>
        <w:r>
          <w:fldChar w:fldCharType="end"/>
        </w:r>
      </w:hyperlink>
    </w:p>
    <w:p>
      <w:pPr>
        <w:pStyle w:val="TOC2"/>
        <w:tabs>
          <w:tab w:val="right" w:leader="dot" w:pos="8306"/>
        </w:tabs>
      </w:pPr>
      <w:hyperlink w:anchor="_Toc22429" w:history="1">
        <w:r>
          <w:rPr>
            <w:rFonts w:ascii="仿宋" w:eastAsia="仿宋" w:hAnsi="仿宋" w:cs="仿宋" w:hint="eastAsia"/>
            <w:lang w:eastAsia="zh-CN"/>
          </w:rPr>
          <w:t>(一)、变更控制流程</w:t>
        </w:r>
        <w:r>
          <w:tab/>
        </w:r>
        <w:r>
          <w:fldChar w:fldCharType="begin"/>
        </w:r>
        <w:r>
          <w:instrText xml:space="preserve"> PAGEREF _Toc22429 \h </w:instrText>
        </w:r>
        <w:r>
          <w:fldChar w:fldCharType="separate"/>
        </w:r>
        <w:r>
          <w:t>52</w:t>
        </w:r>
        <w:r>
          <w:fldChar w:fldCharType="end"/>
        </w:r>
      </w:hyperlink>
    </w:p>
    <w:p>
      <w:pPr>
        <w:pStyle w:val="TOC2"/>
        <w:tabs>
          <w:tab w:val="right" w:leader="dot" w:pos="8306"/>
        </w:tabs>
      </w:pPr>
      <w:hyperlink w:anchor="_Toc26883" w:history="1">
        <w:r>
          <w:rPr>
            <w:rFonts w:ascii="仿宋" w:eastAsia="仿宋" w:hAnsi="仿宋" w:cs="仿宋" w:hint="eastAsia"/>
            <w:lang w:eastAsia="zh-CN"/>
          </w:rPr>
          <w:t>(二)、影响评估与处理</w:t>
        </w:r>
        <w:r>
          <w:tab/>
        </w:r>
        <w:r>
          <w:fldChar w:fldCharType="begin"/>
        </w:r>
        <w:r>
          <w:instrText xml:space="preserve"> PAGEREF _Toc26883 \h </w:instrText>
        </w:r>
        <w:r>
          <w:fldChar w:fldCharType="separate"/>
        </w:r>
        <w:r>
          <w:t>53</w:t>
        </w:r>
        <w:r>
          <w:fldChar w:fldCharType="end"/>
        </w:r>
      </w:hyperlink>
    </w:p>
    <w:p>
      <w:pPr>
        <w:pStyle w:val="TOC2"/>
        <w:tabs>
          <w:tab w:val="right" w:leader="dot" w:pos="8306"/>
        </w:tabs>
      </w:pPr>
      <w:hyperlink w:anchor="_Toc8367" w:history="1">
        <w:r>
          <w:rPr>
            <w:rFonts w:ascii="仿宋" w:eastAsia="仿宋" w:hAnsi="仿宋" w:cs="仿宋" w:hint="eastAsia"/>
            <w:lang w:eastAsia="zh-CN"/>
          </w:rPr>
          <w:t>(三)、变更记录与追踪</w:t>
        </w:r>
        <w:r>
          <w:tab/>
        </w:r>
        <w:r>
          <w:fldChar w:fldCharType="begin"/>
        </w:r>
        <w:r>
          <w:instrText xml:space="preserve"> PAGEREF _Toc8367 \h </w:instrText>
        </w:r>
        <w:r>
          <w:fldChar w:fldCharType="separate"/>
        </w:r>
        <w:r>
          <w:t>54</w:t>
        </w:r>
        <w:r>
          <w:fldChar w:fldCharType="end"/>
        </w:r>
      </w:hyperlink>
    </w:p>
    <w:p>
      <w:pPr>
        <w:pStyle w:val="TOC2"/>
        <w:tabs>
          <w:tab w:val="right" w:leader="dot" w:pos="8306"/>
        </w:tabs>
      </w:pPr>
      <w:hyperlink w:anchor="_Toc28484" w:history="1">
        <w:r>
          <w:rPr>
            <w:rFonts w:ascii="仿宋" w:eastAsia="仿宋" w:hAnsi="仿宋" w:cs="仿宋" w:hint="eastAsia"/>
            <w:lang w:eastAsia="zh-CN"/>
          </w:rPr>
          <w:t>(四)、变更管理策略</w:t>
        </w:r>
        <w:r>
          <w:tab/>
        </w:r>
        <w:r>
          <w:fldChar w:fldCharType="begin"/>
        </w:r>
        <w:r>
          <w:instrText xml:space="preserve"> PAGEREF _Toc28484 \h </w:instrText>
        </w:r>
        <w:r>
          <w:fldChar w:fldCharType="separate"/>
        </w:r>
        <w:r>
          <w:t>56</w:t>
        </w:r>
        <w:r>
          <w:fldChar w:fldCharType="end"/>
        </w:r>
      </w:hyperlink>
    </w:p>
    <w:p>
      <w:pPr>
        <w:pStyle w:val="TOC1"/>
        <w:tabs>
          <w:tab w:val="right" w:leader="dot" w:pos="8306"/>
        </w:tabs>
      </w:pPr>
      <w:hyperlink w:anchor="_Toc14119" w:history="1">
        <w:r>
          <w:rPr>
            <w:rFonts w:ascii="仿宋" w:eastAsia="仿宋" w:hAnsi="仿宋" w:cs="仿宋" w:hint="eastAsia"/>
            <w:lang w:eastAsia="zh-CN"/>
          </w:rPr>
          <w:t>十三、设施与设备管理</w:t>
        </w:r>
        <w:r>
          <w:tab/>
        </w:r>
        <w:r>
          <w:fldChar w:fldCharType="begin"/>
        </w:r>
        <w:r>
          <w:instrText xml:space="preserve"> PAGEREF _Toc14119 \h </w:instrText>
        </w:r>
        <w:r>
          <w:fldChar w:fldCharType="separate"/>
        </w:r>
        <w:r>
          <w:t>58</w:t>
        </w:r>
        <w:r>
          <w:fldChar w:fldCharType="end"/>
        </w:r>
      </w:hyperlink>
    </w:p>
    <w:p>
      <w:pPr>
        <w:pStyle w:val="TOC2"/>
        <w:tabs>
          <w:tab w:val="right" w:leader="dot" w:pos="8306"/>
        </w:tabs>
      </w:pPr>
      <w:hyperlink w:anchor="_Toc18252" w:history="1">
        <w:r>
          <w:rPr>
            <w:rFonts w:ascii="仿宋" w:eastAsia="仿宋" w:hAnsi="仿宋" w:cs="仿宋" w:hint="eastAsia"/>
            <w:lang w:eastAsia="zh-CN"/>
          </w:rPr>
          <w:t>(一)、设施规划与配置</w:t>
        </w:r>
        <w:r>
          <w:tab/>
        </w:r>
        <w:r>
          <w:fldChar w:fldCharType="begin"/>
        </w:r>
        <w:r>
          <w:instrText xml:space="preserve"> PAGEREF _Toc18252 \h </w:instrText>
        </w:r>
        <w:r>
          <w:fldChar w:fldCharType="separate"/>
        </w:r>
        <w:r>
          <w:t>58</w:t>
        </w:r>
        <w:r>
          <w:fldChar w:fldCharType="end"/>
        </w:r>
      </w:hyperlink>
    </w:p>
    <w:p>
      <w:pPr>
        <w:pStyle w:val="TOC2"/>
        <w:tabs>
          <w:tab w:val="right" w:leader="dot" w:pos="8306"/>
        </w:tabs>
      </w:pPr>
      <w:hyperlink w:anchor="_Toc5989" w:history="1">
        <w:r>
          <w:rPr>
            <w:rFonts w:ascii="仿宋" w:eastAsia="仿宋" w:hAnsi="仿宋" w:cs="仿宋" w:hint="eastAsia"/>
            <w:lang w:eastAsia="zh-CN"/>
          </w:rPr>
          <w:t>(二)、设备采购与维护管理</w:t>
        </w:r>
        <w:r>
          <w:tab/>
        </w:r>
        <w:r>
          <w:fldChar w:fldCharType="begin"/>
        </w:r>
        <w:r>
          <w:instrText xml:space="preserve"> PAGEREF _Toc5989 \h </w:instrText>
        </w:r>
        <w:r>
          <w:fldChar w:fldCharType="separate"/>
        </w:r>
        <w:r>
          <w:t>58</w:t>
        </w:r>
        <w:r>
          <w:fldChar w:fldCharType="end"/>
        </w:r>
      </w:hyperlink>
    </w:p>
    <w:p>
      <w:pPr>
        <w:pStyle w:val="TOC2"/>
        <w:tabs>
          <w:tab w:val="right" w:leader="dot" w:pos="8306"/>
        </w:tabs>
      </w:pPr>
      <w:hyperlink w:anchor="_Toc15793" w:history="1">
        <w:r>
          <w:rPr>
            <w:rFonts w:ascii="仿宋" w:eastAsia="仿宋" w:hAnsi="仿宋" w:cs="仿宋" w:hint="eastAsia"/>
            <w:lang w:eastAsia="zh-CN"/>
          </w:rPr>
          <w:t>(三)、设施设备升级策略</w:t>
        </w:r>
        <w:r>
          <w:tab/>
        </w:r>
        <w:r>
          <w:fldChar w:fldCharType="begin"/>
        </w:r>
        <w:r>
          <w:instrText xml:space="preserve"> PAGEREF _Toc15793 \h </w:instrText>
        </w:r>
        <w:r>
          <w:fldChar w:fldCharType="separate"/>
        </w:r>
        <w:r>
          <w:t>59</w:t>
        </w:r>
        <w:r>
          <w:fldChar w:fldCharType="end"/>
        </w:r>
      </w:hyperlink>
    </w:p>
    <w:p>
      <w:pPr>
        <w:pStyle w:val="TOC1"/>
        <w:tabs>
          <w:tab w:val="right" w:leader="dot" w:pos="8306"/>
        </w:tabs>
      </w:pPr>
      <w:hyperlink w:anchor="_Toc32376" w:history="1">
        <w:r>
          <w:rPr>
            <w:rFonts w:ascii="仿宋" w:eastAsia="仿宋" w:hAnsi="仿宋" w:cs="仿宋" w:hint="eastAsia"/>
            <w:lang w:eastAsia="zh-CN"/>
          </w:rPr>
          <w:t>十四、人力资源管理与开发</w:t>
        </w:r>
        <w:r>
          <w:tab/>
        </w:r>
        <w:r>
          <w:fldChar w:fldCharType="begin"/>
        </w:r>
        <w:r>
          <w:instrText xml:space="preserve"> PAGEREF _Toc32376 \h </w:instrText>
        </w:r>
        <w:r>
          <w:fldChar w:fldCharType="separate"/>
        </w:r>
        <w:r>
          <w:t>60</w:t>
        </w:r>
        <w:r>
          <w:fldChar w:fldCharType="end"/>
        </w:r>
      </w:hyperlink>
    </w:p>
    <w:p>
      <w:pPr>
        <w:pStyle w:val="TOC2"/>
        <w:tabs>
          <w:tab w:val="right" w:leader="dot" w:pos="8306"/>
        </w:tabs>
      </w:pPr>
      <w:hyperlink w:anchor="_Toc31441" w:history="1">
        <w:r>
          <w:rPr>
            <w:rFonts w:ascii="仿宋" w:eastAsia="仿宋" w:hAnsi="仿宋" w:cs="仿宋" w:hint="eastAsia"/>
            <w:lang w:eastAsia="zh-CN"/>
          </w:rPr>
          <w:t>(一)、人力资源规划</w:t>
        </w:r>
        <w:r>
          <w:tab/>
        </w:r>
        <w:r>
          <w:fldChar w:fldCharType="begin"/>
        </w:r>
        <w:r>
          <w:instrText xml:space="preserve"> PAGEREF _Toc31441 \h </w:instrText>
        </w:r>
        <w:r>
          <w:fldChar w:fldCharType="separate"/>
        </w:r>
        <w:r>
          <w:t>60</w:t>
        </w:r>
        <w:r>
          <w:fldChar w:fldCharType="end"/>
        </w:r>
      </w:hyperlink>
    </w:p>
    <w:p>
      <w:pPr>
        <w:pStyle w:val="TOC2"/>
        <w:tabs>
          <w:tab w:val="right" w:leader="dot" w:pos="8306"/>
        </w:tabs>
      </w:pPr>
      <w:hyperlink w:anchor="_Toc31910" w:history="1">
        <w:r>
          <w:rPr>
            <w:rFonts w:ascii="仿宋" w:eastAsia="仿宋" w:hAnsi="仿宋" w:cs="仿宋" w:hint="eastAsia"/>
            <w:lang w:eastAsia="zh-CN"/>
          </w:rPr>
          <w:t>(二)、人力资源开发与培训</w:t>
        </w:r>
        <w:r>
          <w:tab/>
        </w:r>
        <w:r>
          <w:fldChar w:fldCharType="begin"/>
        </w:r>
        <w:r>
          <w:instrText xml:space="preserve"> PAGEREF _Toc31910 \h </w:instrText>
        </w:r>
        <w:r>
          <w:fldChar w:fldCharType="separate"/>
        </w:r>
        <w:r>
          <w:t>62</w:t>
        </w:r>
        <w:r>
          <w:fldChar w:fldCharType="end"/>
        </w:r>
      </w:hyperlink>
    </w:p>
    <w:p>
      <w:pPr>
        <w:pStyle w:val="TOC1"/>
        <w:tabs>
          <w:tab w:val="right" w:leader="dot" w:pos="8306"/>
        </w:tabs>
      </w:pPr>
      <w:hyperlink w:anchor="_Toc14777" w:history="1">
        <w:r>
          <w:rPr>
            <w:rFonts w:ascii="仿宋" w:eastAsia="仿宋" w:hAnsi="仿宋" w:cs="仿宋" w:hint="eastAsia"/>
            <w:lang w:eastAsia="zh-CN"/>
          </w:rPr>
          <w:t>十五、知识产权管理与保护</w:t>
        </w:r>
        <w:r>
          <w:tab/>
        </w:r>
        <w:r>
          <w:fldChar w:fldCharType="begin"/>
        </w:r>
        <w:r>
          <w:instrText xml:space="preserve"> PAGEREF _Toc14777 \h </w:instrText>
        </w:r>
        <w:r>
          <w:fldChar w:fldCharType="separate"/>
        </w:r>
        <w:r>
          <w:t>64</w:t>
        </w:r>
        <w:r>
          <w:fldChar w:fldCharType="end"/>
        </w:r>
      </w:hyperlink>
    </w:p>
    <w:p>
      <w:pPr>
        <w:pStyle w:val="TOC2"/>
        <w:tabs>
          <w:tab w:val="right" w:leader="dot" w:pos="8306"/>
        </w:tabs>
      </w:pPr>
      <w:hyperlink w:anchor="_Toc1344" w:history="1">
        <w:r>
          <w:rPr>
            <w:rFonts w:ascii="仿宋" w:eastAsia="仿宋" w:hAnsi="仿宋" w:cs="仿宋" w:hint="eastAsia"/>
            <w:lang w:eastAsia="zh-CN"/>
          </w:rPr>
          <w:t>(一)、知识产权管理体系建设</w:t>
        </w:r>
        <w:r>
          <w:tab/>
        </w:r>
        <w:r>
          <w:fldChar w:fldCharType="begin"/>
        </w:r>
        <w:r>
          <w:instrText xml:space="preserve"> PAGEREF _Toc1344 \h </w:instrText>
        </w:r>
        <w:r>
          <w:fldChar w:fldCharType="separate"/>
        </w:r>
        <w:r>
          <w:t>64</w:t>
        </w:r>
        <w:r>
          <w:fldChar w:fldCharType="end"/>
        </w:r>
      </w:hyperlink>
    </w:p>
    <w:p>
      <w:pPr>
        <w:pStyle w:val="TOC2"/>
        <w:tabs>
          <w:tab w:val="right" w:leader="dot" w:pos="8306"/>
        </w:tabs>
      </w:pPr>
      <w:hyperlink w:anchor="_Toc31512" w:history="1">
        <w:r>
          <w:rPr>
            <w:rFonts w:ascii="仿宋" w:eastAsia="仿宋" w:hAnsi="仿宋" w:cs="仿宋" w:hint="eastAsia"/>
            <w:lang w:eastAsia="zh-CN"/>
          </w:rPr>
          <w:t>(二)、知识产权保护措施</w:t>
        </w:r>
        <w:r>
          <w:tab/>
        </w:r>
        <w:r>
          <w:fldChar w:fldCharType="begin"/>
        </w:r>
        <w:r>
          <w:instrText xml:space="preserve"> PAGEREF _Toc31512 \h </w:instrText>
        </w:r>
        <w:r>
          <w:fldChar w:fldCharType="separate"/>
        </w:r>
        <w:r>
          <w:t>65</w:t>
        </w:r>
        <w:r>
          <w:fldChar w:fldCharType="end"/>
        </w:r>
      </w:hyperlink>
    </w:p>
    <w:p>
      <w:pPr>
        <w:pStyle w:val="TOC1"/>
        <w:tabs>
          <w:tab w:val="right" w:leader="dot" w:pos="8306"/>
        </w:tabs>
      </w:pPr>
      <w:hyperlink w:anchor="_Toc11827" w:history="1">
        <w:r>
          <w:rPr>
            <w:rFonts w:ascii="仿宋" w:eastAsia="仿宋" w:hAnsi="仿宋" w:cs="仿宋" w:hint="eastAsia"/>
            <w:lang w:eastAsia="zh-CN"/>
          </w:rPr>
          <w:t>十六、创新驱动与持续发展</w:t>
        </w:r>
        <w:r>
          <w:tab/>
        </w:r>
        <w:r>
          <w:fldChar w:fldCharType="begin"/>
        </w:r>
        <w:r>
          <w:instrText xml:space="preserve"> PAGEREF _Toc11827 \h </w:instrText>
        </w:r>
        <w:r>
          <w:fldChar w:fldCharType="separate"/>
        </w:r>
        <w:r>
          <w:t>66</w:t>
        </w:r>
        <w:r>
          <w:fldChar w:fldCharType="end"/>
        </w:r>
      </w:hyperlink>
    </w:p>
    <w:p>
      <w:pPr>
        <w:pStyle w:val="TOC2"/>
        <w:tabs>
          <w:tab w:val="right" w:leader="dot" w:pos="8306"/>
        </w:tabs>
      </w:pPr>
      <w:hyperlink w:anchor="_Toc15656" w:history="1">
        <w:r>
          <w:rPr>
            <w:rFonts w:ascii="仿宋" w:eastAsia="仿宋" w:hAnsi="仿宋" w:cs="仿宋" w:hint="eastAsia"/>
            <w:lang w:eastAsia="zh-CN"/>
          </w:rPr>
          <w:t>(一)、创新驱动战略实施</w:t>
        </w:r>
        <w:r>
          <w:tab/>
        </w:r>
        <w:r>
          <w:fldChar w:fldCharType="begin"/>
        </w:r>
        <w:r>
          <w:instrText xml:space="preserve"> PAGEREF _Toc15656 \h </w:instrText>
        </w:r>
        <w:r>
          <w:fldChar w:fldCharType="separate"/>
        </w:r>
        <w:r>
          <w:t>66</w:t>
        </w:r>
        <w:r>
          <w:fldChar w:fldCharType="end"/>
        </w:r>
      </w:hyperlink>
    </w:p>
    <w:p>
      <w:pPr>
        <w:pStyle w:val="TOC2"/>
        <w:tabs>
          <w:tab w:val="right" w:leader="dot" w:pos="8306"/>
        </w:tabs>
      </w:pPr>
      <w:hyperlink w:anchor="_Toc9452" w:history="1">
        <w:r>
          <w:rPr>
            <w:rFonts w:ascii="仿宋" w:eastAsia="仿宋" w:hAnsi="仿宋" w:cs="仿宋" w:hint="eastAsia"/>
            <w:lang w:eastAsia="zh-CN"/>
          </w:rPr>
          <w:t>(二)、持续发展路径探索</w:t>
        </w:r>
        <w:r>
          <w:tab/>
        </w:r>
        <w:r>
          <w:fldChar w:fldCharType="begin"/>
        </w:r>
        <w:r>
          <w:instrText xml:space="preserve"> PAGEREF _Toc9452 \h </w:instrText>
        </w:r>
        <w:r>
          <w:fldChar w:fldCharType="separate"/>
        </w:r>
        <w:r>
          <w:t>68</w:t>
        </w:r>
        <w:r>
          <w:fldChar w:fldCharType="end"/>
        </w:r>
      </w:hyperlink>
    </w:p>
    <w:p>
      <w:pPr>
        <w:pStyle w:val="TOC1"/>
        <w:tabs>
          <w:tab w:val="right" w:leader="dot" w:pos="8306"/>
        </w:tabs>
      </w:pPr>
      <w:hyperlink w:anchor="_Toc18280" w:history="1">
        <w:r>
          <w:rPr>
            <w:rFonts w:ascii="仿宋" w:eastAsia="仿宋" w:hAnsi="仿宋" w:cs="仿宋" w:hint="eastAsia"/>
            <w:lang w:eastAsia="zh-CN"/>
          </w:rPr>
          <w:t>十七、法律法规与政策遵循</w:t>
        </w:r>
        <w:r>
          <w:tab/>
        </w:r>
        <w:r>
          <w:fldChar w:fldCharType="begin"/>
        </w:r>
        <w:r>
          <w:instrText xml:space="preserve"> PAGEREF _Toc18280 \h </w:instrText>
        </w:r>
        <w:r>
          <w:fldChar w:fldCharType="separate"/>
        </w:r>
        <w:r>
          <w:t>72</w:t>
        </w:r>
        <w:r>
          <w:fldChar w:fldCharType="end"/>
        </w:r>
      </w:hyperlink>
    </w:p>
    <w:p>
      <w:pPr>
        <w:pStyle w:val="TOC2"/>
        <w:tabs>
          <w:tab w:val="right" w:leader="dot" w:pos="8306"/>
        </w:tabs>
      </w:pPr>
      <w:hyperlink w:anchor="_Toc19336" w:history="1">
        <w:r>
          <w:rPr>
            <w:rFonts w:ascii="仿宋" w:eastAsia="仿宋" w:hAnsi="仿宋" w:cs="仿宋" w:hint="eastAsia"/>
            <w:lang w:eastAsia="zh-CN"/>
          </w:rPr>
          <w:t>(一)、法律法规遵守</w:t>
        </w:r>
        <w:r>
          <w:tab/>
        </w:r>
        <w:r>
          <w:fldChar w:fldCharType="begin"/>
        </w:r>
        <w:r>
          <w:instrText xml:space="preserve"> PAGEREF _Toc19336 \h </w:instrText>
        </w:r>
        <w:r>
          <w:fldChar w:fldCharType="separate"/>
        </w:r>
        <w:r>
          <w:t>72</w:t>
        </w:r>
        <w:r>
          <w:fldChar w:fldCharType="end"/>
        </w:r>
      </w:hyperlink>
    </w:p>
    <w:p>
      <w:pPr>
        <w:pStyle w:val="TOC2"/>
        <w:tabs>
          <w:tab w:val="right" w:leader="dot" w:pos="8306"/>
        </w:tabs>
      </w:pPr>
      <w:hyperlink w:anchor="_Toc20893" w:history="1">
        <w:r>
          <w:rPr>
            <w:rFonts w:ascii="仿宋" w:eastAsia="仿宋" w:hAnsi="仿宋" w:cs="仿宋" w:hint="eastAsia"/>
            <w:lang w:eastAsia="zh-CN"/>
          </w:rPr>
          <w:t>(二)、政策导向与利用</w:t>
        </w:r>
        <w:r>
          <w:tab/>
        </w:r>
        <w:r>
          <w:fldChar w:fldCharType="begin"/>
        </w:r>
        <w:r>
          <w:instrText xml:space="preserve"> PAGEREF _Toc20893 \h </w:instrText>
        </w:r>
        <w:r>
          <w:fldChar w:fldCharType="separate"/>
        </w:r>
        <w:r>
          <w:t>73</w:t>
        </w:r>
        <w:r>
          <w:fldChar w:fldCharType="end"/>
        </w:r>
      </w:hyperlink>
    </w:p>
    <w:p>
      <w:pPr>
        <w:pStyle w:val="TOC1"/>
        <w:tabs>
          <w:tab w:val="right" w:leader="dot" w:pos="8306"/>
        </w:tabs>
      </w:pPr>
      <w:hyperlink w:anchor="_Toc18541" w:history="1">
        <w:r>
          <w:rPr>
            <w:rFonts w:ascii="仿宋" w:eastAsia="仿宋" w:hAnsi="仿宋" w:cs="仿宋" w:hint="eastAsia"/>
            <w:lang w:eastAsia="zh-CN"/>
          </w:rPr>
          <w:t>十八、质量管理与控制</w:t>
        </w:r>
        <w:r>
          <w:tab/>
        </w:r>
        <w:r>
          <w:fldChar w:fldCharType="begin"/>
        </w:r>
        <w:r>
          <w:instrText xml:space="preserve"> PAGEREF _Toc18541 \h </w:instrText>
        </w:r>
        <w:r>
          <w:fldChar w:fldCharType="separate"/>
        </w:r>
        <w:r>
          <w:t>74</w:t>
        </w:r>
        <w:r>
          <w:fldChar w:fldCharType="end"/>
        </w:r>
      </w:hyperlink>
    </w:p>
    <w:p>
      <w:pPr>
        <w:pStyle w:val="TOC2"/>
        <w:tabs>
          <w:tab w:val="right" w:leader="dot" w:pos="8306"/>
        </w:tabs>
      </w:pPr>
      <w:hyperlink w:anchor="_Toc18302" w:history="1">
        <w:r>
          <w:rPr>
            <w:rFonts w:ascii="仿宋" w:eastAsia="仿宋" w:hAnsi="仿宋" w:cs="仿宋" w:hint="eastAsia"/>
            <w:lang w:eastAsia="zh-CN"/>
          </w:rPr>
          <w:t>(一)、质量管理体系建设</w:t>
        </w:r>
        <w:r>
          <w:tab/>
        </w:r>
        <w:r>
          <w:fldChar w:fldCharType="begin"/>
        </w:r>
        <w:r>
          <w:instrText xml:space="preserve"> PAGEREF _Toc18302 \h </w:instrText>
        </w:r>
        <w:r>
          <w:fldChar w:fldCharType="separate"/>
        </w:r>
        <w:r>
          <w:t>74</w:t>
        </w:r>
        <w:r>
          <w:fldChar w:fldCharType="end"/>
        </w:r>
      </w:hyperlink>
    </w:p>
    <w:p>
      <w:pPr>
        <w:pStyle w:val="TOC2"/>
        <w:tabs>
          <w:tab w:val="right" w:leader="dot" w:pos="8306"/>
        </w:tabs>
      </w:pPr>
      <w:hyperlink w:anchor="_Toc25533" w:history="1">
        <w:r>
          <w:rPr>
            <w:rFonts w:ascii="仿宋" w:eastAsia="仿宋" w:hAnsi="仿宋" w:cs="仿宋" w:hint="eastAsia"/>
            <w:lang w:eastAsia="zh-CN"/>
          </w:rPr>
          <w:t>(二)、质量控制措施</w:t>
        </w:r>
        <w:r>
          <w:tab/>
        </w:r>
        <w:r>
          <w:fldChar w:fldCharType="begin"/>
        </w:r>
        <w:r>
          <w:instrText xml:space="preserve"> PAGEREF _Toc25533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85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741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833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140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一、LNG装置项目的市场准入条件分析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LNG装置项目而言，市场准入条件首先取决于政策法规环境。政府对于[行业名称]领域的法规，如环保标准、税收政策、和技术使用规范，直接影响LNG装置项目的运营和成本结构。例如，若政府针对使用可再生能源的企业提供税收优惠，这将对LNG装置项目的财务规划产生重要影响。同时，考虑经济环境和消费者偏好的变化对LNG装置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二、LNG装置项目的行业规范与合规性要求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LNG装置项目来说，遵守行业规范和合规性要求是确保项目顺利进行的基础。这包括遵循质量控制标准、安全规定、数据保护法规等。例如，若LNG装置项目涉及数据处理，须严格遵守相关的数据保护法规。此外，行业内部的自律规范，如产品标准和服务流程，也对于提升LNG装置项目在行业内的认可度和竞争力至关重要。项目管理团队必须不断更新策略，以应对行业规范和法规的变化，确保LNG装置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三、LNG装置项目的竞争格局和战略定位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LNG装置项目的发展规划中，理解行业的竞争格局对于制定有效的市场策略极为关键。这包括分析主要竞争对手的市场地位、优势及其业务模式。LNG装置项目面临的竞争对手可能包括大型成熟企业和创新型初创公司，各自采取不同的市场策略。因此，LNG装置项目需精确地定位自己的市场策略，如专注于产品创新、客户服务或成本效率，以在竞争中占据优势。通过深入的市场和竞争分析，LNG装置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7149"/>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9901"/>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NG装置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LNG装置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LNG装置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LNG装置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081"/>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LNG装置项目的必要性在当前经济和社会背景下表现得尤为重要，其对市场需求的满足、技术创新的推动、社会经济发展的促进以及环境可持续性的提高，共同构成了项目建设的核心价值和必要性。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在全球经济快速发展和科技日新月异的今天，市场对创新技术和环保解决方案的需求日益增长。LNG装置项目恰好聚焦于这一趋势，提供涵盖人工智能、大数据分析和可持续能源等领域的高效、先进产品和服务。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LNG装置项目在其专注的领域内，特别是在人工智能和数据科学方面，有望推动显著的技术革新。项目的研发活动不仅有望孕育出改变行业运作方式的新技术，还可能在长远中影响整个技术生态系统。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LNG装置项目还致力于提升当地居民的技能和就业能力，通过与当地教育机构合作提供培训和教育机会，从而提高社区整体的生活水平和社会福祉。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LNG装置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30763"/>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LNG装置项目的建设和发展得益于一系列有利条件，这些条件涵盖了技术优势、市场潜力、政策支持、人力资源、基础设施以及投资和合作伙伴的支持，共同构成了项目成功的坚实基础。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LNG装置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潜力方面，LNG装置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4160"/>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3318"/>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https://d.book118.com/668046025112006042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LNG装置项目构思建设方案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LNG装置项目构思建设方案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LNG装置项目构思建设方案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LNG装置项目构思建设方案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LNG装置项目构思建设方案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LNG装置项目构思建设方案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LNG装置项目构思建设方案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LNG装置项目构思建设方案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LNG装置项目构思建设方案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LNG装置项目构思建设方案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LNG装置项目构思建设方案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LNG装置项目构思建设方案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D46DDE"/>
    <w:rsid w:val="72D46D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8046025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2024-02-16T16:31:00Z</dcterms:created>
  <dcterms:modified xsi:type="dcterms:W3CDTF">2024-02-16T16:31:38Z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D56694F40E494CE3ADF988C37F4DC66B_11</vt:lpwstr>
  </property>
  <property fmtid="{D5CDD505-2E9C-101B-9397-08002B2CF9AE}" pid="3" name="KSOProductBuildVer">
    <vt:lpwstr>2052-12.1.0.16250</vt:lpwstr>
  </property>
</Properties>
</file>