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制药用水设备项目规划设计纲要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47" w:history="1">
        <w:r>
          <w:rPr>
            <w:rFonts w:ascii="仿宋" w:eastAsia="仿宋" w:hAnsi="仿宋" w:cs="仿宋" w:hint="eastAsia"/>
            <w:lang w:eastAsia="zh-CN"/>
          </w:rPr>
          <w:t>序言</w:t>
        </w:r>
        <w:r>
          <w:tab/>
        </w:r>
        <w:r>
          <w:fldChar w:fldCharType="begin"/>
        </w:r>
        <w:r>
          <w:instrText xml:space="preserve"> PAGEREF _Toc847 \h </w:instrText>
        </w:r>
        <w:r>
          <w:fldChar w:fldCharType="separate"/>
        </w:r>
        <w:r>
          <w:t>3</w:t>
        </w:r>
        <w:r>
          <w:fldChar w:fldCharType="end"/>
        </w:r>
      </w:hyperlink>
    </w:p>
    <w:p>
      <w:pPr>
        <w:pStyle w:val="TOC1"/>
        <w:tabs>
          <w:tab w:val="right" w:leader="dot" w:pos="8306"/>
        </w:tabs>
      </w:pPr>
      <w:hyperlink w:anchor="_Toc15" w:history="1">
        <w:r>
          <w:rPr>
            <w:rFonts w:ascii="仿宋" w:eastAsia="仿宋" w:hAnsi="仿宋" w:cs="仿宋" w:hint="eastAsia"/>
            <w:lang w:eastAsia="zh-CN"/>
          </w:rPr>
          <w:t>一、工艺说明</w:t>
        </w:r>
        <w:r>
          <w:tab/>
        </w:r>
        <w:r>
          <w:fldChar w:fldCharType="begin"/>
        </w:r>
        <w:r>
          <w:instrText xml:space="preserve"> PAGEREF _Toc15 \h </w:instrText>
        </w:r>
        <w:r>
          <w:fldChar w:fldCharType="separate"/>
        </w:r>
        <w:r>
          <w:t>3</w:t>
        </w:r>
        <w:r>
          <w:fldChar w:fldCharType="end"/>
        </w:r>
      </w:hyperlink>
    </w:p>
    <w:p>
      <w:pPr>
        <w:pStyle w:val="TOC2"/>
        <w:tabs>
          <w:tab w:val="right" w:leader="dot" w:pos="8306"/>
        </w:tabs>
      </w:pPr>
      <w:hyperlink w:anchor="_Toc3398" w:history="1">
        <w:r>
          <w:rPr>
            <w:rFonts w:ascii="仿宋" w:eastAsia="仿宋" w:hAnsi="仿宋" w:cs="仿宋" w:hint="eastAsia"/>
            <w:lang w:eastAsia="zh-CN"/>
          </w:rPr>
          <w:t>(一)、技术管理特点</w:t>
        </w:r>
        <w:r>
          <w:tab/>
        </w:r>
        <w:r>
          <w:fldChar w:fldCharType="begin"/>
        </w:r>
        <w:r>
          <w:instrText xml:space="preserve"> PAGEREF _Toc3398 \h </w:instrText>
        </w:r>
        <w:r>
          <w:fldChar w:fldCharType="separate"/>
        </w:r>
        <w:r>
          <w:t>3</w:t>
        </w:r>
        <w:r>
          <w:fldChar w:fldCharType="end"/>
        </w:r>
      </w:hyperlink>
    </w:p>
    <w:p>
      <w:pPr>
        <w:pStyle w:val="TOC2"/>
        <w:tabs>
          <w:tab w:val="right" w:leader="dot" w:pos="8306"/>
        </w:tabs>
      </w:pPr>
      <w:hyperlink w:anchor="_Toc5101" w:history="1">
        <w:r>
          <w:rPr>
            <w:rFonts w:ascii="仿宋" w:eastAsia="仿宋" w:hAnsi="仿宋" w:cs="仿宋" w:hint="eastAsia"/>
            <w:lang w:eastAsia="zh-CN"/>
          </w:rPr>
          <w:t>(二)、制药用水设备项目工艺技术设计方案</w:t>
        </w:r>
        <w:r>
          <w:tab/>
        </w:r>
        <w:r>
          <w:fldChar w:fldCharType="begin"/>
        </w:r>
        <w:r>
          <w:instrText xml:space="preserve"> PAGEREF _Toc5101 \h </w:instrText>
        </w:r>
        <w:r>
          <w:fldChar w:fldCharType="separate"/>
        </w:r>
        <w:r>
          <w:t>4</w:t>
        </w:r>
        <w:r>
          <w:fldChar w:fldCharType="end"/>
        </w:r>
      </w:hyperlink>
    </w:p>
    <w:p>
      <w:pPr>
        <w:pStyle w:val="TOC2"/>
        <w:tabs>
          <w:tab w:val="right" w:leader="dot" w:pos="8306"/>
        </w:tabs>
      </w:pPr>
      <w:hyperlink w:anchor="_Toc2818" w:history="1">
        <w:r>
          <w:rPr>
            <w:rFonts w:ascii="仿宋" w:eastAsia="仿宋" w:hAnsi="仿宋" w:cs="仿宋" w:hint="eastAsia"/>
            <w:lang w:eastAsia="zh-CN"/>
          </w:rPr>
          <w:t>(三)、设备选型方案</w:t>
        </w:r>
        <w:r>
          <w:tab/>
        </w:r>
        <w:r>
          <w:fldChar w:fldCharType="begin"/>
        </w:r>
        <w:r>
          <w:instrText xml:space="preserve"> PAGEREF _Toc2818 \h </w:instrText>
        </w:r>
        <w:r>
          <w:fldChar w:fldCharType="separate"/>
        </w:r>
        <w:r>
          <w:t>5</w:t>
        </w:r>
        <w:r>
          <w:fldChar w:fldCharType="end"/>
        </w:r>
      </w:hyperlink>
    </w:p>
    <w:p>
      <w:pPr>
        <w:pStyle w:val="TOC1"/>
        <w:tabs>
          <w:tab w:val="right" w:leader="dot" w:pos="8306"/>
        </w:tabs>
      </w:pPr>
      <w:hyperlink w:anchor="_Toc724" w:history="1">
        <w:r>
          <w:rPr>
            <w:rFonts w:ascii="仿宋" w:eastAsia="仿宋" w:hAnsi="仿宋" w:cs="仿宋" w:hint="eastAsia"/>
            <w:lang w:eastAsia="zh-CN"/>
          </w:rPr>
          <w:t>二、制药用水设备项目可持续发展</w:t>
        </w:r>
        <w:r>
          <w:tab/>
        </w:r>
        <w:r>
          <w:fldChar w:fldCharType="begin"/>
        </w:r>
        <w:r>
          <w:instrText xml:space="preserve"> PAGEREF _Toc724 \h </w:instrText>
        </w:r>
        <w:r>
          <w:fldChar w:fldCharType="separate"/>
        </w:r>
        <w:r>
          <w:t>7</w:t>
        </w:r>
        <w:r>
          <w:fldChar w:fldCharType="end"/>
        </w:r>
      </w:hyperlink>
    </w:p>
    <w:p>
      <w:pPr>
        <w:pStyle w:val="TOC2"/>
        <w:tabs>
          <w:tab w:val="right" w:leader="dot" w:pos="8306"/>
        </w:tabs>
      </w:pPr>
      <w:hyperlink w:anchor="_Toc18839" w:history="1">
        <w:r>
          <w:rPr>
            <w:rFonts w:ascii="仿宋" w:eastAsia="仿宋" w:hAnsi="仿宋" w:cs="仿宋" w:hint="eastAsia"/>
            <w:lang w:eastAsia="zh-CN"/>
          </w:rPr>
          <w:t>(一)、可持续战略与实践</w:t>
        </w:r>
        <w:r>
          <w:tab/>
        </w:r>
        <w:r>
          <w:fldChar w:fldCharType="begin"/>
        </w:r>
        <w:r>
          <w:instrText xml:space="preserve"> PAGEREF _Toc18839 \h </w:instrText>
        </w:r>
        <w:r>
          <w:fldChar w:fldCharType="separate"/>
        </w:r>
        <w:r>
          <w:t>7</w:t>
        </w:r>
        <w:r>
          <w:fldChar w:fldCharType="end"/>
        </w:r>
      </w:hyperlink>
    </w:p>
    <w:p>
      <w:pPr>
        <w:pStyle w:val="TOC2"/>
        <w:tabs>
          <w:tab w:val="right" w:leader="dot" w:pos="8306"/>
        </w:tabs>
      </w:pPr>
      <w:hyperlink w:anchor="_Toc23127" w:history="1">
        <w:r>
          <w:rPr>
            <w:rFonts w:ascii="仿宋" w:eastAsia="仿宋" w:hAnsi="仿宋" w:cs="仿宋" w:hint="eastAsia"/>
            <w:lang w:eastAsia="zh-CN"/>
          </w:rPr>
          <w:t>(二)、环保与社会责任</w:t>
        </w:r>
        <w:r>
          <w:tab/>
        </w:r>
        <w:r>
          <w:fldChar w:fldCharType="begin"/>
        </w:r>
        <w:r>
          <w:instrText xml:space="preserve"> PAGEREF _Toc23127 \h </w:instrText>
        </w:r>
        <w:r>
          <w:fldChar w:fldCharType="separate"/>
        </w:r>
        <w:r>
          <w:t>7</w:t>
        </w:r>
        <w:r>
          <w:fldChar w:fldCharType="end"/>
        </w:r>
      </w:hyperlink>
    </w:p>
    <w:p>
      <w:pPr>
        <w:pStyle w:val="TOC1"/>
        <w:tabs>
          <w:tab w:val="right" w:leader="dot" w:pos="8306"/>
        </w:tabs>
      </w:pPr>
      <w:hyperlink w:anchor="_Toc27119" w:history="1">
        <w:r>
          <w:rPr>
            <w:rFonts w:ascii="仿宋" w:eastAsia="仿宋" w:hAnsi="仿宋" w:cs="仿宋" w:hint="eastAsia"/>
            <w:lang w:eastAsia="zh-CN"/>
          </w:rPr>
          <w:t>三、制药用水设备项目选址可行性分析</w:t>
        </w:r>
        <w:r>
          <w:tab/>
        </w:r>
        <w:r>
          <w:fldChar w:fldCharType="begin"/>
        </w:r>
        <w:r>
          <w:instrText xml:space="preserve"> PAGEREF _Toc27119 \h </w:instrText>
        </w:r>
        <w:r>
          <w:fldChar w:fldCharType="separate"/>
        </w:r>
        <w:r>
          <w:t>8</w:t>
        </w:r>
        <w:r>
          <w:fldChar w:fldCharType="end"/>
        </w:r>
      </w:hyperlink>
    </w:p>
    <w:p>
      <w:pPr>
        <w:pStyle w:val="TOC2"/>
        <w:tabs>
          <w:tab w:val="right" w:leader="dot" w:pos="8306"/>
        </w:tabs>
      </w:pPr>
      <w:hyperlink w:anchor="_Toc25292" w:history="1">
        <w:r>
          <w:rPr>
            <w:rFonts w:ascii="仿宋" w:eastAsia="仿宋" w:hAnsi="仿宋" w:cs="仿宋" w:hint="eastAsia"/>
            <w:lang w:eastAsia="zh-CN"/>
          </w:rPr>
          <w:t>(一)、制药用水设备项目选址</w:t>
        </w:r>
        <w:r>
          <w:tab/>
        </w:r>
        <w:r>
          <w:fldChar w:fldCharType="begin"/>
        </w:r>
        <w:r>
          <w:instrText xml:space="preserve"> PAGEREF _Toc25292 \h </w:instrText>
        </w:r>
        <w:r>
          <w:fldChar w:fldCharType="separate"/>
        </w:r>
        <w:r>
          <w:t>8</w:t>
        </w:r>
        <w:r>
          <w:fldChar w:fldCharType="end"/>
        </w:r>
      </w:hyperlink>
    </w:p>
    <w:p>
      <w:pPr>
        <w:pStyle w:val="TOC2"/>
        <w:tabs>
          <w:tab w:val="right" w:leader="dot" w:pos="8306"/>
        </w:tabs>
      </w:pPr>
      <w:hyperlink w:anchor="_Toc31163" w:history="1">
        <w:r>
          <w:rPr>
            <w:rFonts w:ascii="仿宋" w:eastAsia="仿宋" w:hAnsi="仿宋" w:cs="仿宋" w:hint="eastAsia"/>
            <w:lang w:eastAsia="zh-CN"/>
          </w:rPr>
          <w:t>(二)、用地控制指标</w:t>
        </w:r>
        <w:r>
          <w:tab/>
        </w:r>
        <w:r>
          <w:fldChar w:fldCharType="begin"/>
        </w:r>
        <w:r>
          <w:instrText xml:space="preserve"> PAGEREF _Toc31163 \h </w:instrText>
        </w:r>
        <w:r>
          <w:fldChar w:fldCharType="separate"/>
        </w:r>
        <w:r>
          <w:t>8</w:t>
        </w:r>
        <w:r>
          <w:fldChar w:fldCharType="end"/>
        </w:r>
      </w:hyperlink>
    </w:p>
    <w:p>
      <w:pPr>
        <w:pStyle w:val="TOC2"/>
        <w:tabs>
          <w:tab w:val="right" w:leader="dot" w:pos="8306"/>
        </w:tabs>
      </w:pPr>
      <w:hyperlink w:anchor="_Toc1804" w:history="1">
        <w:r>
          <w:rPr>
            <w:rFonts w:ascii="仿宋" w:eastAsia="仿宋" w:hAnsi="仿宋" w:cs="仿宋" w:hint="eastAsia"/>
            <w:lang w:eastAsia="zh-CN"/>
          </w:rPr>
          <w:t>(三)、节约用地措施</w:t>
        </w:r>
        <w:r>
          <w:tab/>
        </w:r>
        <w:r>
          <w:fldChar w:fldCharType="begin"/>
        </w:r>
        <w:r>
          <w:instrText xml:space="preserve"> PAGEREF _Toc1804 \h </w:instrText>
        </w:r>
        <w:r>
          <w:fldChar w:fldCharType="separate"/>
        </w:r>
        <w:r>
          <w:t>10</w:t>
        </w:r>
        <w:r>
          <w:fldChar w:fldCharType="end"/>
        </w:r>
      </w:hyperlink>
    </w:p>
    <w:p>
      <w:pPr>
        <w:pStyle w:val="TOC2"/>
        <w:tabs>
          <w:tab w:val="right" w:leader="dot" w:pos="8306"/>
        </w:tabs>
      </w:pPr>
      <w:hyperlink w:anchor="_Toc9390" w:history="1">
        <w:r>
          <w:rPr>
            <w:rFonts w:ascii="仿宋" w:eastAsia="仿宋" w:hAnsi="仿宋" w:cs="仿宋" w:hint="eastAsia"/>
            <w:lang w:eastAsia="zh-CN"/>
          </w:rPr>
          <w:t>(四)、总图布置方案</w:t>
        </w:r>
        <w:r>
          <w:tab/>
        </w:r>
        <w:r>
          <w:fldChar w:fldCharType="begin"/>
        </w:r>
        <w:r>
          <w:instrText xml:space="preserve"> PAGEREF _Toc9390 \h </w:instrText>
        </w:r>
        <w:r>
          <w:fldChar w:fldCharType="separate"/>
        </w:r>
        <w:r>
          <w:t>12</w:t>
        </w:r>
        <w:r>
          <w:fldChar w:fldCharType="end"/>
        </w:r>
      </w:hyperlink>
    </w:p>
    <w:p>
      <w:pPr>
        <w:pStyle w:val="TOC2"/>
        <w:tabs>
          <w:tab w:val="right" w:leader="dot" w:pos="8306"/>
        </w:tabs>
      </w:pPr>
      <w:hyperlink w:anchor="_Toc1847" w:history="1">
        <w:r>
          <w:rPr>
            <w:rFonts w:ascii="仿宋" w:eastAsia="仿宋" w:hAnsi="仿宋" w:cs="仿宋" w:hint="eastAsia"/>
            <w:lang w:eastAsia="zh-CN"/>
          </w:rPr>
          <w:t>(五)、选址综合评价</w:t>
        </w:r>
        <w:r>
          <w:tab/>
        </w:r>
        <w:r>
          <w:fldChar w:fldCharType="begin"/>
        </w:r>
        <w:r>
          <w:instrText xml:space="preserve"> PAGEREF _Toc1847 \h </w:instrText>
        </w:r>
        <w:r>
          <w:fldChar w:fldCharType="separate"/>
        </w:r>
        <w:r>
          <w:t>13</w:t>
        </w:r>
        <w:r>
          <w:fldChar w:fldCharType="end"/>
        </w:r>
      </w:hyperlink>
    </w:p>
    <w:p>
      <w:pPr>
        <w:pStyle w:val="TOC1"/>
        <w:tabs>
          <w:tab w:val="right" w:leader="dot" w:pos="8306"/>
        </w:tabs>
      </w:pPr>
      <w:hyperlink w:anchor="_Toc18621" w:history="1">
        <w:r>
          <w:rPr>
            <w:rFonts w:ascii="仿宋" w:eastAsia="仿宋" w:hAnsi="仿宋" w:cs="仿宋" w:hint="eastAsia"/>
            <w:lang w:eastAsia="zh-CN"/>
          </w:rPr>
          <w:t>四、产品规划分析</w:t>
        </w:r>
        <w:r>
          <w:tab/>
        </w:r>
        <w:r>
          <w:fldChar w:fldCharType="begin"/>
        </w:r>
        <w:r>
          <w:instrText xml:space="preserve"> PAGEREF _Toc18621 \h </w:instrText>
        </w:r>
        <w:r>
          <w:fldChar w:fldCharType="separate"/>
        </w:r>
        <w:r>
          <w:t>14</w:t>
        </w:r>
        <w:r>
          <w:fldChar w:fldCharType="end"/>
        </w:r>
      </w:hyperlink>
    </w:p>
    <w:p>
      <w:pPr>
        <w:pStyle w:val="TOC2"/>
        <w:tabs>
          <w:tab w:val="right" w:leader="dot" w:pos="8306"/>
        </w:tabs>
      </w:pPr>
      <w:hyperlink w:anchor="_Toc13948" w:history="1">
        <w:r>
          <w:rPr>
            <w:rFonts w:ascii="仿宋" w:eastAsia="仿宋" w:hAnsi="仿宋" w:cs="仿宋" w:hint="eastAsia"/>
            <w:lang w:eastAsia="zh-CN"/>
          </w:rPr>
          <w:t>(一)、产品规划</w:t>
        </w:r>
        <w:r>
          <w:tab/>
        </w:r>
        <w:r>
          <w:fldChar w:fldCharType="begin"/>
        </w:r>
        <w:r>
          <w:instrText xml:space="preserve"> PAGEREF _Toc13948 \h </w:instrText>
        </w:r>
        <w:r>
          <w:fldChar w:fldCharType="separate"/>
        </w:r>
        <w:r>
          <w:t>14</w:t>
        </w:r>
        <w:r>
          <w:fldChar w:fldCharType="end"/>
        </w:r>
      </w:hyperlink>
    </w:p>
    <w:p>
      <w:pPr>
        <w:pStyle w:val="TOC2"/>
        <w:tabs>
          <w:tab w:val="right" w:leader="dot" w:pos="8306"/>
        </w:tabs>
      </w:pPr>
      <w:hyperlink w:anchor="_Toc19772" w:history="1">
        <w:r>
          <w:rPr>
            <w:rFonts w:ascii="仿宋" w:eastAsia="仿宋" w:hAnsi="仿宋" w:cs="仿宋" w:hint="eastAsia"/>
            <w:lang w:eastAsia="zh-CN"/>
          </w:rPr>
          <w:t>(二)、建设规模</w:t>
        </w:r>
        <w:r>
          <w:tab/>
        </w:r>
        <w:r>
          <w:fldChar w:fldCharType="begin"/>
        </w:r>
        <w:r>
          <w:instrText xml:space="preserve"> PAGEREF _Toc19772 \h </w:instrText>
        </w:r>
        <w:r>
          <w:fldChar w:fldCharType="separate"/>
        </w:r>
        <w:r>
          <w:t>14</w:t>
        </w:r>
        <w:r>
          <w:fldChar w:fldCharType="end"/>
        </w:r>
      </w:hyperlink>
    </w:p>
    <w:p>
      <w:pPr>
        <w:pStyle w:val="TOC1"/>
        <w:tabs>
          <w:tab w:val="right" w:leader="dot" w:pos="8306"/>
        </w:tabs>
      </w:pPr>
      <w:hyperlink w:anchor="_Toc17460" w:history="1">
        <w:r>
          <w:rPr>
            <w:rFonts w:ascii="仿宋" w:eastAsia="仿宋" w:hAnsi="仿宋" w:cs="仿宋" w:hint="eastAsia"/>
            <w:lang w:eastAsia="zh-CN"/>
          </w:rPr>
          <w:t>五、制药用水设备项目危机管理</w:t>
        </w:r>
        <w:r>
          <w:tab/>
        </w:r>
        <w:r>
          <w:fldChar w:fldCharType="begin"/>
        </w:r>
        <w:r>
          <w:instrText xml:space="preserve"> PAGEREF _Toc17460 \h </w:instrText>
        </w:r>
        <w:r>
          <w:fldChar w:fldCharType="separate"/>
        </w:r>
        <w:r>
          <w:t>16</w:t>
        </w:r>
        <w:r>
          <w:fldChar w:fldCharType="end"/>
        </w:r>
      </w:hyperlink>
    </w:p>
    <w:p>
      <w:pPr>
        <w:pStyle w:val="TOC2"/>
        <w:tabs>
          <w:tab w:val="right" w:leader="dot" w:pos="8306"/>
        </w:tabs>
      </w:pPr>
      <w:hyperlink w:anchor="_Toc23570" w:history="1">
        <w:r>
          <w:rPr>
            <w:rFonts w:ascii="仿宋" w:eastAsia="仿宋" w:hAnsi="仿宋" w:cs="仿宋" w:hint="eastAsia"/>
            <w:lang w:eastAsia="zh-CN"/>
          </w:rPr>
          <w:t>(一)、危机预警与识别</w:t>
        </w:r>
        <w:r>
          <w:tab/>
        </w:r>
        <w:r>
          <w:fldChar w:fldCharType="begin"/>
        </w:r>
        <w:r>
          <w:instrText xml:space="preserve"> PAGEREF _Toc23570 \h </w:instrText>
        </w:r>
        <w:r>
          <w:fldChar w:fldCharType="separate"/>
        </w:r>
        <w:r>
          <w:t>16</w:t>
        </w:r>
        <w:r>
          <w:fldChar w:fldCharType="end"/>
        </w:r>
      </w:hyperlink>
    </w:p>
    <w:p>
      <w:pPr>
        <w:pStyle w:val="TOC2"/>
        <w:tabs>
          <w:tab w:val="right" w:leader="dot" w:pos="8306"/>
        </w:tabs>
      </w:pPr>
      <w:hyperlink w:anchor="_Toc21207" w:history="1">
        <w:r>
          <w:rPr>
            <w:rFonts w:ascii="仿宋" w:eastAsia="仿宋" w:hAnsi="仿宋" w:cs="仿宋" w:hint="eastAsia"/>
            <w:lang w:eastAsia="zh-CN"/>
          </w:rPr>
          <w:t>(二)、危机应对与恢复</w:t>
        </w:r>
        <w:r>
          <w:tab/>
        </w:r>
        <w:r>
          <w:fldChar w:fldCharType="begin"/>
        </w:r>
        <w:r>
          <w:instrText xml:space="preserve"> PAGEREF _Toc21207 \h </w:instrText>
        </w:r>
        <w:r>
          <w:fldChar w:fldCharType="separate"/>
        </w:r>
        <w:r>
          <w:t>17</w:t>
        </w:r>
        <w:r>
          <w:fldChar w:fldCharType="end"/>
        </w:r>
      </w:hyperlink>
    </w:p>
    <w:p>
      <w:pPr>
        <w:pStyle w:val="TOC1"/>
        <w:tabs>
          <w:tab w:val="right" w:leader="dot" w:pos="8306"/>
        </w:tabs>
      </w:pPr>
      <w:hyperlink w:anchor="_Toc21849" w:history="1">
        <w:r>
          <w:rPr>
            <w:rFonts w:ascii="仿宋" w:eastAsia="仿宋" w:hAnsi="仿宋" w:cs="仿宋" w:hint="eastAsia"/>
            <w:lang w:eastAsia="zh-CN"/>
          </w:rPr>
          <w:t>六、制药用水设备项目建设背景及必要性分析</w:t>
        </w:r>
        <w:r>
          <w:tab/>
        </w:r>
        <w:r>
          <w:fldChar w:fldCharType="begin"/>
        </w:r>
        <w:r>
          <w:instrText xml:space="preserve"> PAGEREF _Toc21849 \h </w:instrText>
        </w:r>
        <w:r>
          <w:fldChar w:fldCharType="separate"/>
        </w:r>
        <w:r>
          <w:t>18</w:t>
        </w:r>
        <w:r>
          <w:fldChar w:fldCharType="end"/>
        </w:r>
      </w:hyperlink>
    </w:p>
    <w:p>
      <w:pPr>
        <w:pStyle w:val="TOC2"/>
        <w:tabs>
          <w:tab w:val="right" w:leader="dot" w:pos="8306"/>
        </w:tabs>
      </w:pPr>
      <w:hyperlink w:anchor="_Toc29585" w:history="1">
        <w:r>
          <w:rPr>
            <w:rFonts w:ascii="仿宋" w:eastAsia="仿宋" w:hAnsi="仿宋" w:cs="仿宋" w:hint="eastAsia"/>
            <w:lang w:eastAsia="zh-CN"/>
          </w:rPr>
          <w:t>(一)、制药用水设备项目背景分析</w:t>
        </w:r>
        <w:r>
          <w:tab/>
        </w:r>
        <w:r>
          <w:fldChar w:fldCharType="begin"/>
        </w:r>
        <w:r>
          <w:instrText xml:space="preserve"> PAGEREF _Toc29585 \h </w:instrText>
        </w:r>
        <w:r>
          <w:fldChar w:fldCharType="separate"/>
        </w:r>
        <w:r>
          <w:t>18</w:t>
        </w:r>
        <w:r>
          <w:fldChar w:fldCharType="end"/>
        </w:r>
      </w:hyperlink>
    </w:p>
    <w:p>
      <w:pPr>
        <w:pStyle w:val="TOC2"/>
        <w:tabs>
          <w:tab w:val="right" w:leader="dot" w:pos="8306"/>
        </w:tabs>
      </w:pPr>
      <w:hyperlink w:anchor="_Toc22815" w:history="1">
        <w:r>
          <w:rPr>
            <w:rFonts w:ascii="仿宋" w:eastAsia="仿宋" w:hAnsi="仿宋" w:cs="仿宋" w:hint="eastAsia"/>
            <w:lang w:eastAsia="zh-CN"/>
          </w:rPr>
          <w:t>(二)、制药用水设备项目建设必要性分析</w:t>
        </w:r>
        <w:r>
          <w:tab/>
        </w:r>
        <w:r>
          <w:fldChar w:fldCharType="begin"/>
        </w:r>
        <w:r>
          <w:instrText xml:space="preserve"> PAGEREF _Toc22815 \h </w:instrText>
        </w:r>
        <w:r>
          <w:fldChar w:fldCharType="separate"/>
        </w:r>
        <w:r>
          <w:t>20</w:t>
        </w:r>
        <w:r>
          <w:fldChar w:fldCharType="end"/>
        </w:r>
      </w:hyperlink>
    </w:p>
    <w:p>
      <w:pPr>
        <w:pStyle w:val="TOC1"/>
        <w:tabs>
          <w:tab w:val="right" w:leader="dot" w:pos="8306"/>
        </w:tabs>
      </w:pPr>
      <w:hyperlink w:anchor="_Toc4992" w:history="1">
        <w:r>
          <w:rPr>
            <w:rFonts w:ascii="仿宋" w:eastAsia="仿宋" w:hAnsi="仿宋" w:cs="仿宋" w:hint="eastAsia"/>
            <w:lang w:eastAsia="zh-CN"/>
          </w:rPr>
          <w:t>七、生产安全保护</w:t>
        </w:r>
        <w:r>
          <w:tab/>
        </w:r>
        <w:r>
          <w:fldChar w:fldCharType="begin"/>
        </w:r>
        <w:r>
          <w:instrText xml:space="preserve"> PAGEREF _Toc4992 \h </w:instrText>
        </w:r>
        <w:r>
          <w:fldChar w:fldCharType="separate"/>
        </w:r>
        <w:r>
          <w:t>21</w:t>
        </w:r>
        <w:r>
          <w:fldChar w:fldCharType="end"/>
        </w:r>
      </w:hyperlink>
    </w:p>
    <w:p>
      <w:pPr>
        <w:pStyle w:val="TOC2"/>
        <w:tabs>
          <w:tab w:val="right" w:leader="dot" w:pos="8306"/>
        </w:tabs>
      </w:pPr>
      <w:hyperlink w:anchor="_Toc24622" w:history="1">
        <w:r>
          <w:rPr>
            <w:rFonts w:ascii="仿宋" w:eastAsia="仿宋" w:hAnsi="仿宋" w:cs="仿宋" w:hint="eastAsia"/>
            <w:lang w:eastAsia="zh-CN"/>
          </w:rPr>
          <w:t>(一)、消防安全</w:t>
        </w:r>
        <w:r>
          <w:tab/>
        </w:r>
        <w:r>
          <w:fldChar w:fldCharType="begin"/>
        </w:r>
        <w:r>
          <w:instrText xml:space="preserve"> PAGEREF _Toc24622 \h </w:instrText>
        </w:r>
        <w:r>
          <w:fldChar w:fldCharType="separate"/>
        </w:r>
        <w:r>
          <w:t>21</w:t>
        </w:r>
        <w:r>
          <w:fldChar w:fldCharType="end"/>
        </w:r>
      </w:hyperlink>
    </w:p>
    <w:p>
      <w:pPr>
        <w:pStyle w:val="TOC2"/>
        <w:tabs>
          <w:tab w:val="right" w:leader="dot" w:pos="8306"/>
        </w:tabs>
      </w:pPr>
      <w:hyperlink w:anchor="_Toc4066" w:history="1">
        <w:r>
          <w:rPr>
            <w:rFonts w:ascii="仿宋" w:eastAsia="仿宋" w:hAnsi="仿宋" w:cs="仿宋" w:hint="eastAsia"/>
            <w:lang w:eastAsia="zh-CN"/>
          </w:rPr>
          <w:t>(二)、防火防爆总图布置措施</w:t>
        </w:r>
        <w:r>
          <w:tab/>
        </w:r>
        <w:r>
          <w:fldChar w:fldCharType="begin"/>
        </w:r>
        <w:r>
          <w:instrText xml:space="preserve"> PAGEREF _Toc4066 \h </w:instrText>
        </w:r>
        <w:r>
          <w:fldChar w:fldCharType="separate"/>
        </w:r>
        <w:r>
          <w:t>23</w:t>
        </w:r>
        <w:r>
          <w:fldChar w:fldCharType="end"/>
        </w:r>
      </w:hyperlink>
    </w:p>
    <w:p>
      <w:pPr>
        <w:pStyle w:val="TOC2"/>
        <w:tabs>
          <w:tab w:val="right" w:leader="dot" w:pos="8306"/>
        </w:tabs>
      </w:pPr>
      <w:hyperlink w:anchor="_Toc25596" w:history="1">
        <w:r>
          <w:rPr>
            <w:rFonts w:ascii="仿宋" w:eastAsia="仿宋" w:hAnsi="仿宋" w:cs="仿宋" w:hint="eastAsia"/>
            <w:lang w:eastAsia="zh-CN"/>
          </w:rPr>
          <w:t>(三)、自然灾害防范措施</w:t>
        </w:r>
        <w:r>
          <w:tab/>
        </w:r>
        <w:r>
          <w:fldChar w:fldCharType="begin"/>
        </w:r>
        <w:r>
          <w:instrText xml:space="preserve"> PAGEREF _Toc25596 \h </w:instrText>
        </w:r>
        <w:r>
          <w:fldChar w:fldCharType="separate"/>
        </w:r>
        <w:r>
          <w:t>24</w:t>
        </w:r>
        <w:r>
          <w:fldChar w:fldCharType="end"/>
        </w:r>
      </w:hyperlink>
    </w:p>
    <w:p>
      <w:pPr>
        <w:pStyle w:val="TOC2"/>
        <w:tabs>
          <w:tab w:val="right" w:leader="dot" w:pos="8306"/>
        </w:tabs>
      </w:pPr>
      <w:hyperlink w:anchor="_Toc4287" w:history="1">
        <w:r>
          <w:rPr>
            <w:rFonts w:ascii="仿宋" w:eastAsia="仿宋" w:hAnsi="仿宋" w:cs="仿宋" w:hint="eastAsia"/>
            <w:lang w:eastAsia="zh-CN"/>
          </w:rPr>
          <w:t>(四)、安全色及安全标志使用要求</w:t>
        </w:r>
        <w:r>
          <w:tab/>
        </w:r>
        <w:r>
          <w:fldChar w:fldCharType="begin"/>
        </w:r>
        <w:r>
          <w:instrText xml:space="preserve"> PAGEREF _Toc4287 \h </w:instrText>
        </w:r>
        <w:r>
          <w:fldChar w:fldCharType="separate"/>
        </w:r>
        <w:r>
          <w:t>25</w:t>
        </w:r>
        <w:r>
          <w:fldChar w:fldCharType="end"/>
        </w:r>
      </w:hyperlink>
    </w:p>
    <w:p>
      <w:pPr>
        <w:pStyle w:val="TOC2"/>
        <w:tabs>
          <w:tab w:val="right" w:leader="dot" w:pos="8306"/>
        </w:tabs>
      </w:pPr>
      <w:hyperlink w:anchor="_Toc22323" w:history="1">
        <w:r>
          <w:rPr>
            <w:rFonts w:ascii="仿宋" w:eastAsia="仿宋" w:hAnsi="仿宋" w:cs="仿宋" w:hint="eastAsia"/>
            <w:lang w:eastAsia="zh-CN"/>
          </w:rPr>
          <w:t>(五)、防尘防毒措施</w:t>
        </w:r>
        <w:r>
          <w:tab/>
        </w:r>
        <w:r>
          <w:fldChar w:fldCharType="begin"/>
        </w:r>
        <w:r>
          <w:instrText xml:space="preserve"> PAGEREF _Toc22323 \h </w:instrText>
        </w:r>
        <w:r>
          <w:fldChar w:fldCharType="separate"/>
        </w:r>
        <w:r>
          <w:t>26</w:t>
        </w:r>
        <w:r>
          <w:fldChar w:fldCharType="end"/>
        </w:r>
      </w:hyperlink>
    </w:p>
    <w:p>
      <w:pPr>
        <w:pStyle w:val="TOC2"/>
        <w:tabs>
          <w:tab w:val="right" w:leader="dot" w:pos="8306"/>
        </w:tabs>
      </w:pPr>
      <w:hyperlink w:anchor="_Toc1488" w:history="1">
        <w:r>
          <w:rPr>
            <w:rFonts w:ascii="仿宋" w:eastAsia="仿宋" w:hAnsi="仿宋" w:cs="仿宋" w:hint="eastAsia"/>
            <w:lang w:eastAsia="zh-CN"/>
          </w:rPr>
          <w:t>(六)、防静电、触电防护及防雷措施</w:t>
        </w:r>
        <w:r>
          <w:tab/>
        </w:r>
        <w:r>
          <w:fldChar w:fldCharType="begin"/>
        </w:r>
        <w:r>
          <w:instrText xml:space="preserve"> PAGEREF _Toc1488 \h </w:instrText>
        </w:r>
        <w:r>
          <w:fldChar w:fldCharType="separate"/>
        </w:r>
        <w:r>
          <w:t>27</w:t>
        </w:r>
        <w:r>
          <w:fldChar w:fldCharType="end"/>
        </w:r>
      </w:hyperlink>
    </w:p>
    <w:p>
      <w:pPr>
        <w:pStyle w:val="TOC2"/>
        <w:tabs>
          <w:tab w:val="right" w:leader="dot" w:pos="8306"/>
        </w:tabs>
      </w:pPr>
      <w:hyperlink w:anchor="_Toc31608" w:history="1">
        <w:r>
          <w:rPr>
            <w:rFonts w:ascii="仿宋" w:eastAsia="仿宋" w:hAnsi="仿宋" w:cs="仿宋" w:hint="eastAsia"/>
            <w:lang w:eastAsia="zh-CN"/>
          </w:rPr>
          <w:t>(七)、机械设备安全保障措施</w:t>
        </w:r>
        <w:r>
          <w:tab/>
        </w:r>
        <w:r>
          <w:fldChar w:fldCharType="begin"/>
        </w:r>
        <w:r>
          <w:instrText xml:space="preserve"> PAGEREF _Toc31608 \h </w:instrText>
        </w:r>
        <w:r>
          <w:fldChar w:fldCharType="separate"/>
        </w:r>
        <w:r>
          <w:t>28</w:t>
        </w:r>
        <w:r>
          <w:fldChar w:fldCharType="end"/>
        </w:r>
      </w:hyperlink>
    </w:p>
    <w:p>
      <w:pPr>
        <w:pStyle w:val="TOC1"/>
        <w:tabs>
          <w:tab w:val="right" w:leader="dot" w:pos="8306"/>
        </w:tabs>
      </w:pPr>
      <w:hyperlink w:anchor="_Toc16310" w:history="1">
        <w:r>
          <w:rPr>
            <w:rFonts w:ascii="仿宋" w:eastAsia="仿宋" w:hAnsi="仿宋" w:cs="仿宋" w:hint="eastAsia"/>
            <w:lang w:eastAsia="zh-CN"/>
          </w:rPr>
          <w:t>八、制药用水设备项目人力资源培养与发展</w:t>
        </w:r>
        <w:r>
          <w:tab/>
        </w:r>
        <w:r>
          <w:fldChar w:fldCharType="begin"/>
        </w:r>
        <w:r>
          <w:instrText xml:space="preserve"> PAGEREF _Toc16310 \h </w:instrText>
        </w:r>
        <w:r>
          <w:fldChar w:fldCharType="separate"/>
        </w:r>
        <w:r>
          <w:t>29</w:t>
        </w:r>
        <w:r>
          <w:fldChar w:fldCharType="end"/>
        </w:r>
      </w:hyperlink>
    </w:p>
    <w:p>
      <w:pPr>
        <w:pStyle w:val="TOC2"/>
        <w:tabs>
          <w:tab w:val="right" w:leader="dot" w:pos="8306"/>
        </w:tabs>
      </w:pPr>
      <w:hyperlink w:anchor="_Toc18000" w:history="1">
        <w:r>
          <w:rPr>
            <w:rFonts w:ascii="仿宋" w:eastAsia="仿宋" w:hAnsi="仿宋" w:cs="仿宋" w:hint="eastAsia"/>
            <w:lang w:eastAsia="zh-CN"/>
          </w:rPr>
          <w:t>(一)、人才需求与规划</w:t>
        </w:r>
        <w:r>
          <w:tab/>
        </w:r>
        <w:r>
          <w:fldChar w:fldCharType="begin"/>
        </w:r>
        <w:r>
          <w:instrText xml:space="preserve"> PAGEREF _Toc18000 \h </w:instrText>
        </w:r>
        <w:r>
          <w:fldChar w:fldCharType="separate"/>
        </w:r>
        <w:r>
          <w:t>29</w:t>
        </w:r>
        <w:r>
          <w:fldChar w:fldCharType="end"/>
        </w:r>
      </w:hyperlink>
    </w:p>
    <w:p>
      <w:pPr>
        <w:pStyle w:val="TOC2"/>
        <w:tabs>
          <w:tab w:val="right" w:leader="dot" w:pos="8306"/>
        </w:tabs>
      </w:pPr>
      <w:hyperlink w:anchor="_Toc12212" w:history="1">
        <w:r>
          <w:rPr>
            <w:rFonts w:ascii="仿宋" w:eastAsia="仿宋" w:hAnsi="仿宋" w:cs="仿宋" w:hint="eastAsia"/>
            <w:lang w:eastAsia="zh-CN"/>
          </w:rPr>
          <w:t>(二)、培训与发展计划</w:t>
        </w:r>
        <w:r>
          <w:tab/>
        </w:r>
        <w:r>
          <w:fldChar w:fldCharType="begin"/>
        </w:r>
        <w:r>
          <w:instrText xml:space="preserve"> PAGEREF _Toc12212 \h </w:instrText>
        </w:r>
        <w:r>
          <w:fldChar w:fldCharType="separate"/>
        </w:r>
        <w:r>
          <w:t>30</w:t>
        </w:r>
        <w:r>
          <w:fldChar w:fldCharType="end"/>
        </w:r>
      </w:hyperlink>
    </w:p>
    <w:p>
      <w:pPr>
        <w:pStyle w:val="TOC1"/>
        <w:tabs>
          <w:tab w:val="right" w:leader="dot" w:pos="8306"/>
        </w:tabs>
      </w:pPr>
      <w:hyperlink w:anchor="_Toc22109" w:history="1">
        <w:r>
          <w:rPr>
            <w:rFonts w:ascii="仿宋" w:eastAsia="仿宋" w:hAnsi="仿宋" w:cs="仿宋" w:hint="eastAsia"/>
            <w:lang w:eastAsia="zh-CN"/>
          </w:rPr>
          <w:t>九、制药用水设备项目人力资源管理</w:t>
        </w:r>
        <w:r>
          <w:tab/>
        </w:r>
        <w:r>
          <w:fldChar w:fldCharType="begin"/>
        </w:r>
        <w:r>
          <w:instrText xml:space="preserve"> PAGEREF _Toc22109 \h </w:instrText>
        </w:r>
        <w:r>
          <w:fldChar w:fldCharType="separate"/>
        </w:r>
        <w:r>
          <w:t>30</w:t>
        </w:r>
        <w:r>
          <w:fldChar w:fldCharType="end"/>
        </w:r>
      </w:hyperlink>
    </w:p>
    <w:p>
      <w:pPr>
        <w:pStyle w:val="TOC2"/>
        <w:tabs>
          <w:tab w:val="right" w:leader="dot" w:pos="8306"/>
        </w:tabs>
      </w:pPr>
      <w:hyperlink w:anchor="_Toc27286" w:history="1">
        <w:r>
          <w:rPr>
            <w:rFonts w:ascii="仿宋" w:eastAsia="仿宋" w:hAnsi="仿宋" w:cs="仿宋" w:hint="eastAsia"/>
            <w:lang w:eastAsia="zh-CN"/>
          </w:rPr>
          <w:t>(一)、建立健全的预算管理制度</w:t>
        </w:r>
        <w:r>
          <w:tab/>
        </w:r>
        <w:r>
          <w:fldChar w:fldCharType="begin"/>
        </w:r>
        <w:r>
          <w:instrText xml:space="preserve"> PAGEREF _Toc27286 \h </w:instrText>
        </w:r>
        <w:r>
          <w:fldChar w:fldCharType="separate"/>
        </w:r>
        <w:r>
          <w:t>30</w:t>
        </w:r>
        <w:r>
          <w:fldChar w:fldCharType="end"/>
        </w:r>
      </w:hyperlink>
    </w:p>
    <w:p>
      <w:pPr>
        <w:pStyle w:val="TOC2"/>
        <w:tabs>
          <w:tab w:val="right" w:leader="dot" w:pos="8306"/>
        </w:tabs>
      </w:pPr>
      <w:hyperlink w:anchor="_Toc17219" w:history="1">
        <w:r>
          <w:rPr>
            <w:rFonts w:ascii="仿宋" w:eastAsia="仿宋" w:hAnsi="仿宋" w:cs="仿宋" w:hint="eastAsia"/>
            <w:lang w:eastAsia="zh-CN"/>
          </w:rPr>
          <w:t>(二)、加强资金流动监控</w:t>
        </w:r>
        <w:r>
          <w:tab/>
        </w:r>
        <w:r>
          <w:fldChar w:fldCharType="begin"/>
        </w:r>
        <w:r>
          <w:instrText xml:space="preserve"> PAGEREF _Toc17219 \h </w:instrText>
        </w:r>
        <w:r>
          <w:fldChar w:fldCharType="separate"/>
        </w:r>
        <w:r>
          <w:t>32</w:t>
        </w:r>
        <w:r>
          <w:fldChar w:fldCharType="end"/>
        </w:r>
      </w:hyperlink>
    </w:p>
    <w:p>
      <w:pPr>
        <w:pStyle w:val="TOC2"/>
        <w:tabs>
          <w:tab w:val="right" w:leader="dot" w:pos="8306"/>
        </w:tabs>
      </w:pPr>
      <w:hyperlink w:anchor="_Toc12133" w:history="1">
        <w:r>
          <w:rPr>
            <w:rFonts w:ascii="仿宋" w:eastAsia="仿宋" w:hAnsi="仿宋" w:cs="仿宋" w:hint="eastAsia"/>
            <w:lang w:eastAsia="zh-CN"/>
          </w:rPr>
          <w:t>(三)、制定完善的风险控制机制</w:t>
        </w:r>
        <w:r>
          <w:tab/>
        </w:r>
        <w:r>
          <w:fldChar w:fldCharType="begin"/>
        </w:r>
        <w:r>
          <w:instrText xml:space="preserve"> PAGEREF _Toc12133 \h </w:instrText>
        </w:r>
        <w:r>
          <w:fldChar w:fldCharType="separate"/>
        </w:r>
        <w:r>
          <w:t>33</w:t>
        </w:r>
        <w:r>
          <w:fldChar w:fldCharType="end"/>
        </w:r>
      </w:hyperlink>
    </w:p>
    <w:p>
      <w:pPr>
        <w:pStyle w:val="TOC2"/>
        <w:tabs>
          <w:tab w:val="right" w:leader="dot" w:pos="8306"/>
        </w:tabs>
      </w:pPr>
      <w:hyperlink w:anchor="_Toc9717" w:history="1">
        <w:r>
          <w:rPr>
            <w:rFonts w:ascii="仿宋" w:eastAsia="仿宋" w:hAnsi="仿宋" w:cs="仿宋" w:hint="eastAsia"/>
            <w:lang w:eastAsia="zh-CN"/>
          </w:rPr>
          <w:t>(四)、优化成本管理</w:t>
        </w:r>
        <w:r>
          <w:tab/>
        </w:r>
        <w:r>
          <w:fldChar w:fldCharType="begin"/>
        </w:r>
        <w:r>
          <w:instrText xml:space="preserve"> PAGEREF _Toc9717 \h </w:instrText>
        </w:r>
        <w:r>
          <w:fldChar w:fldCharType="separate"/>
        </w:r>
        <w:r>
          <w:t>35</w:t>
        </w:r>
        <w:r>
          <w:fldChar w:fldCharType="end"/>
        </w:r>
      </w:hyperlink>
    </w:p>
    <w:p>
      <w:pPr>
        <w:pStyle w:val="TOC1"/>
        <w:tabs>
          <w:tab w:val="right" w:leader="dot" w:pos="8306"/>
        </w:tabs>
      </w:pPr>
      <w:hyperlink w:anchor="_Toc30994" w:history="1">
        <w:r>
          <w:rPr>
            <w:rFonts w:ascii="仿宋" w:eastAsia="仿宋" w:hAnsi="仿宋" w:cs="仿宋" w:hint="eastAsia"/>
            <w:lang w:eastAsia="zh-CN"/>
          </w:rPr>
          <w:t>十、制药用水设备项目技术管理</w:t>
        </w:r>
        <w:r>
          <w:tab/>
        </w:r>
        <w:r>
          <w:fldChar w:fldCharType="begin"/>
        </w:r>
        <w:r>
          <w:instrText xml:space="preserve"> PAGEREF _Toc30994 \h </w:instrText>
        </w:r>
        <w:r>
          <w:fldChar w:fldCharType="separate"/>
        </w:r>
        <w:r>
          <w:t>36</w:t>
        </w:r>
        <w:r>
          <w:fldChar w:fldCharType="end"/>
        </w:r>
      </w:hyperlink>
    </w:p>
    <w:p>
      <w:pPr>
        <w:pStyle w:val="TOC2"/>
        <w:tabs>
          <w:tab w:val="right" w:leader="dot" w:pos="8306"/>
        </w:tabs>
      </w:pPr>
      <w:hyperlink w:anchor="_Toc25665" w:history="1">
        <w:r>
          <w:rPr>
            <w:rFonts w:ascii="仿宋" w:eastAsia="仿宋" w:hAnsi="仿宋" w:cs="仿宋" w:hint="eastAsia"/>
            <w:lang w:eastAsia="zh-CN"/>
          </w:rPr>
          <w:t>(一)、技术方案选用方向</w:t>
        </w:r>
        <w:r>
          <w:tab/>
        </w:r>
        <w:r>
          <w:fldChar w:fldCharType="begin"/>
        </w:r>
        <w:r>
          <w:instrText xml:space="preserve"> PAGEREF _Toc25665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733" w:history="1">
        <w:r>
          <w:rPr>
            <w:rFonts w:ascii="仿宋" w:eastAsia="仿宋" w:hAnsi="仿宋" w:cs="仿宋" w:hint="eastAsia"/>
            <w:lang w:eastAsia="zh-CN"/>
          </w:rPr>
          <w:t>(二)、工艺技术方案选用原则</w:t>
        </w:r>
        <w:r>
          <w:tab/>
        </w:r>
        <w:r>
          <w:fldChar w:fldCharType="begin"/>
        </w:r>
        <w:r>
          <w:instrText xml:space="preserve"> PAGEREF _Toc6733 \h </w:instrText>
        </w:r>
        <w:r>
          <w:fldChar w:fldCharType="separate"/>
        </w:r>
        <w:r>
          <w:t>38</w:t>
        </w:r>
        <w:r>
          <w:fldChar w:fldCharType="end"/>
        </w:r>
      </w:hyperlink>
    </w:p>
    <w:p>
      <w:pPr>
        <w:pStyle w:val="TOC2"/>
        <w:tabs>
          <w:tab w:val="right" w:leader="dot" w:pos="8306"/>
        </w:tabs>
      </w:pPr>
      <w:hyperlink w:anchor="_Toc25036" w:history="1">
        <w:r>
          <w:rPr>
            <w:rFonts w:ascii="仿宋" w:eastAsia="仿宋" w:hAnsi="仿宋" w:cs="仿宋" w:hint="eastAsia"/>
            <w:lang w:eastAsia="zh-CN"/>
          </w:rPr>
          <w:t>(三)、工艺技术方案要求</w:t>
        </w:r>
        <w:r>
          <w:tab/>
        </w:r>
        <w:r>
          <w:fldChar w:fldCharType="begin"/>
        </w:r>
        <w:r>
          <w:instrText xml:space="preserve"> PAGEREF _Toc25036 \h </w:instrText>
        </w:r>
        <w:r>
          <w:fldChar w:fldCharType="separate"/>
        </w:r>
        <w:r>
          <w:t>40</w:t>
        </w:r>
        <w:r>
          <w:fldChar w:fldCharType="end"/>
        </w:r>
      </w:hyperlink>
    </w:p>
    <w:p>
      <w:pPr>
        <w:pStyle w:val="TOC1"/>
        <w:tabs>
          <w:tab w:val="right" w:leader="dot" w:pos="8306"/>
        </w:tabs>
      </w:pPr>
      <w:hyperlink w:anchor="_Toc7444" w:history="1">
        <w:r>
          <w:rPr>
            <w:rFonts w:ascii="仿宋" w:eastAsia="仿宋" w:hAnsi="仿宋" w:cs="仿宋" w:hint="eastAsia"/>
            <w:lang w:eastAsia="zh-CN"/>
          </w:rPr>
          <w:t>十一、制药用水设备项目财务管理</w:t>
        </w:r>
        <w:r>
          <w:tab/>
        </w:r>
        <w:r>
          <w:fldChar w:fldCharType="begin"/>
        </w:r>
        <w:r>
          <w:instrText xml:space="preserve"> PAGEREF _Toc7444 \h </w:instrText>
        </w:r>
        <w:r>
          <w:fldChar w:fldCharType="separate"/>
        </w:r>
        <w:r>
          <w:t>42</w:t>
        </w:r>
        <w:r>
          <w:fldChar w:fldCharType="end"/>
        </w:r>
      </w:hyperlink>
    </w:p>
    <w:p>
      <w:pPr>
        <w:pStyle w:val="TOC2"/>
        <w:tabs>
          <w:tab w:val="right" w:leader="dot" w:pos="8306"/>
        </w:tabs>
      </w:pPr>
      <w:hyperlink w:anchor="_Toc2528" w:history="1">
        <w:r>
          <w:rPr>
            <w:rFonts w:ascii="仿宋" w:eastAsia="仿宋" w:hAnsi="仿宋" w:cs="仿宋" w:hint="eastAsia"/>
            <w:lang w:eastAsia="zh-CN"/>
          </w:rPr>
          <w:t>(一)、资金需求大</w:t>
        </w:r>
        <w:r>
          <w:tab/>
        </w:r>
        <w:r>
          <w:fldChar w:fldCharType="begin"/>
        </w:r>
        <w:r>
          <w:instrText xml:space="preserve"> PAGEREF _Toc2528 \h </w:instrText>
        </w:r>
        <w:r>
          <w:fldChar w:fldCharType="separate"/>
        </w:r>
        <w:r>
          <w:t>42</w:t>
        </w:r>
        <w:r>
          <w:fldChar w:fldCharType="end"/>
        </w:r>
      </w:hyperlink>
    </w:p>
    <w:p>
      <w:pPr>
        <w:pStyle w:val="TOC2"/>
        <w:tabs>
          <w:tab w:val="right" w:leader="dot" w:pos="8306"/>
        </w:tabs>
      </w:pPr>
      <w:hyperlink w:anchor="_Toc11203" w:history="1">
        <w:r>
          <w:rPr>
            <w:rFonts w:ascii="仿宋" w:eastAsia="仿宋" w:hAnsi="仿宋" w:cs="仿宋" w:hint="eastAsia"/>
            <w:lang w:eastAsia="zh-CN"/>
          </w:rPr>
          <w:t>(二)、研发周期长</w:t>
        </w:r>
        <w:r>
          <w:tab/>
        </w:r>
        <w:r>
          <w:fldChar w:fldCharType="begin"/>
        </w:r>
        <w:r>
          <w:instrText xml:space="preserve"> PAGEREF _Toc11203 \h </w:instrText>
        </w:r>
        <w:r>
          <w:fldChar w:fldCharType="separate"/>
        </w:r>
        <w:r>
          <w:t>43</w:t>
        </w:r>
        <w:r>
          <w:fldChar w:fldCharType="end"/>
        </w:r>
      </w:hyperlink>
    </w:p>
    <w:p>
      <w:pPr>
        <w:pStyle w:val="TOC2"/>
        <w:tabs>
          <w:tab w:val="right" w:leader="dot" w:pos="8306"/>
        </w:tabs>
      </w:pPr>
      <w:hyperlink w:anchor="_Toc184" w:history="1">
        <w:r>
          <w:rPr>
            <w:rFonts w:ascii="仿宋" w:eastAsia="仿宋" w:hAnsi="仿宋" w:cs="仿宋" w:hint="eastAsia"/>
            <w:lang w:eastAsia="zh-CN"/>
          </w:rPr>
          <w:t>(三)、市场风险大</w:t>
        </w:r>
        <w:r>
          <w:tab/>
        </w:r>
        <w:r>
          <w:fldChar w:fldCharType="begin"/>
        </w:r>
        <w:r>
          <w:instrText xml:space="preserve"> PAGEREF _Toc184 \h </w:instrText>
        </w:r>
        <w:r>
          <w:fldChar w:fldCharType="separate"/>
        </w:r>
        <w:r>
          <w:t>45</w:t>
        </w:r>
        <w:r>
          <w:fldChar w:fldCharType="end"/>
        </w:r>
      </w:hyperlink>
    </w:p>
    <w:p>
      <w:pPr>
        <w:pStyle w:val="TOC2"/>
        <w:tabs>
          <w:tab w:val="right" w:leader="dot" w:pos="8306"/>
        </w:tabs>
      </w:pPr>
      <w:hyperlink w:anchor="_Toc14255" w:history="1">
        <w:r>
          <w:rPr>
            <w:rFonts w:ascii="仿宋" w:eastAsia="仿宋" w:hAnsi="仿宋" w:cs="仿宋" w:hint="eastAsia"/>
            <w:lang w:eastAsia="zh-CN"/>
          </w:rPr>
          <w:t>(四)、利润率高</w:t>
        </w:r>
        <w:r>
          <w:tab/>
        </w:r>
        <w:r>
          <w:fldChar w:fldCharType="begin"/>
        </w:r>
        <w:r>
          <w:instrText xml:space="preserve"> PAGEREF _Toc14255 \h </w:instrText>
        </w:r>
        <w:r>
          <w:fldChar w:fldCharType="separate"/>
        </w:r>
        <w:r>
          <w:t>47</w:t>
        </w:r>
        <w:r>
          <w:fldChar w:fldCharType="end"/>
        </w:r>
      </w:hyperlink>
    </w:p>
    <w:p>
      <w:pPr>
        <w:pStyle w:val="TOC1"/>
        <w:tabs>
          <w:tab w:val="right" w:leader="dot" w:pos="8306"/>
        </w:tabs>
      </w:pPr>
      <w:hyperlink w:anchor="_Toc52" w:history="1">
        <w:r>
          <w:rPr>
            <w:rFonts w:ascii="仿宋" w:eastAsia="仿宋" w:hAnsi="仿宋" w:cs="仿宋" w:hint="eastAsia"/>
            <w:lang w:eastAsia="zh-CN"/>
          </w:rPr>
          <w:t>十二、制药用水设备项目计划安排</w:t>
        </w:r>
        <w:r>
          <w:tab/>
        </w:r>
        <w:r>
          <w:fldChar w:fldCharType="begin"/>
        </w:r>
        <w:r>
          <w:instrText xml:space="preserve"> PAGEREF _Toc52 \h </w:instrText>
        </w:r>
        <w:r>
          <w:fldChar w:fldCharType="separate"/>
        </w:r>
        <w:r>
          <w:t>49</w:t>
        </w:r>
        <w:r>
          <w:fldChar w:fldCharType="end"/>
        </w:r>
      </w:hyperlink>
    </w:p>
    <w:p>
      <w:pPr>
        <w:pStyle w:val="TOC2"/>
        <w:tabs>
          <w:tab w:val="right" w:leader="dot" w:pos="8306"/>
        </w:tabs>
      </w:pPr>
      <w:hyperlink w:anchor="_Toc29077" w:history="1">
        <w:r>
          <w:rPr>
            <w:rFonts w:ascii="仿宋" w:eastAsia="仿宋" w:hAnsi="仿宋" w:cs="仿宋" w:hint="eastAsia"/>
            <w:lang w:eastAsia="zh-CN"/>
          </w:rPr>
          <w:t>(一)、建设周期</w:t>
        </w:r>
        <w:r>
          <w:tab/>
        </w:r>
        <w:r>
          <w:fldChar w:fldCharType="begin"/>
        </w:r>
        <w:r>
          <w:instrText xml:space="preserve"> PAGEREF _Toc29077 \h </w:instrText>
        </w:r>
        <w:r>
          <w:fldChar w:fldCharType="separate"/>
        </w:r>
        <w:r>
          <w:t>49</w:t>
        </w:r>
        <w:r>
          <w:fldChar w:fldCharType="end"/>
        </w:r>
      </w:hyperlink>
    </w:p>
    <w:p>
      <w:pPr>
        <w:pStyle w:val="TOC2"/>
        <w:tabs>
          <w:tab w:val="right" w:leader="dot" w:pos="8306"/>
        </w:tabs>
      </w:pPr>
      <w:hyperlink w:anchor="_Toc17175" w:history="1">
        <w:r>
          <w:rPr>
            <w:rFonts w:ascii="仿宋" w:eastAsia="仿宋" w:hAnsi="仿宋" w:cs="仿宋" w:hint="eastAsia"/>
            <w:lang w:eastAsia="zh-CN"/>
          </w:rPr>
          <w:t>(二)、建设进度</w:t>
        </w:r>
        <w:r>
          <w:tab/>
        </w:r>
        <w:r>
          <w:fldChar w:fldCharType="begin"/>
        </w:r>
        <w:r>
          <w:instrText xml:space="preserve"> PAGEREF _Toc17175 \h </w:instrText>
        </w:r>
        <w:r>
          <w:fldChar w:fldCharType="separate"/>
        </w:r>
        <w:r>
          <w:t>50</w:t>
        </w:r>
        <w:r>
          <w:fldChar w:fldCharType="end"/>
        </w:r>
      </w:hyperlink>
    </w:p>
    <w:p>
      <w:pPr>
        <w:pStyle w:val="TOC2"/>
        <w:tabs>
          <w:tab w:val="right" w:leader="dot" w:pos="8306"/>
        </w:tabs>
      </w:pPr>
      <w:hyperlink w:anchor="_Toc2646" w:history="1">
        <w:r>
          <w:rPr>
            <w:rFonts w:ascii="仿宋" w:eastAsia="仿宋" w:hAnsi="仿宋" w:cs="仿宋" w:hint="eastAsia"/>
            <w:lang w:eastAsia="zh-CN"/>
          </w:rPr>
          <w:t>(三)、进度安排注意事项</w:t>
        </w:r>
        <w:r>
          <w:tab/>
        </w:r>
        <w:r>
          <w:fldChar w:fldCharType="begin"/>
        </w:r>
        <w:r>
          <w:instrText xml:space="preserve"> PAGEREF _Toc2646 \h </w:instrText>
        </w:r>
        <w:r>
          <w:fldChar w:fldCharType="separate"/>
        </w:r>
        <w:r>
          <w:t>51</w:t>
        </w:r>
        <w:r>
          <w:fldChar w:fldCharType="end"/>
        </w:r>
      </w:hyperlink>
    </w:p>
    <w:p>
      <w:pPr>
        <w:pStyle w:val="TOC2"/>
        <w:tabs>
          <w:tab w:val="right" w:leader="dot" w:pos="8306"/>
        </w:tabs>
      </w:pPr>
      <w:hyperlink w:anchor="_Toc15160" w:history="1">
        <w:r>
          <w:rPr>
            <w:rFonts w:ascii="仿宋" w:eastAsia="仿宋" w:hAnsi="仿宋" w:cs="仿宋" w:hint="eastAsia"/>
            <w:lang w:eastAsia="zh-CN"/>
          </w:rPr>
          <w:t>(四)、人力资源配置</w:t>
        </w:r>
        <w:r>
          <w:tab/>
        </w:r>
        <w:r>
          <w:fldChar w:fldCharType="begin"/>
        </w:r>
        <w:r>
          <w:instrText xml:space="preserve"> PAGEREF _Toc15160 \h </w:instrText>
        </w:r>
        <w:r>
          <w:fldChar w:fldCharType="separate"/>
        </w:r>
        <w:r>
          <w:t>53</w:t>
        </w:r>
        <w:r>
          <w:fldChar w:fldCharType="end"/>
        </w:r>
      </w:hyperlink>
    </w:p>
    <w:p>
      <w:pPr>
        <w:pStyle w:val="TOC1"/>
        <w:tabs>
          <w:tab w:val="right" w:leader="dot" w:pos="8306"/>
        </w:tabs>
      </w:pPr>
      <w:hyperlink w:anchor="_Toc9955" w:history="1">
        <w:r>
          <w:rPr>
            <w:rFonts w:ascii="仿宋" w:eastAsia="仿宋" w:hAnsi="仿宋" w:cs="仿宋" w:hint="eastAsia"/>
            <w:lang w:eastAsia="zh-CN"/>
          </w:rPr>
          <w:t>十三、制药用水设备项目实施保障措施</w:t>
        </w:r>
        <w:r>
          <w:tab/>
        </w:r>
        <w:r>
          <w:fldChar w:fldCharType="begin"/>
        </w:r>
        <w:r>
          <w:instrText xml:space="preserve"> PAGEREF _Toc9955 \h </w:instrText>
        </w:r>
        <w:r>
          <w:fldChar w:fldCharType="separate"/>
        </w:r>
        <w:r>
          <w:t>54</w:t>
        </w:r>
        <w:r>
          <w:fldChar w:fldCharType="end"/>
        </w:r>
      </w:hyperlink>
    </w:p>
    <w:p>
      <w:pPr>
        <w:pStyle w:val="TOC2"/>
        <w:tabs>
          <w:tab w:val="right" w:leader="dot" w:pos="8306"/>
        </w:tabs>
      </w:pPr>
      <w:hyperlink w:anchor="_Toc29272" w:history="1">
        <w:r>
          <w:rPr>
            <w:rFonts w:ascii="仿宋" w:eastAsia="仿宋" w:hAnsi="仿宋" w:cs="仿宋" w:hint="eastAsia"/>
            <w:lang w:eastAsia="zh-CN"/>
          </w:rPr>
          <w:t>(一)、制药用水设备项目实施保障机制</w:t>
        </w:r>
        <w:r>
          <w:tab/>
        </w:r>
        <w:r>
          <w:fldChar w:fldCharType="begin"/>
        </w:r>
        <w:r>
          <w:instrText xml:space="preserve"> PAGEREF _Toc29272 \h </w:instrText>
        </w:r>
        <w:r>
          <w:fldChar w:fldCharType="separate"/>
        </w:r>
        <w:r>
          <w:t>54</w:t>
        </w:r>
        <w:r>
          <w:fldChar w:fldCharType="end"/>
        </w:r>
      </w:hyperlink>
    </w:p>
    <w:p>
      <w:pPr>
        <w:pStyle w:val="TOC2"/>
        <w:tabs>
          <w:tab w:val="right" w:leader="dot" w:pos="8306"/>
        </w:tabs>
      </w:pPr>
      <w:hyperlink w:anchor="_Toc2123" w:history="1">
        <w:r>
          <w:rPr>
            <w:rFonts w:ascii="仿宋" w:eastAsia="仿宋" w:hAnsi="仿宋" w:cs="仿宋" w:hint="eastAsia"/>
            <w:lang w:eastAsia="zh-CN"/>
          </w:rPr>
          <w:t>(二)、制药用水设备项目法律合规要求</w:t>
        </w:r>
        <w:r>
          <w:tab/>
        </w:r>
        <w:r>
          <w:fldChar w:fldCharType="begin"/>
        </w:r>
        <w:r>
          <w:instrText xml:space="preserve"> PAGEREF _Toc2123 \h </w:instrText>
        </w:r>
        <w:r>
          <w:fldChar w:fldCharType="separate"/>
        </w:r>
        <w:r>
          <w:t>57</w:t>
        </w:r>
        <w:r>
          <w:fldChar w:fldCharType="end"/>
        </w:r>
      </w:hyperlink>
    </w:p>
    <w:p>
      <w:pPr>
        <w:pStyle w:val="TOC2"/>
        <w:tabs>
          <w:tab w:val="right" w:leader="dot" w:pos="8306"/>
        </w:tabs>
      </w:pPr>
      <w:hyperlink w:anchor="_Toc12912" w:history="1">
        <w:r>
          <w:rPr>
            <w:rFonts w:ascii="仿宋" w:eastAsia="仿宋" w:hAnsi="仿宋" w:cs="仿宋" w:hint="eastAsia"/>
            <w:lang w:eastAsia="zh-CN"/>
          </w:rPr>
          <w:t>(三)、制药用水设备项目合同管理与法律事务</w:t>
        </w:r>
        <w:r>
          <w:tab/>
        </w:r>
        <w:r>
          <w:fldChar w:fldCharType="begin"/>
        </w:r>
        <w:r>
          <w:instrText xml:space="preserve"> PAGEREF _Toc12912 \h </w:instrText>
        </w:r>
        <w:r>
          <w:fldChar w:fldCharType="separate"/>
        </w:r>
        <w:r>
          <w:t>62</w:t>
        </w:r>
        <w:r>
          <w:fldChar w:fldCharType="end"/>
        </w:r>
      </w:hyperlink>
    </w:p>
    <w:p>
      <w:pPr>
        <w:pStyle w:val="TOC2"/>
        <w:tabs>
          <w:tab w:val="right" w:leader="dot" w:pos="8306"/>
        </w:tabs>
      </w:pPr>
      <w:hyperlink w:anchor="_Toc12596" w:history="1">
        <w:r>
          <w:rPr>
            <w:rFonts w:ascii="仿宋" w:eastAsia="仿宋" w:hAnsi="仿宋" w:cs="仿宋" w:hint="eastAsia"/>
            <w:lang w:eastAsia="zh-CN"/>
          </w:rPr>
          <w:t>(四)、制药用水设备项目知识产权保护策略</w:t>
        </w:r>
        <w:r>
          <w:tab/>
        </w:r>
        <w:r>
          <w:fldChar w:fldCharType="begin"/>
        </w:r>
        <w:r>
          <w:instrText xml:space="preserve"> PAGEREF _Toc12596 \h </w:instrText>
        </w:r>
        <w:r>
          <w:fldChar w:fldCharType="separate"/>
        </w:r>
        <w:r>
          <w:t>68</w:t>
        </w:r>
        <w:r>
          <w:fldChar w:fldCharType="end"/>
        </w:r>
      </w:hyperlink>
    </w:p>
    <w:p>
      <w:pPr>
        <w:pStyle w:val="TOC1"/>
        <w:tabs>
          <w:tab w:val="right" w:leader="dot" w:pos="8306"/>
        </w:tabs>
      </w:pPr>
      <w:hyperlink w:anchor="_Toc14781" w:history="1">
        <w:r>
          <w:rPr>
            <w:rFonts w:ascii="仿宋" w:eastAsia="仿宋" w:hAnsi="仿宋" w:cs="仿宋" w:hint="eastAsia"/>
            <w:lang w:eastAsia="zh-CN"/>
          </w:rPr>
          <w:t>十四、供应链管理</w:t>
        </w:r>
        <w:r>
          <w:tab/>
        </w:r>
        <w:r>
          <w:fldChar w:fldCharType="begin"/>
        </w:r>
        <w:r>
          <w:instrText xml:space="preserve"> PAGEREF _Toc14781 \h </w:instrText>
        </w:r>
        <w:r>
          <w:fldChar w:fldCharType="separate"/>
        </w:r>
        <w:r>
          <w:t>70</w:t>
        </w:r>
        <w:r>
          <w:fldChar w:fldCharType="end"/>
        </w:r>
      </w:hyperlink>
    </w:p>
    <w:p>
      <w:pPr>
        <w:pStyle w:val="TOC2"/>
        <w:tabs>
          <w:tab w:val="right" w:leader="dot" w:pos="8306"/>
        </w:tabs>
      </w:pPr>
      <w:hyperlink w:anchor="_Toc23641" w:history="1">
        <w:r>
          <w:rPr>
            <w:rFonts w:ascii="仿宋" w:eastAsia="仿宋" w:hAnsi="仿宋" w:cs="仿宋" w:hint="eastAsia"/>
            <w:lang w:eastAsia="zh-CN"/>
          </w:rPr>
          <w:t>(一)、供应链战略规划</w:t>
        </w:r>
        <w:r>
          <w:tab/>
        </w:r>
        <w:r>
          <w:fldChar w:fldCharType="begin"/>
        </w:r>
        <w:r>
          <w:instrText xml:space="preserve"> PAGEREF _Toc23641 \h </w:instrText>
        </w:r>
        <w:r>
          <w:fldChar w:fldCharType="separate"/>
        </w:r>
        <w:r>
          <w:t>70</w:t>
        </w:r>
        <w:r>
          <w:fldChar w:fldCharType="end"/>
        </w:r>
      </w:hyperlink>
    </w:p>
    <w:p>
      <w:pPr>
        <w:pStyle w:val="TOC2"/>
        <w:tabs>
          <w:tab w:val="right" w:leader="dot" w:pos="8306"/>
        </w:tabs>
      </w:pPr>
      <w:hyperlink w:anchor="_Toc8141" w:history="1">
        <w:r>
          <w:rPr>
            <w:rFonts w:ascii="仿宋" w:eastAsia="仿宋" w:hAnsi="仿宋" w:cs="仿宋" w:hint="eastAsia"/>
            <w:lang w:eastAsia="zh-CN"/>
          </w:rPr>
          <w:t>(二)、供应商选择与合作</w:t>
        </w:r>
        <w:r>
          <w:tab/>
        </w:r>
        <w:r>
          <w:fldChar w:fldCharType="begin"/>
        </w:r>
        <w:r>
          <w:instrText xml:space="preserve"> PAGEREF _Toc8141 \h </w:instrText>
        </w:r>
        <w:r>
          <w:fldChar w:fldCharType="separate"/>
        </w:r>
        <w:r>
          <w:t>72</w:t>
        </w:r>
        <w:r>
          <w:fldChar w:fldCharType="end"/>
        </w:r>
      </w:hyperlink>
    </w:p>
    <w:p>
      <w:pPr>
        <w:pStyle w:val="TOC2"/>
        <w:tabs>
          <w:tab w:val="right" w:leader="dot" w:pos="8306"/>
        </w:tabs>
      </w:pPr>
      <w:hyperlink w:anchor="_Toc29635" w:history="1">
        <w:r>
          <w:rPr>
            <w:rFonts w:ascii="仿宋" w:eastAsia="仿宋" w:hAnsi="仿宋" w:cs="仿宋" w:hint="eastAsia"/>
            <w:lang w:eastAsia="zh-CN"/>
          </w:rPr>
          <w:t>(三)、物流与库存管理</w:t>
        </w:r>
        <w:r>
          <w:tab/>
        </w:r>
        <w:r>
          <w:fldChar w:fldCharType="begin"/>
        </w:r>
        <w:r>
          <w:instrText xml:space="preserve"> PAGEREF _Toc29635 \h </w:instrText>
        </w:r>
        <w:r>
          <w:fldChar w:fldCharType="separate"/>
        </w:r>
        <w:r>
          <w:t>73</w:t>
        </w:r>
        <w:r>
          <w:fldChar w:fldCharType="end"/>
        </w:r>
      </w:hyperlink>
    </w:p>
    <w:p>
      <w:pPr>
        <w:pStyle w:val="TOC1"/>
        <w:tabs>
          <w:tab w:val="right" w:leader="dot" w:pos="8306"/>
        </w:tabs>
      </w:pPr>
      <w:hyperlink w:anchor="_Toc31838" w:history="1">
        <w:r>
          <w:rPr>
            <w:rFonts w:ascii="仿宋" w:eastAsia="仿宋" w:hAnsi="仿宋" w:cs="仿宋" w:hint="eastAsia"/>
            <w:lang w:eastAsia="zh-CN"/>
          </w:rPr>
          <w:t>十五、制药用水设备项目治理与监督</w:t>
        </w:r>
        <w:r>
          <w:tab/>
        </w:r>
        <w:r>
          <w:fldChar w:fldCharType="begin"/>
        </w:r>
        <w:r>
          <w:instrText xml:space="preserve"> PAGEREF _Toc31838 \h </w:instrText>
        </w:r>
        <w:r>
          <w:fldChar w:fldCharType="separate"/>
        </w:r>
        <w:r>
          <w:t>75</w:t>
        </w:r>
        <w:r>
          <w:fldChar w:fldCharType="end"/>
        </w:r>
      </w:hyperlink>
    </w:p>
    <w:p>
      <w:pPr>
        <w:pStyle w:val="TOC2"/>
        <w:tabs>
          <w:tab w:val="right" w:leader="dot" w:pos="8306"/>
        </w:tabs>
      </w:pPr>
      <w:hyperlink w:anchor="_Toc30406" w:history="1">
        <w:r>
          <w:rPr>
            <w:rFonts w:ascii="仿宋" w:eastAsia="仿宋" w:hAnsi="仿宋" w:cs="仿宋" w:hint="eastAsia"/>
            <w:lang w:eastAsia="zh-CN"/>
          </w:rPr>
          <w:t>(一)、制药用水设备项目治理结构</w:t>
        </w:r>
        <w:r>
          <w:tab/>
        </w:r>
        <w:r>
          <w:fldChar w:fldCharType="begin"/>
        </w:r>
        <w:r>
          <w:instrText xml:space="preserve"> PAGEREF _Toc30406 \h </w:instrText>
        </w:r>
        <w:r>
          <w:fldChar w:fldCharType="separate"/>
        </w:r>
        <w:r>
          <w:t>75</w:t>
        </w:r>
        <w:r>
          <w:fldChar w:fldCharType="end"/>
        </w:r>
      </w:hyperlink>
    </w:p>
    <w:p>
      <w:pPr>
        <w:pStyle w:val="TOC2"/>
        <w:tabs>
          <w:tab w:val="right" w:leader="dot" w:pos="8306"/>
        </w:tabs>
      </w:pPr>
      <w:hyperlink w:anchor="_Toc9681" w:history="1">
        <w:r>
          <w:rPr>
            <w:rFonts w:ascii="仿宋" w:eastAsia="仿宋" w:hAnsi="仿宋" w:cs="仿宋" w:hint="eastAsia"/>
            <w:lang w:eastAsia="zh-CN"/>
          </w:rPr>
          <w:t>(二)、监督与审计</w:t>
        </w:r>
        <w:r>
          <w:tab/>
        </w:r>
        <w:r>
          <w:fldChar w:fldCharType="begin"/>
        </w:r>
        <w:r>
          <w:instrText xml:space="preserve"> PAGEREF _Toc9681 \h </w:instrText>
        </w:r>
        <w:r>
          <w:fldChar w:fldCharType="separate"/>
        </w:r>
        <w:r>
          <w:t>76</w:t>
        </w:r>
        <w:r>
          <w:fldChar w:fldCharType="end"/>
        </w:r>
      </w:hyperlink>
    </w:p>
    <w:p>
      <w:pPr>
        <w:pStyle w:val="TOC1"/>
        <w:tabs>
          <w:tab w:val="right" w:leader="dot" w:pos="8306"/>
        </w:tabs>
      </w:pPr>
      <w:hyperlink w:anchor="_Toc27930" w:history="1">
        <w:r>
          <w:rPr>
            <w:rFonts w:ascii="仿宋" w:eastAsia="仿宋" w:hAnsi="仿宋" w:cs="仿宋" w:hint="eastAsia"/>
            <w:lang w:eastAsia="zh-CN"/>
          </w:rPr>
          <w:t>十六、制药用水设备项目工程方案分析</w:t>
        </w:r>
        <w:r>
          <w:tab/>
        </w:r>
        <w:r>
          <w:fldChar w:fldCharType="begin"/>
        </w:r>
        <w:r>
          <w:instrText xml:space="preserve"> PAGEREF _Toc27930 \h </w:instrText>
        </w:r>
        <w:r>
          <w:fldChar w:fldCharType="separate"/>
        </w:r>
        <w:r>
          <w:t>78</w:t>
        </w:r>
        <w:r>
          <w:fldChar w:fldCharType="end"/>
        </w:r>
      </w:hyperlink>
    </w:p>
    <w:p>
      <w:pPr>
        <w:pStyle w:val="TOC2"/>
        <w:tabs>
          <w:tab w:val="right" w:leader="dot" w:pos="8306"/>
        </w:tabs>
      </w:pPr>
      <w:hyperlink w:anchor="_Toc19570" w:history="1">
        <w:r>
          <w:rPr>
            <w:rFonts w:ascii="仿宋" w:eastAsia="仿宋" w:hAnsi="仿宋" w:cs="仿宋" w:hint="eastAsia"/>
            <w:lang w:eastAsia="zh-CN"/>
          </w:rPr>
          <w:t>(一)、建筑工程设计原则</w:t>
        </w:r>
        <w:r>
          <w:tab/>
        </w:r>
        <w:r>
          <w:fldChar w:fldCharType="begin"/>
        </w:r>
        <w:r>
          <w:instrText xml:space="preserve"> PAGEREF _Toc19570 \h </w:instrText>
        </w:r>
        <w:r>
          <w:fldChar w:fldCharType="separate"/>
        </w:r>
        <w:r>
          <w:t>78</w:t>
        </w:r>
        <w:r>
          <w:fldChar w:fldCharType="end"/>
        </w:r>
      </w:hyperlink>
    </w:p>
    <w:p>
      <w:pPr>
        <w:pStyle w:val="TOC2"/>
        <w:tabs>
          <w:tab w:val="right" w:leader="dot" w:pos="8306"/>
        </w:tabs>
      </w:pPr>
      <w:hyperlink w:anchor="_Toc14212" w:history="1">
        <w:r>
          <w:rPr>
            <w:rFonts w:ascii="仿宋" w:eastAsia="仿宋" w:hAnsi="仿宋" w:cs="仿宋" w:hint="eastAsia"/>
            <w:lang w:eastAsia="zh-CN"/>
          </w:rPr>
          <w:t>(二)、土建工程建设指标</w:t>
        </w:r>
        <w:r>
          <w:tab/>
        </w:r>
        <w:r>
          <w:fldChar w:fldCharType="begin"/>
        </w:r>
        <w:r>
          <w:instrText xml:space="preserve"> PAGEREF _Toc14212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4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398"/>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制药用水设备项目的技术管理特点体现在其创新导向。通过引入最先进的技术趋势和解决方案，制药用水设备项目致力于提升科技含量、提高质量和效率水平。这意味着我们将采用最新的工具和方法，确保制药用水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制药用水设备项目技术管理的显著特征。通过整合不同领域的技术资源，我们实现了跨学科的协同工作。这有助于优化技术架构，提高整体效能。此外，整合性策略还促进了不同技术团队之间的紧密沟通和高效合作，确保制药用水设备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制药用水设备项目所采用的技术。通过不断优化技术方案，制药用水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制药用水设备项目团队将在制药用水设备项目初期识别可能的技术风险，并采取相应的预防和应对措施。通过建立健全的风险评估机制，制药用水设备项目能够在实施过程中及时发现并解决潜在的技术问题，保障制药用水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制药用水设备项目中，技术将成为制药用水设备项目成功的有力支持。这一深度剖析揭示了技术管理在制药用水设备项目实施中的关键作用，为制药用水设备项目的技术基础奠定了坚实的基础。</w:t>
      </w:r>
    </w:p>
    <w:p>
      <w:pPr>
        <w:pStyle w:val="Heading2"/>
        <w:ind w:firstLine="560" w:firstLineChars="200"/>
        <w:rPr>
          <w:rFonts w:ascii="仿宋" w:eastAsia="仿宋" w:hAnsi="仿宋" w:cs="仿宋" w:hint="eastAsia"/>
          <w:sz w:val="28"/>
          <w:lang w:eastAsia="zh-CN"/>
        </w:rPr>
      </w:pPr>
      <w:bookmarkStart w:id="4" w:name="_Toc5101"/>
      <w:r>
        <w:rPr>
          <w:rFonts w:ascii="仿宋" w:eastAsia="仿宋" w:hAnsi="仿宋" w:cs="仿宋" w:hint="eastAsia"/>
          <w:sz w:val="28"/>
          <w:lang w:eastAsia="zh-CN"/>
        </w:rPr>
        <w:t>(二)、制药用水设备项目工艺技术设计方案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制药用水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制药用水设备项目将严格按照相关行业规范要求进行组织。通过有效控制产品质量，制药用水设备项目将致力于为顾客提供优质的制药用水设备项目产品和良好的服务。这体现了制药用水设备项目对于生产活动合规性和质量标准的高度重视，为制药用水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制药用水设备项目注重生态效益和清洁生产原则。制药用水设备项目建设将紧密结合地方特色经济发展，与社会经济发展规划和区域环境保护规划方案相协调一致。通过与当地区域自然生态系统的结合，制药用水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制药用水设备项目产品具有多样化的客户需求和个性化的特点。因此，制药用水设备项目产品规格品种多样，且单批生产数量较小。为满足这一特点，制药用水设备项目承办单位将建设先进的柔性制造生产线。通过广泛应用柔性制造技术，制药用水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制药用水设备项目采用的技术具有较高的技术含量和自动化水平，处于国内先进水平。这一技术选用不仅体现了对生产效率、质量和环境友好性的高标准要求，同时为制药用水设备项目的可持续发展奠定了坚实的基础。</w:t>
      </w:r>
    </w:p>
    <w:p>
      <w:pPr>
        <w:pStyle w:val="Heading2"/>
        <w:ind w:firstLine="560" w:firstLineChars="200"/>
        <w:rPr>
          <w:rFonts w:ascii="仿宋" w:eastAsia="仿宋" w:hAnsi="仿宋" w:cs="仿宋" w:hint="eastAsia"/>
          <w:sz w:val="28"/>
          <w:lang w:eastAsia="zh-CN"/>
        </w:rPr>
      </w:pPr>
      <w:bookmarkStart w:id="5" w:name="_Toc281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为确保制药用水设备项目的高效生产和技术实施，我们制定了一套精心设计的设备选型方案，以满足制药用水设备项目生产、质量和环保的要求。该方案的主要特点如下：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制药用水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针对制药用水设备项目产品的多样性和小批量生产的特点，我们将建设柔性制造生产线。通过在设备选型中考虑柔性制造技术，可以灵活应对不同产品规格和生产需求，实现生产线的高度灵活性和适应性。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724"/>
      <w:r>
        <w:rPr>
          <w:rFonts w:ascii="仿宋" w:eastAsia="仿宋" w:hAnsi="仿宋" w:cs="仿宋" w:hint="eastAsia"/>
          <w:sz w:val="28"/>
          <w:lang w:eastAsia="zh-CN"/>
        </w:rPr>
        <w:t>二、制药用水设备项目可持续发展</w:t>
      </w:r>
      <w:bookmarkEnd w:id="6"/>
    </w:p>
    <w:p>
      <w:pPr>
        <w:pStyle w:val="Heading2"/>
        <w:rPr>
          <w:rFonts w:ascii="仿宋" w:eastAsia="仿宋" w:hAnsi="仿宋" w:cs="仿宋" w:hint="eastAsia"/>
          <w:lang w:eastAsia="zh-CN"/>
        </w:rPr>
      </w:pPr>
      <w:bookmarkStart w:id="7" w:name="_Toc18839"/>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药用水设备项目中，制药用水设备项目团队着眼于未来，明确了可持续发展的战略方向。制定的具体可持续发展目标包括降低资源使用、采用环保技术、最大化社会效益等。这一步骤不仅有助于制药用水设备项目在环保和社会责任方面达到最高标准，也为未来提供了明确的指引，确保制药用水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可持续实践的融入制药用水设备项目管理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制药用水设备项目管理周期。从制药用水设备项目规划开始，制药用水设备项目团队就考虑了环境和社会的因素。在执行阶段，制药用水设备项目团队积极推动绿色技术的应用，优化资源利用。此外，关注员工的社会责任，通过培训和沟通活动提高员工对可持续发展的认知，使他们能够在日常工作中践行可持续实践。这些举措不仅为制药用水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23127"/>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扎根于制药用水设备项目的可持续发展理念，我们深信环保与社会责任是制药用水设备项目成功的关键支柱。在制药用水设备项目的每一步，我们都致力于通过创新和实践，履行对环境和社会的坚定责任。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制药用水设备项目团队通过引入先进的环保技术、建立高效的废物处理系统以及推动能源节约措施，积极履行环保责任。定期的环保监测和评估确保制药用水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制药用水设备项目不仅致力于自身可持续发展，还注重对社会的回馈。通过支持社区制药用水设备项目、参与慈善事业、提供培训机会等方式，制药用水设备项目积极履行社会责任。与当地社区建立积极互动，关注员工的工作与生活平衡，以及员工的身心健康，是制药用水设备项目在社会责任层面的关键举措。这样的实践不仅增强了制药用水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27119"/>
      <w:r>
        <w:rPr>
          <w:rFonts w:ascii="仿宋" w:eastAsia="仿宋" w:hAnsi="仿宋" w:cs="仿宋" w:hint="eastAsia"/>
          <w:sz w:val="28"/>
          <w:lang w:eastAsia="zh-CN"/>
        </w:rPr>
        <w:t>三、制药用水设备项目选址可行性分析</w:t>
      </w:r>
      <w:bookmarkEnd w:id="9"/>
    </w:p>
    <w:p>
      <w:pPr>
        <w:pStyle w:val="Heading2"/>
        <w:rPr>
          <w:rFonts w:ascii="仿宋" w:eastAsia="仿宋" w:hAnsi="仿宋" w:cs="仿宋" w:hint="eastAsia"/>
          <w:lang w:eastAsia="zh-CN"/>
        </w:rPr>
      </w:pPr>
      <w:bookmarkStart w:id="10" w:name="_Toc25292"/>
      <w:r>
        <w:rPr>
          <w:rFonts w:ascii="仿宋" w:eastAsia="仿宋" w:hAnsi="仿宋" w:cs="仿宋" w:hint="eastAsia"/>
          <w:lang w:eastAsia="zh-CN"/>
        </w:rPr>
        <w:t>(一)、制药用水设备项目选址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该制药用水设备项目选址位于XX省XX市XX区XXX街道</w:t>
      </w:r>
    </w:p>
    <w:p>
      <w:pPr>
        <w:pStyle w:val="Heading2"/>
        <w:ind w:firstLine="560" w:firstLineChars="200"/>
        <w:rPr>
          <w:rFonts w:ascii="仿宋" w:eastAsia="仿宋" w:hAnsi="仿宋" w:cs="仿宋" w:hint="eastAsia"/>
          <w:sz w:val="28"/>
          <w:lang w:eastAsia="zh-CN"/>
        </w:rPr>
      </w:pPr>
      <w:bookmarkStart w:id="11" w:name="_Toc31163"/>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制药用水设备项目的征地面积将根据制药用水设备项目的实际规模和需求进行精确规划。具体面积XXX平方米，旨在确保制药用水设备项目不仅能够满足当前的发展需求，还能够预留空间以适应未来的扩展。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净用地面积是在征地面积基础上去除不可利用面积后的实际可开发用地。具体面积XXX平方米，考虑到环保、交通、安全等多方面因素，以确保制药用水设备项目在整体利用效率上达到最优。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制药用水设备项目计划建设的建筑总规模具体面积XXX平方米。这一规模的确定综合考虑了制药用水设备项目的性质、规模，以及城市规划的相关要求，确保建筑布局与周边环境协调一致。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绿地率是制药用水设备项目用地中被规划为绿地的比例。具体面积XXX平方米，旨在通过合理规划绿地，改善制药用水设备项目周边环境，提升居民生活质量，并符合城市整体绿化规划。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容积率是用地上可以建设的建筑总体积与用地面积之比。具体面积XXX，通过合理的容积率规划，确保制药用水设备项目建筑规模与周边环境和谐共生。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制药用水设备项目选址与当地城市规划相一致，具体面积XXX平方米。通过与城市规划部门深入沟通，确保制药用水设备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制药用水设备项目选址符合当地产业政策，具体面积XXX平方米。这包括制药用水设备项目对当地经济的促进作用，以及对相关产业的带动效应，确保制药用水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用地总体要求必须符合环保和可持续发展的原则，具体面积XXX平方米。通过采用绿色建筑设计、节能减排等措施，确保制药用水设备项目在建设和运营过程中对环境的影响最小化，达到可持续发展的要求。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确保制药用水设备项目选址具备必要的公共设施配套，具体面积XXX平方米。这包括交通便利性、教育、医疗等基础设施，以提高居民生活品质，使得制药用水设备项目选址更具吸引力。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考虑用地总体要求对当地社会稳定性的影响，具体面积XXX平方米。通过深入了解当地社区反馈，确保制药用水设备项目的选址和建设过程对当地社会和谐稳定产生积极作用。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制药用水设备项目选址不仅符合法规和规划，还在实际操作中具有可行性。这一全面规划将为制药用水设备项目的成功实施提供坚实的基础，确保制药用水设备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1804"/>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制药用水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制药用水设备项目的设备规划和空间设计中，我们将采取灵活设备布局的措施。设备布局将根据实际需求进行灵活设计，避免不必要的浪费。通过合理规划设备摆放位置，我们将提高设备的利用率，减少设备间距，以确保制药用水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进一步，我们计划在制药用水设备项目内部引入共享设施的概念，例如共享会议室、办公区等。通过这种方式，我们可以减少对资源的重复建设，提高资源共享效率，从而减小制药用水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9390"/>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制药用水设备项目的总图布置中，我们将不同功能区域进行明确的规划，以最大程度满足制药用水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1847"/>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制药用水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制药用水设备项目对环境的影响是综合评价的重要因素之一。我们将详细考虑选址周边的自然环境、生态保护区、水源地等情况，确保制药用水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对选址的评价还需充分考虑当地政府的产业政策和法规。我们将详细了解制药用水设备项目所在地的相关政策，确保制药用水设备项目的规划和运营与当地法规相符，降低不必要的法律风险。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考虑到社会稳定性对企业运营的重要性，我们将评估选址地区的社会安全情况、劳工关系、社区反馈等方面，以确保制药用水设备项目的建设和运营不会受到社会稳定性的负面影响。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最后，我们将综合考虑用地成本，包括土地购置费用、土地开发成本等。通过对用地成本的详细评估，我们能够做出更为精确的经济效益分析，为制药用水设备项目的投资决策提供有力支持。</w:t>
      </w:r>
    </w:p>
    <w:p>
      <w:pPr>
        <w:pStyle w:val="Heading1"/>
        <w:ind w:firstLine="560" w:firstLineChars="200"/>
        <w:rPr>
          <w:rFonts w:ascii="仿宋" w:eastAsia="仿宋" w:hAnsi="仿宋" w:cs="仿宋" w:hint="eastAsia"/>
          <w:sz w:val="28"/>
          <w:lang w:eastAsia="zh-CN"/>
        </w:rPr>
      </w:pPr>
      <w:bookmarkStart w:id="15" w:name="_Toc18621"/>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13948"/>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制药用水设备项目的主要产品是XXXX，预计年产值为XXX万元。这一产品在市场中占据着重要的地位，其广泛的应用范围使得该制药用水设备项目的市场前景非常广阔。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制药用水设备项目的xxx产品作为重要的原材料之一，将在多个领域发挥关键作用。其在建筑、交通、能源等方面的广泛应用将为整个产业链提供强大的支持，形成产业协同效应。制药用水设备项目的年产值XXX万XXX万XXX万万元不仅反映了其在市场上的巨大潜力，更预示着它对国民经济的积极贡献。这种关联度高、涉及面广的产业关系，使得该制药用水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19772"/>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制药用水设备项目总征地面积为XXXX平方米，相当于约XX.XX亩，其中净用地面积为XXXX平方米，红线范围内相当于约XX.XX亩。这一用地规模充分考虑了制药用水设备项目的建设需求，保障了制药用水设备项目在合适的空间内得以充分发展。制药用水设备项目规划的总建筑面积为XXXX平方米，其中主体工程建设占XXXX平方米，计容建筑面积达XXXX平方米。预计建筑工程的投资将达到XXXX万元，为制药用水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制药用水设备项目计划购置的设备共计XXXX台（套），设备购置费用为XXXX万元。这一设备购置计划充分考虑到制药用水设备项目的生产需求和技术要求，确保了制药用水设备项目在生产运营中具备先进的技术装备和高效的生产能力。设备的合理配置将为制药用水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制药用水设备项目计划总投资为XXXX万元，预计年实现营业收入为XXXX万元。这一产能规模的设定旨在确保制药用水设备项目能够在投资与回报之间取得平衡，实现长期可持续的发展。制药用水设备项目的总投资充分考虑到各个方面的需求，包括用地建设、设备购置等多个环节，以确保制药用水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17460"/>
      <w:r>
        <w:rPr>
          <w:rFonts w:ascii="仿宋" w:eastAsia="仿宋" w:hAnsi="仿宋" w:cs="仿宋" w:hint="eastAsia"/>
          <w:sz w:val="28"/>
          <w:lang w:eastAsia="zh-CN"/>
        </w:rPr>
        <w:t>五、制药用水设备项目危机管理</w:t>
      </w:r>
      <w:bookmarkEnd w:id="18"/>
    </w:p>
    <w:p>
      <w:pPr>
        <w:pStyle w:val="Heading2"/>
        <w:rPr>
          <w:rFonts w:ascii="仿宋" w:eastAsia="仿宋" w:hAnsi="仿宋" w:cs="仿宋" w:hint="eastAsia"/>
          <w:lang w:eastAsia="zh-CN"/>
        </w:rPr>
      </w:pPr>
      <w:bookmarkStart w:id="19" w:name="_Toc23570"/>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制药用水设备项目危机管理中，危机预警与识别是确保制药用水设备项目稳健运行的核心步骤。通过建立全面的监测机制，制药用水设备项目团队旨在及时发现和理解潜在的风险和危机因素，以便采取及时的预防和应对措施，确保制药用水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首先，通过深入的风险评估，制药用水设备项目团队全面分析了整个制药用水设备项目和各个阶段可能存在的威胁。这包括准确评估每个潜在风险的发生概率和可能影响的程度，为后续危机预警提供了有力支持。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制药用水设备项目团队着重于明确定义制药用水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制药用水设备项目进展的持续监控，团队能够及时发现潜在问题并作出迅速反应。制药用水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https://d.book118.com/668054040111006046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制药用水设备项目规划设计纲要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制药用水设备项目规划设计纲要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制药用水设备项目规划设计纲要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制药用水设备项目规划设计纲要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制药用水设备项目规划设计纲要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制药用水设备项目规划设计纲要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制药用水设备项目规划设计纲要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制药用水设备项目规划设计纲要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制药用水设备项目规划设计纲要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制药用水设备项目规划设计纲要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制药用水设备项目规划设计纲要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制药用水设备项目规划设计纲要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制药用水设备项目规划设计纲要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制药用水设备项目规划设计纲要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制药用水设备项目规划设计纲要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制药用水设备项目规划设计纲要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制药用水设备项目规划设计纲要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EB609C"/>
    <w:rsid w:val="31EB609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6805404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2024-03-04T09:24:00Z</dcterms:created>
  <dcterms:modified xsi:type="dcterms:W3CDTF">2024-03-04T09:24:35Z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F60B9F8B41764EDAA9F4DE2FFFDEBE92_11</vt:lpwstr>
  </property>
  <property fmtid="{D5CDD505-2E9C-101B-9397-08002B2CF9AE}" pid="3" name="KSOProductBuildVer">
    <vt:lpwstr>2052-12.1.0.16388</vt:lpwstr>
  </property>
</Properties>
</file>