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防冻液项目规划设计蓝图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22" w:history="1">
        <w:r>
          <w:rPr>
            <w:rFonts w:ascii="仿宋" w:eastAsia="仿宋" w:hAnsi="仿宋" w:cs="仿宋" w:hint="eastAsia"/>
            <w:lang w:eastAsia="zh-CN"/>
          </w:rPr>
          <w:t>前言</w:t>
        </w:r>
        <w:r>
          <w:tab/>
        </w:r>
        <w:r>
          <w:fldChar w:fldCharType="begin"/>
        </w:r>
        <w:r>
          <w:instrText xml:space="preserve"> PAGEREF _Toc20422 \h </w:instrText>
        </w:r>
        <w:r>
          <w:fldChar w:fldCharType="separate"/>
        </w:r>
        <w:r>
          <w:t>3</w:t>
        </w:r>
        <w:r>
          <w:fldChar w:fldCharType="end"/>
        </w:r>
      </w:hyperlink>
    </w:p>
    <w:p>
      <w:pPr>
        <w:pStyle w:val="TOC1"/>
        <w:tabs>
          <w:tab w:val="right" w:leader="dot" w:pos="8306"/>
        </w:tabs>
      </w:pPr>
      <w:hyperlink w:anchor="_Toc2770" w:history="1">
        <w:r>
          <w:rPr>
            <w:rFonts w:ascii="仿宋" w:eastAsia="仿宋" w:hAnsi="仿宋" w:cs="仿宋" w:hint="eastAsia"/>
            <w:lang w:eastAsia="zh-CN"/>
          </w:rPr>
          <w:t>一、防冻液项目文档管理</w:t>
        </w:r>
        <w:r>
          <w:tab/>
        </w:r>
        <w:r>
          <w:fldChar w:fldCharType="begin"/>
        </w:r>
        <w:r>
          <w:instrText xml:space="preserve"> PAGEREF _Toc2770 \h </w:instrText>
        </w:r>
        <w:r>
          <w:fldChar w:fldCharType="separate"/>
        </w:r>
        <w:r>
          <w:t>3</w:t>
        </w:r>
        <w:r>
          <w:fldChar w:fldCharType="end"/>
        </w:r>
      </w:hyperlink>
    </w:p>
    <w:p>
      <w:pPr>
        <w:pStyle w:val="TOC2"/>
        <w:tabs>
          <w:tab w:val="right" w:leader="dot" w:pos="8306"/>
        </w:tabs>
      </w:pPr>
      <w:hyperlink w:anchor="_Toc25524" w:history="1">
        <w:r>
          <w:rPr>
            <w:rFonts w:ascii="仿宋" w:eastAsia="仿宋" w:hAnsi="仿宋" w:cs="仿宋" w:hint="eastAsia"/>
            <w:lang w:eastAsia="zh-CN"/>
          </w:rPr>
          <w:t>(一)、文档编制与审查</w:t>
        </w:r>
        <w:r>
          <w:tab/>
        </w:r>
        <w:r>
          <w:fldChar w:fldCharType="begin"/>
        </w:r>
        <w:r>
          <w:instrText xml:space="preserve"> PAGEREF _Toc25524 \h </w:instrText>
        </w:r>
        <w:r>
          <w:fldChar w:fldCharType="separate"/>
        </w:r>
        <w:r>
          <w:t>3</w:t>
        </w:r>
        <w:r>
          <w:fldChar w:fldCharType="end"/>
        </w:r>
      </w:hyperlink>
    </w:p>
    <w:p>
      <w:pPr>
        <w:pStyle w:val="TOC2"/>
        <w:tabs>
          <w:tab w:val="right" w:leader="dot" w:pos="8306"/>
        </w:tabs>
      </w:pPr>
      <w:hyperlink w:anchor="_Toc5867" w:history="1">
        <w:r>
          <w:rPr>
            <w:rFonts w:ascii="仿宋" w:eastAsia="仿宋" w:hAnsi="仿宋" w:cs="仿宋" w:hint="eastAsia"/>
            <w:lang w:eastAsia="zh-CN"/>
          </w:rPr>
          <w:t>(二)、文档发布与分发</w:t>
        </w:r>
        <w:r>
          <w:tab/>
        </w:r>
        <w:r>
          <w:fldChar w:fldCharType="begin"/>
        </w:r>
        <w:r>
          <w:instrText xml:space="preserve"> PAGEREF _Toc5867 \h </w:instrText>
        </w:r>
        <w:r>
          <w:fldChar w:fldCharType="separate"/>
        </w:r>
        <w:r>
          <w:t>4</w:t>
        </w:r>
        <w:r>
          <w:fldChar w:fldCharType="end"/>
        </w:r>
      </w:hyperlink>
    </w:p>
    <w:p>
      <w:pPr>
        <w:pStyle w:val="TOC2"/>
        <w:tabs>
          <w:tab w:val="right" w:leader="dot" w:pos="8306"/>
        </w:tabs>
      </w:pPr>
      <w:hyperlink w:anchor="_Toc28640" w:history="1">
        <w:r>
          <w:rPr>
            <w:rFonts w:ascii="仿宋" w:eastAsia="仿宋" w:hAnsi="仿宋" w:cs="仿宋" w:hint="eastAsia"/>
            <w:lang w:eastAsia="zh-CN"/>
          </w:rPr>
          <w:t>(三)、文档存档与归档</w:t>
        </w:r>
        <w:r>
          <w:tab/>
        </w:r>
        <w:r>
          <w:fldChar w:fldCharType="begin"/>
        </w:r>
        <w:r>
          <w:instrText xml:space="preserve"> PAGEREF _Toc28640 \h </w:instrText>
        </w:r>
        <w:r>
          <w:fldChar w:fldCharType="separate"/>
        </w:r>
        <w:r>
          <w:t>5</w:t>
        </w:r>
        <w:r>
          <w:fldChar w:fldCharType="end"/>
        </w:r>
      </w:hyperlink>
    </w:p>
    <w:p>
      <w:pPr>
        <w:pStyle w:val="TOC1"/>
        <w:tabs>
          <w:tab w:val="right" w:leader="dot" w:pos="8306"/>
        </w:tabs>
      </w:pPr>
      <w:hyperlink w:anchor="_Toc18599" w:history="1">
        <w:r>
          <w:rPr>
            <w:rFonts w:ascii="仿宋" w:eastAsia="仿宋" w:hAnsi="仿宋" w:cs="仿宋" w:hint="eastAsia"/>
            <w:lang w:eastAsia="zh-CN"/>
          </w:rPr>
          <w:t>二、防冻液项目建设单位说明</w:t>
        </w:r>
        <w:r>
          <w:tab/>
        </w:r>
        <w:r>
          <w:fldChar w:fldCharType="begin"/>
        </w:r>
        <w:r>
          <w:instrText xml:space="preserve"> PAGEREF _Toc18599 \h </w:instrText>
        </w:r>
        <w:r>
          <w:fldChar w:fldCharType="separate"/>
        </w:r>
        <w:r>
          <w:t>6</w:t>
        </w:r>
        <w:r>
          <w:fldChar w:fldCharType="end"/>
        </w:r>
      </w:hyperlink>
    </w:p>
    <w:p>
      <w:pPr>
        <w:pStyle w:val="TOC2"/>
        <w:tabs>
          <w:tab w:val="right" w:leader="dot" w:pos="8306"/>
        </w:tabs>
      </w:pPr>
      <w:hyperlink w:anchor="_Toc8459" w:history="1">
        <w:r>
          <w:rPr>
            <w:rFonts w:ascii="仿宋" w:eastAsia="仿宋" w:hAnsi="仿宋" w:cs="仿宋" w:hint="eastAsia"/>
            <w:lang w:eastAsia="zh-CN"/>
          </w:rPr>
          <w:t>(一)、防冻液项目承办单位基本情况</w:t>
        </w:r>
        <w:r>
          <w:tab/>
        </w:r>
        <w:r>
          <w:fldChar w:fldCharType="begin"/>
        </w:r>
        <w:r>
          <w:instrText xml:space="preserve"> PAGEREF _Toc8459 \h </w:instrText>
        </w:r>
        <w:r>
          <w:fldChar w:fldCharType="separate"/>
        </w:r>
        <w:r>
          <w:t>6</w:t>
        </w:r>
        <w:r>
          <w:fldChar w:fldCharType="end"/>
        </w:r>
      </w:hyperlink>
    </w:p>
    <w:p>
      <w:pPr>
        <w:pStyle w:val="TOC2"/>
        <w:tabs>
          <w:tab w:val="right" w:leader="dot" w:pos="8306"/>
        </w:tabs>
      </w:pPr>
      <w:hyperlink w:anchor="_Toc1700" w:history="1">
        <w:r>
          <w:rPr>
            <w:rFonts w:ascii="仿宋" w:eastAsia="仿宋" w:hAnsi="仿宋" w:cs="仿宋" w:hint="eastAsia"/>
            <w:lang w:eastAsia="zh-CN"/>
          </w:rPr>
          <w:t>(二)、公司经济效益分析</w:t>
        </w:r>
        <w:r>
          <w:tab/>
        </w:r>
        <w:r>
          <w:fldChar w:fldCharType="begin"/>
        </w:r>
        <w:r>
          <w:instrText xml:space="preserve"> PAGEREF _Toc1700 \h </w:instrText>
        </w:r>
        <w:r>
          <w:fldChar w:fldCharType="separate"/>
        </w:r>
        <w:r>
          <w:t>7</w:t>
        </w:r>
        <w:r>
          <w:fldChar w:fldCharType="end"/>
        </w:r>
      </w:hyperlink>
    </w:p>
    <w:p>
      <w:pPr>
        <w:pStyle w:val="TOC1"/>
        <w:tabs>
          <w:tab w:val="right" w:leader="dot" w:pos="8306"/>
        </w:tabs>
      </w:pPr>
      <w:hyperlink w:anchor="_Toc1210" w:history="1">
        <w:r>
          <w:rPr>
            <w:rFonts w:ascii="仿宋" w:eastAsia="仿宋" w:hAnsi="仿宋" w:cs="仿宋" w:hint="eastAsia"/>
            <w:lang w:eastAsia="zh-CN"/>
          </w:rPr>
          <w:t>三、防冻液项目土建工程</w:t>
        </w:r>
        <w:r>
          <w:tab/>
        </w:r>
        <w:r>
          <w:fldChar w:fldCharType="begin"/>
        </w:r>
        <w:r>
          <w:instrText xml:space="preserve"> PAGEREF _Toc1210 \h </w:instrText>
        </w:r>
        <w:r>
          <w:fldChar w:fldCharType="separate"/>
        </w:r>
        <w:r>
          <w:t>8</w:t>
        </w:r>
        <w:r>
          <w:fldChar w:fldCharType="end"/>
        </w:r>
      </w:hyperlink>
    </w:p>
    <w:p>
      <w:pPr>
        <w:pStyle w:val="TOC2"/>
        <w:tabs>
          <w:tab w:val="right" w:leader="dot" w:pos="8306"/>
        </w:tabs>
      </w:pPr>
      <w:hyperlink w:anchor="_Toc19527" w:history="1">
        <w:r>
          <w:rPr>
            <w:rFonts w:ascii="仿宋" w:eastAsia="仿宋" w:hAnsi="仿宋" w:cs="仿宋" w:hint="eastAsia"/>
            <w:lang w:eastAsia="zh-CN"/>
          </w:rPr>
          <w:t>(一)、建筑工程设计原则</w:t>
        </w:r>
        <w:r>
          <w:tab/>
        </w:r>
        <w:r>
          <w:fldChar w:fldCharType="begin"/>
        </w:r>
        <w:r>
          <w:instrText xml:space="preserve"> PAGEREF _Toc19527 \h </w:instrText>
        </w:r>
        <w:r>
          <w:fldChar w:fldCharType="separate"/>
        </w:r>
        <w:r>
          <w:t>8</w:t>
        </w:r>
        <w:r>
          <w:fldChar w:fldCharType="end"/>
        </w:r>
      </w:hyperlink>
    </w:p>
    <w:p>
      <w:pPr>
        <w:pStyle w:val="TOC2"/>
        <w:tabs>
          <w:tab w:val="right" w:leader="dot" w:pos="8306"/>
        </w:tabs>
      </w:pPr>
      <w:hyperlink w:anchor="_Toc1255" w:history="1">
        <w:r>
          <w:rPr>
            <w:rFonts w:ascii="仿宋" w:eastAsia="仿宋" w:hAnsi="仿宋" w:cs="仿宋" w:hint="eastAsia"/>
            <w:lang w:eastAsia="zh-CN"/>
          </w:rPr>
          <w:t>(二)、土建工程设计年限及安全等级</w:t>
        </w:r>
        <w:r>
          <w:tab/>
        </w:r>
        <w:r>
          <w:fldChar w:fldCharType="begin"/>
        </w:r>
        <w:r>
          <w:instrText xml:space="preserve"> PAGEREF _Toc1255 \h </w:instrText>
        </w:r>
        <w:r>
          <w:fldChar w:fldCharType="separate"/>
        </w:r>
        <w:r>
          <w:t>9</w:t>
        </w:r>
        <w:r>
          <w:fldChar w:fldCharType="end"/>
        </w:r>
      </w:hyperlink>
    </w:p>
    <w:p>
      <w:pPr>
        <w:pStyle w:val="TOC2"/>
        <w:tabs>
          <w:tab w:val="right" w:leader="dot" w:pos="8306"/>
        </w:tabs>
      </w:pPr>
      <w:hyperlink w:anchor="_Toc28448" w:history="1">
        <w:r>
          <w:rPr>
            <w:rFonts w:ascii="仿宋" w:eastAsia="仿宋" w:hAnsi="仿宋" w:cs="仿宋" w:hint="eastAsia"/>
            <w:lang w:eastAsia="zh-CN"/>
          </w:rPr>
          <w:t>(三)、建筑工程设计总体要求</w:t>
        </w:r>
        <w:r>
          <w:tab/>
        </w:r>
        <w:r>
          <w:fldChar w:fldCharType="begin"/>
        </w:r>
        <w:r>
          <w:instrText xml:space="preserve"> PAGEREF _Toc28448 \h </w:instrText>
        </w:r>
        <w:r>
          <w:fldChar w:fldCharType="separate"/>
        </w:r>
        <w:r>
          <w:t>10</w:t>
        </w:r>
        <w:r>
          <w:fldChar w:fldCharType="end"/>
        </w:r>
      </w:hyperlink>
    </w:p>
    <w:p>
      <w:pPr>
        <w:pStyle w:val="TOC2"/>
        <w:tabs>
          <w:tab w:val="right" w:leader="dot" w:pos="8306"/>
        </w:tabs>
      </w:pPr>
      <w:hyperlink w:anchor="_Toc28249" w:history="1">
        <w:r>
          <w:rPr>
            <w:rFonts w:ascii="仿宋" w:eastAsia="仿宋" w:hAnsi="仿宋" w:cs="仿宋" w:hint="eastAsia"/>
            <w:lang w:eastAsia="zh-CN"/>
          </w:rPr>
          <w:t>(四)、土建工程建设指标</w:t>
        </w:r>
        <w:r>
          <w:tab/>
        </w:r>
        <w:r>
          <w:fldChar w:fldCharType="begin"/>
        </w:r>
        <w:r>
          <w:instrText xml:space="preserve"> PAGEREF _Toc28249 \h </w:instrText>
        </w:r>
        <w:r>
          <w:fldChar w:fldCharType="separate"/>
        </w:r>
        <w:r>
          <w:t>11</w:t>
        </w:r>
        <w:r>
          <w:fldChar w:fldCharType="end"/>
        </w:r>
      </w:hyperlink>
    </w:p>
    <w:p>
      <w:pPr>
        <w:pStyle w:val="TOC1"/>
        <w:tabs>
          <w:tab w:val="right" w:leader="dot" w:pos="8306"/>
        </w:tabs>
      </w:pPr>
      <w:hyperlink w:anchor="_Toc2158" w:history="1">
        <w:r>
          <w:rPr>
            <w:rFonts w:ascii="仿宋" w:eastAsia="仿宋" w:hAnsi="仿宋" w:cs="仿宋" w:hint="eastAsia"/>
            <w:lang w:eastAsia="zh-CN"/>
          </w:rPr>
          <w:t>四、工艺说明</w:t>
        </w:r>
        <w:r>
          <w:tab/>
        </w:r>
        <w:r>
          <w:fldChar w:fldCharType="begin"/>
        </w:r>
        <w:r>
          <w:instrText xml:space="preserve"> PAGEREF _Toc2158 \h </w:instrText>
        </w:r>
        <w:r>
          <w:fldChar w:fldCharType="separate"/>
        </w:r>
        <w:r>
          <w:t>11</w:t>
        </w:r>
        <w:r>
          <w:fldChar w:fldCharType="end"/>
        </w:r>
      </w:hyperlink>
    </w:p>
    <w:p>
      <w:pPr>
        <w:pStyle w:val="TOC2"/>
        <w:tabs>
          <w:tab w:val="right" w:leader="dot" w:pos="8306"/>
        </w:tabs>
      </w:pPr>
      <w:hyperlink w:anchor="_Toc16033" w:history="1">
        <w:r>
          <w:rPr>
            <w:rFonts w:ascii="仿宋" w:eastAsia="仿宋" w:hAnsi="仿宋" w:cs="仿宋" w:hint="eastAsia"/>
            <w:lang w:eastAsia="zh-CN"/>
          </w:rPr>
          <w:t>(一)、技术管理特点</w:t>
        </w:r>
        <w:r>
          <w:tab/>
        </w:r>
        <w:r>
          <w:fldChar w:fldCharType="begin"/>
        </w:r>
        <w:r>
          <w:instrText xml:space="preserve"> PAGEREF _Toc16033 \h </w:instrText>
        </w:r>
        <w:r>
          <w:fldChar w:fldCharType="separate"/>
        </w:r>
        <w:r>
          <w:t>11</w:t>
        </w:r>
        <w:r>
          <w:fldChar w:fldCharType="end"/>
        </w:r>
      </w:hyperlink>
    </w:p>
    <w:p>
      <w:pPr>
        <w:pStyle w:val="TOC2"/>
        <w:tabs>
          <w:tab w:val="right" w:leader="dot" w:pos="8306"/>
        </w:tabs>
      </w:pPr>
      <w:hyperlink w:anchor="_Toc27553" w:history="1">
        <w:r>
          <w:rPr>
            <w:rFonts w:ascii="仿宋" w:eastAsia="仿宋" w:hAnsi="仿宋" w:cs="仿宋" w:hint="eastAsia"/>
            <w:lang w:eastAsia="zh-CN"/>
          </w:rPr>
          <w:t>(二)、防冻液项目工艺技术设计方案</w:t>
        </w:r>
        <w:r>
          <w:tab/>
        </w:r>
        <w:r>
          <w:fldChar w:fldCharType="begin"/>
        </w:r>
        <w:r>
          <w:instrText xml:space="preserve"> PAGEREF _Toc27553 \h </w:instrText>
        </w:r>
        <w:r>
          <w:fldChar w:fldCharType="separate"/>
        </w:r>
        <w:r>
          <w:t>12</w:t>
        </w:r>
        <w:r>
          <w:fldChar w:fldCharType="end"/>
        </w:r>
      </w:hyperlink>
    </w:p>
    <w:p>
      <w:pPr>
        <w:pStyle w:val="TOC2"/>
        <w:tabs>
          <w:tab w:val="right" w:leader="dot" w:pos="8306"/>
        </w:tabs>
      </w:pPr>
      <w:hyperlink w:anchor="_Toc7945" w:history="1">
        <w:r>
          <w:rPr>
            <w:rFonts w:ascii="仿宋" w:eastAsia="仿宋" w:hAnsi="仿宋" w:cs="仿宋" w:hint="eastAsia"/>
            <w:lang w:eastAsia="zh-CN"/>
          </w:rPr>
          <w:t>(三)、设备选型方案</w:t>
        </w:r>
        <w:r>
          <w:tab/>
        </w:r>
        <w:r>
          <w:fldChar w:fldCharType="begin"/>
        </w:r>
        <w:r>
          <w:instrText xml:space="preserve"> PAGEREF _Toc7945 \h </w:instrText>
        </w:r>
        <w:r>
          <w:fldChar w:fldCharType="separate"/>
        </w:r>
        <w:r>
          <w:t>13</w:t>
        </w:r>
        <w:r>
          <w:fldChar w:fldCharType="end"/>
        </w:r>
      </w:hyperlink>
    </w:p>
    <w:p>
      <w:pPr>
        <w:pStyle w:val="TOC1"/>
        <w:tabs>
          <w:tab w:val="right" w:leader="dot" w:pos="8306"/>
        </w:tabs>
      </w:pPr>
      <w:hyperlink w:anchor="_Toc6669" w:history="1">
        <w:r>
          <w:rPr>
            <w:rFonts w:ascii="仿宋" w:eastAsia="仿宋" w:hAnsi="仿宋" w:cs="仿宋" w:hint="eastAsia"/>
            <w:lang w:eastAsia="zh-CN"/>
          </w:rPr>
          <w:t>五、防冻液项目选址可行性分析</w:t>
        </w:r>
        <w:r>
          <w:tab/>
        </w:r>
        <w:r>
          <w:fldChar w:fldCharType="begin"/>
        </w:r>
        <w:r>
          <w:instrText xml:space="preserve"> PAGEREF _Toc6669 \h </w:instrText>
        </w:r>
        <w:r>
          <w:fldChar w:fldCharType="separate"/>
        </w:r>
        <w:r>
          <w:t>15</w:t>
        </w:r>
        <w:r>
          <w:fldChar w:fldCharType="end"/>
        </w:r>
      </w:hyperlink>
    </w:p>
    <w:p>
      <w:pPr>
        <w:pStyle w:val="TOC2"/>
        <w:tabs>
          <w:tab w:val="right" w:leader="dot" w:pos="8306"/>
        </w:tabs>
      </w:pPr>
      <w:hyperlink w:anchor="_Toc23547" w:history="1">
        <w:r>
          <w:rPr>
            <w:rFonts w:ascii="仿宋" w:eastAsia="仿宋" w:hAnsi="仿宋" w:cs="仿宋" w:hint="eastAsia"/>
            <w:lang w:eastAsia="zh-CN"/>
          </w:rPr>
          <w:t>(一)、防冻液项目选址</w:t>
        </w:r>
        <w:r>
          <w:tab/>
        </w:r>
        <w:r>
          <w:fldChar w:fldCharType="begin"/>
        </w:r>
        <w:r>
          <w:instrText xml:space="preserve"> PAGEREF _Toc23547 \h </w:instrText>
        </w:r>
        <w:r>
          <w:fldChar w:fldCharType="separate"/>
        </w:r>
        <w:r>
          <w:t>15</w:t>
        </w:r>
        <w:r>
          <w:fldChar w:fldCharType="end"/>
        </w:r>
      </w:hyperlink>
    </w:p>
    <w:p>
      <w:pPr>
        <w:pStyle w:val="TOC2"/>
        <w:tabs>
          <w:tab w:val="right" w:leader="dot" w:pos="8306"/>
        </w:tabs>
      </w:pPr>
      <w:hyperlink w:anchor="_Toc25908" w:history="1">
        <w:r>
          <w:rPr>
            <w:rFonts w:ascii="仿宋" w:eastAsia="仿宋" w:hAnsi="仿宋" w:cs="仿宋" w:hint="eastAsia"/>
            <w:lang w:eastAsia="zh-CN"/>
          </w:rPr>
          <w:t>(二)、用地控制指标</w:t>
        </w:r>
        <w:r>
          <w:tab/>
        </w:r>
        <w:r>
          <w:fldChar w:fldCharType="begin"/>
        </w:r>
        <w:r>
          <w:instrText xml:space="preserve"> PAGEREF _Toc25908 \h </w:instrText>
        </w:r>
        <w:r>
          <w:fldChar w:fldCharType="separate"/>
        </w:r>
        <w:r>
          <w:t>15</w:t>
        </w:r>
        <w:r>
          <w:fldChar w:fldCharType="end"/>
        </w:r>
      </w:hyperlink>
    </w:p>
    <w:p>
      <w:pPr>
        <w:pStyle w:val="TOC2"/>
        <w:tabs>
          <w:tab w:val="right" w:leader="dot" w:pos="8306"/>
        </w:tabs>
      </w:pPr>
      <w:hyperlink w:anchor="_Toc25772" w:history="1">
        <w:r>
          <w:rPr>
            <w:rFonts w:ascii="仿宋" w:eastAsia="仿宋" w:hAnsi="仿宋" w:cs="仿宋" w:hint="eastAsia"/>
            <w:lang w:eastAsia="zh-CN"/>
          </w:rPr>
          <w:t>(三)、节约用地措施</w:t>
        </w:r>
        <w:r>
          <w:tab/>
        </w:r>
        <w:r>
          <w:fldChar w:fldCharType="begin"/>
        </w:r>
        <w:r>
          <w:instrText xml:space="preserve"> PAGEREF _Toc25772 \h </w:instrText>
        </w:r>
        <w:r>
          <w:fldChar w:fldCharType="separate"/>
        </w:r>
        <w:r>
          <w:t>17</w:t>
        </w:r>
        <w:r>
          <w:fldChar w:fldCharType="end"/>
        </w:r>
      </w:hyperlink>
    </w:p>
    <w:p>
      <w:pPr>
        <w:pStyle w:val="TOC2"/>
        <w:tabs>
          <w:tab w:val="right" w:leader="dot" w:pos="8306"/>
        </w:tabs>
      </w:pPr>
      <w:hyperlink w:anchor="_Toc15433" w:history="1">
        <w:r>
          <w:rPr>
            <w:rFonts w:ascii="仿宋" w:eastAsia="仿宋" w:hAnsi="仿宋" w:cs="仿宋" w:hint="eastAsia"/>
            <w:lang w:eastAsia="zh-CN"/>
          </w:rPr>
          <w:t>(四)、总图布置方案</w:t>
        </w:r>
        <w:r>
          <w:tab/>
        </w:r>
        <w:r>
          <w:fldChar w:fldCharType="begin"/>
        </w:r>
        <w:r>
          <w:instrText xml:space="preserve"> PAGEREF _Toc15433 \h </w:instrText>
        </w:r>
        <w:r>
          <w:fldChar w:fldCharType="separate"/>
        </w:r>
        <w:r>
          <w:t>18</w:t>
        </w:r>
        <w:r>
          <w:fldChar w:fldCharType="end"/>
        </w:r>
      </w:hyperlink>
    </w:p>
    <w:p>
      <w:pPr>
        <w:pStyle w:val="TOC2"/>
        <w:tabs>
          <w:tab w:val="right" w:leader="dot" w:pos="8306"/>
        </w:tabs>
      </w:pPr>
      <w:hyperlink w:anchor="_Toc32015" w:history="1">
        <w:r>
          <w:rPr>
            <w:rFonts w:ascii="仿宋" w:eastAsia="仿宋" w:hAnsi="仿宋" w:cs="仿宋" w:hint="eastAsia"/>
            <w:lang w:eastAsia="zh-CN"/>
          </w:rPr>
          <w:t>(五)、选址综合评价</w:t>
        </w:r>
        <w:r>
          <w:tab/>
        </w:r>
        <w:r>
          <w:fldChar w:fldCharType="begin"/>
        </w:r>
        <w:r>
          <w:instrText xml:space="preserve"> PAGEREF _Toc32015 \h </w:instrText>
        </w:r>
        <w:r>
          <w:fldChar w:fldCharType="separate"/>
        </w:r>
        <w:r>
          <w:t>19</w:t>
        </w:r>
        <w:r>
          <w:fldChar w:fldCharType="end"/>
        </w:r>
      </w:hyperlink>
    </w:p>
    <w:p>
      <w:pPr>
        <w:pStyle w:val="TOC1"/>
        <w:tabs>
          <w:tab w:val="right" w:leader="dot" w:pos="8306"/>
        </w:tabs>
      </w:pPr>
      <w:hyperlink w:anchor="_Toc18139" w:history="1">
        <w:r>
          <w:rPr>
            <w:rFonts w:ascii="仿宋" w:eastAsia="仿宋" w:hAnsi="仿宋" w:cs="仿宋" w:hint="eastAsia"/>
            <w:lang w:eastAsia="zh-CN"/>
          </w:rPr>
          <w:t>六、防冻液项目绩效评估</w:t>
        </w:r>
        <w:r>
          <w:tab/>
        </w:r>
        <w:r>
          <w:fldChar w:fldCharType="begin"/>
        </w:r>
        <w:r>
          <w:instrText xml:space="preserve"> PAGEREF _Toc18139 \h </w:instrText>
        </w:r>
        <w:r>
          <w:fldChar w:fldCharType="separate"/>
        </w:r>
        <w:r>
          <w:t>20</w:t>
        </w:r>
        <w:r>
          <w:fldChar w:fldCharType="end"/>
        </w:r>
      </w:hyperlink>
    </w:p>
    <w:p>
      <w:pPr>
        <w:pStyle w:val="TOC2"/>
        <w:tabs>
          <w:tab w:val="right" w:leader="dot" w:pos="8306"/>
        </w:tabs>
      </w:pPr>
      <w:hyperlink w:anchor="_Toc23635" w:history="1">
        <w:r>
          <w:rPr>
            <w:rFonts w:ascii="仿宋" w:eastAsia="仿宋" w:hAnsi="仿宋" w:cs="仿宋" w:hint="eastAsia"/>
            <w:lang w:eastAsia="zh-CN"/>
          </w:rPr>
          <w:t>(一)、绩效评估指标</w:t>
        </w:r>
        <w:r>
          <w:tab/>
        </w:r>
        <w:r>
          <w:fldChar w:fldCharType="begin"/>
        </w:r>
        <w:r>
          <w:instrText xml:space="preserve"> PAGEREF _Toc23635 \h </w:instrText>
        </w:r>
        <w:r>
          <w:fldChar w:fldCharType="separate"/>
        </w:r>
        <w:r>
          <w:t>20</w:t>
        </w:r>
        <w:r>
          <w:fldChar w:fldCharType="end"/>
        </w:r>
      </w:hyperlink>
    </w:p>
    <w:p>
      <w:pPr>
        <w:pStyle w:val="TOC2"/>
        <w:tabs>
          <w:tab w:val="right" w:leader="dot" w:pos="8306"/>
        </w:tabs>
      </w:pPr>
      <w:hyperlink w:anchor="_Toc15815" w:history="1">
        <w:r>
          <w:rPr>
            <w:rFonts w:ascii="仿宋" w:eastAsia="仿宋" w:hAnsi="仿宋" w:cs="仿宋" w:hint="eastAsia"/>
            <w:lang w:eastAsia="zh-CN"/>
          </w:rPr>
          <w:t>(二)、绩效评估方法</w:t>
        </w:r>
        <w:r>
          <w:tab/>
        </w:r>
        <w:r>
          <w:fldChar w:fldCharType="begin"/>
        </w:r>
        <w:r>
          <w:instrText xml:space="preserve"> PAGEREF _Toc15815 \h </w:instrText>
        </w:r>
        <w:r>
          <w:fldChar w:fldCharType="separate"/>
        </w:r>
        <w:r>
          <w:t>21</w:t>
        </w:r>
        <w:r>
          <w:fldChar w:fldCharType="end"/>
        </w:r>
      </w:hyperlink>
    </w:p>
    <w:p>
      <w:pPr>
        <w:pStyle w:val="TOC2"/>
        <w:tabs>
          <w:tab w:val="right" w:leader="dot" w:pos="8306"/>
        </w:tabs>
      </w:pPr>
      <w:hyperlink w:anchor="_Toc1157" w:history="1">
        <w:r>
          <w:rPr>
            <w:rFonts w:ascii="仿宋" w:eastAsia="仿宋" w:hAnsi="仿宋" w:cs="仿宋" w:hint="eastAsia"/>
            <w:lang w:eastAsia="zh-CN"/>
          </w:rPr>
          <w:t>(三)、绩效评估周期</w:t>
        </w:r>
        <w:r>
          <w:tab/>
        </w:r>
        <w:r>
          <w:fldChar w:fldCharType="begin"/>
        </w:r>
        <w:r>
          <w:instrText xml:space="preserve"> PAGEREF _Toc1157 \h </w:instrText>
        </w:r>
        <w:r>
          <w:fldChar w:fldCharType="separate"/>
        </w:r>
        <w:r>
          <w:t>22</w:t>
        </w:r>
        <w:r>
          <w:fldChar w:fldCharType="end"/>
        </w:r>
      </w:hyperlink>
    </w:p>
    <w:p>
      <w:pPr>
        <w:pStyle w:val="TOC1"/>
        <w:tabs>
          <w:tab w:val="right" w:leader="dot" w:pos="8306"/>
        </w:tabs>
      </w:pPr>
      <w:hyperlink w:anchor="_Toc15594" w:history="1">
        <w:r>
          <w:rPr>
            <w:rFonts w:ascii="仿宋" w:eastAsia="仿宋" w:hAnsi="仿宋" w:cs="仿宋" w:hint="eastAsia"/>
            <w:lang w:eastAsia="zh-CN"/>
          </w:rPr>
          <w:t>七、生产安全保护</w:t>
        </w:r>
        <w:r>
          <w:tab/>
        </w:r>
        <w:r>
          <w:fldChar w:fldCharType="begin"/>
        </w:r>
        <w:r>
          <w:instrText xml:space="preserve"> PAGEREF _Toc15594 \h </w:instrText>
        </w:r>
        <w:r>
          <w:fldChar w:fldCharType="separate"/>
        </w:r>
        <w:r>
          <w:t>23</w:t>
        </w:r>
        <w:r>
          <w:fldChar w:fldCharType="end"/>
        </w:r>
      </w:hyperlink>
    </w:p>
    <w:p>
      <w:pPr>
        <w:pStyle w:val="TOC2"/>
        <w:tabs>
          <w:tab w:val="right" w:leader="dot" w:pos="8306"/>
        </w:tabs>
      </w:pPr>
      <w:hyperlink w:anchor="_Toc17419" w:history="1">
        <w:r>
          <w:rPr>
            <w:rFonts w:ascii="仿宋" w:eastAsia="仿宋" w:hAnsi="仿宋" w:cs="仿宋" w:hint="eastAsia"/>
            <w:lang w:eastAsia="zh-CN"/>
          </w:rPr>
          <w:t>(一)、消防安全</w:t>
        </w:r>
        <w:r>
          <w:tab/>
        </w:r>
        <w:r>
          <w:fldChar w:fldCharType="begin"/>
        </w:r>
        <w:r>
          <w:instrText xml:space="preserve"> PAGEREF _Toc17419 \h </w:instrText>
        </w:r>
        <w:r>
          <w:fldChar w:fldCharType="separate"/>
        </w:r>
        <w:r>
          <w:t>23</w:t>
        </w:r>
        <w:r>
          <w:fldChar w:fldCharType="end"/>
        </w:r>
      </w:hyperlink>
    </w:p>
    <w:p>
      <w:pPr>
        <w:pStyle w:val="TOC2"/>
        <w:tabs>
          <w:tab w:val="right" w:leader="dot" w:pos="8306"/>
        </w:tabs>
      </w:pPr>
      <w:hyperlink w:anchor="_Toc23335" w:history="1">
        <w:r>
          <w:rPr>
            <w:rFonts w:ascii="仿宋" w:eastAsia="仿宋" w:hAnsi="仿宋" w:cs="仿宋" w:hint="eastAsia"/>
            <w:lang w:eastAsia="zh-CN"/>
          </w:rPr>
          <w:t>(二)、防火防爆总图布置措施</w:t>
        </w:r>
        <w:r>
          <w:tab/>
        </w:r>
        <w:r>
          <w:fldChar w:fldCharType="begin"/>
        </w:r>
        <w:r>
          <w:instrText xml:space="preserve"> PAGEREF _Toc23335 \h </w:instrText>
        </w:r>
        <w:r>
          <w:fldChar w:fldCharType="separate"/>
        </w:r>
        <w:r>
          <w:t>24</w:t>
        </w:r>
        <w:r>
          <w:fldChar w:fldCharType="end"/>
        </w:r>
      </w:hyperlink>
    </w:p>
    <w:p>
      <w:pPr>
        <w:pStyle w:val="TOC2"/>
        <w:tabs>
          <w:tab w:val="right" w:leader="dot" w:pos="8306"/>
        </w:tabs>
      </w:pPr>
      <w:hyperlink w:anchor="_Toc6153" w:history="1">
        <w:r>
          <w:rPr>
            <w:rFonts w:ascii="仿宋" w:eastAsia="仿宋" w:hAnsi="仿宋" w:cs="仿宋" w:hint="eastAsia"/>
            <w:lang w:eastAsia="zh-CN"/>
          </w:rPr>
          <w:t>(三)、自然灾害防范措施</w:t>
        </w:r>
        <w:r>
          <w:tab/>
        </w:r>
        <w:r>
          <w:fldChar w:fldCharType="begin"/>
        </w:r>
        <w:r>
          <w:instrText xml:space="preserve"> PAGEREF _Toc6153 \h </w:instrText>
        </w:r>
        <w:r>
          <w:fldChar w:fldCharType="separate"/>
        </w:r>
        <w:r>
          <w:t>25</w:t>
        </w:r>
        <w:r>
          <w:fldChar w:fldCharType="end"/>
        </w:r>
      </w:hyperlink>
    </w:p>
    <w:p>
      <w:pPr>
        <w:pStyle w:val="TOC2"/>
        <w:tabs>
          <w:tab w:val="right" w:leader="dot" w:pos="8306"/>
        </w:tabs>
      </w:pPr>
      <w:hyperlink w:anchor="_Toc946" w:history="1">
        <w:r>
          <w:rPr>
            <w:rFonts w:ascii="仿宋" w:eastAsia="仿宋" w:hAnsi="仿宋" w:cs="仿宋" w:hint="eastAsia"/>
            <w:lang w:eastAsia="zh-CN"/>
          </w:rPr>
          <w:t>(四)、安全色及安全标志使用要求</w:t>
        </w:r>
        <w:r>
          <w:tab/>
        </w:r>
        <w:r>
          <w:fldChar w:fldCharType="begin"/>
        </w:r>
        <w:r>
          <w:instrText xml:space="preserve"> PAGEREF _Toc946 \h </w:instrText>
        </w:r>
        <w:r>
          <w:fldChar w:fldCharType="separate"/>
        </w:r>
        <w:r>
          <w:t>26</w:t>
        </w:r>
        <w:r>
          <w:fldChar w:fldCharType="end"/>
        </w:r>
      </w:hyperlink>
    </w:p>
    <w:p>
      <w:pPr>
        <w:pStyle w:val="TOC2"/>
        <w:tabs>
          <w:tab w:val="right" w:leader="dot" w:pos="8306"/>
        </w:tabs>
      </w:pPr>
      <w:hyperlink w:anchor="_Toc7930" w:history="1">
        <w:r>
          <w:rPr>
            <w:rFonts w:ascii="仿宋" w:eastAsia="仿宋" w:hAnsi="仿宋" w:cs="仿宋" w:hint="eastAsia"/>
            <w:lang w:eastAsia="zh-CN"/>
          </w:rPr>
          <w:t>(五)、防尘防毒措施</w:t>
        </w:r>
        <w:r>
          <w:tab/>
        </w:r>
        <w:r>
          <w:fldChar w:fldCharType="begin"/>
        </w:r>
        <w:r>
          <w:instrText xml:space="preserve"> PAGEREF _Toc7930 \h </w:instrText>
        </w:r>
        <w:r>
          <w:fldChar w:fldCharType="separate"/>
        </w:r>
        <w:r>
          <w:t>27</w:t>
        </w:r>
        <w:r>
          <w:fldChar w:fldCharType="end"/>
        </w:r>
      </w:hyperlink>
    </w:p>
    <w:p>
      <w:pPr>
        <w:pStyle w:val="TOC2"/>
        <w:tabs>
          <w:tab w:val="right" w:leader="dot" w:pos="8306"/>
        </w:tabs>
      </w:pPr>
      <w:hyperlink w:anchor="_Toc8910" w:history="1">
        <w:r>
          <w:rPr>
            <w:rFonts w:ascii="仿宋" w:eastAsia="仿宋" w:hAnsi="仿宋" w:cs="仿宋" w:hint="eastAsia"/>
            <w:lang w:eastAsia="zh-CN"/>
          </w:rPr>
          <w:t>(六)、防静电、触电防护及防雷措施</w:t>
        </w:r>
        <w:r>
          <w:tab/>
        </w:r>
        <w:r>
          <w:fldChar w:fldCharType="begin"/>
        </w:r>
        <w:r>
          <w:instrText xml:space="preserve"> PAGEREF _Toc8910 \h </w:instrText>
        </w:r>
        <w:r>
          <w:fldChar w:fldCharType="separate"/>
        </w:r>
        <w:r>
          <w:t>28</w:t>
        </w:r>
        <w:r>
          <w:fldChar w:fldCharType="end"/>
        </w:r>
      </w:hyperlink>
    </w:p>
    <w:p>
      <w:pPr>
        <w:pStyle w:val="TOC2"/>
        <w:tabs>
          <w:tab w:val="right" w:leader="dot" w:pos="8306"/>
        </w:tabs>
      </w:pPr>
      <w:hyperlink w:anchor="_Toc1276" w:history="1">
        <w:r>
          <w:rPr>
            <w:rFonts w:ascii="仿宋" w:eastAsia="仿宋" w:hAnsi="仿宋" w:cs="仿宋" w:hint="eastAsia"/>
            <w:lang w:eastAsia="zh-CN"/>
          </w:rPr>
          <w:t>(七)、机械设备安全保障措施</w:t>
        </w:r>
        <w:r>
          <w:tab/>
        </w:r>
        <w:r>
          <w:fldChar w:fldCharType="begin"/>
        </w:r>
        <w:r>
          <w:instrText xml:space="preserve"> PAGEREF _Toc1276 \h </w:instrText>
        </w:r>
        <w:r>
          <w:fldChar w:fldCharType="separate"/>
        </w:r>
        <w:r>
          <w:t>29</w:t>
        </w:r>
        <w:r>
          <w:fldChar w:fldCharType="end"/>
        </w:r>
      </w:hyperlink>
    </w:p>
    <w:p>
      <w:pPr>
        <w:pStyle w:val="TOC1"/>
        <w:tabs>
          <w:tab w:val="right" w:leader="dot" w:pos="8306"/>
        </w:tabs>
      </w:pPr>
      <w:hyperlink w:anchor="_Toc2397" w:history="1">
        <w:r>
          <w:rPr>
            <w:rFonts w:ascii="仿宋" w:eastAsia="仿宋" w:hAnsi="仿宋" w:cs="仿宋" w:hint="eastAsia"/>
            <w:lang w:eastAsia="zh-CN"/>
          </w:rPr>
          <w:t>八、防冻液项目经营效益</w:t>
        </w:r>
        <w:r>
          <w:tab/>
        </w:r>
        <w:r>
          <w:fldChar w:fldCharType="begin"/>
        </w:r>
        <w:r>
          <w:instrText xml:space="preserve"> PAGEREF _Toc2397 \h </w:instrText>
        </w:r>
        <w:r>
          <w:fldChar w:fldCharType="separate"/>
        </w:r>
        <w:r>
          <w:t>31</w:t>
        </w:r>
        <w:r>
          <w:fldChar w:fldCharType="end"/>
        </w:r>
      </w:hyperlink>
    </w:p>
    <w:p>
      <w:pPr>
        <w:pStyle w:val="TOC2"/>
        <w:tabs>
          <w:tab w:val="right" w:leader="dot" w:pos="8306"/>
        </w:tabs>
      </w:pPr>
      <w:hyperlink w:anchor="_Toc24490" w:history="1">
        <w:r>
          <w:rPr>
            <w:rFonts w:ascii="仿宋" w:eastAsia="仿宋" w:hAnsi="仿宋" w:cs="仿宋" w:hint="eastAsia"/>
            <w:lang w:eastAsia="zh-CN"/>
          </w:rPr>
          <w:t>(一)、经济评价财务测算</w:t>
        </w:r>
        <w:r>
          <w:tab/>
        </w:r>
        <w:r>
          <w:fldChar w:fldCharType="begin"/>
        </w:r>
        <w:r>
          <w:instrText xml:space="preserve"> PAGEREF _Toc24490 \h </w:instrText>
        </w:r>
        <w:r>
          <w:fldChar w:fldCharType="separate"/>
        </w:r>
        <w:r>
          <w:t>31</w:t>
        </w:r>
        <w:r>
          <w:fldChar w:fldCharType="end"/>
        </w:r>
      </w:hyperlink>
    </w:p>
    <w:p>
      <w:pPr>
        <w:pStyle w:val="TOC2"/>
        <w:tabs>
          <w:tab w:val="right" w:leader="dot" w:pos="8306"/>
        </w:tabs>
      </w:pPr>
      <w:hyperlink w:anchor="_Toc17897" w:history="1">
        <w:r>
          <w:rPr>
            <w:rFonts w:ascii="仿宋" w:eastAsia="仿宋" w:hAnsi="仿宋" w:cs="仿宋" w:hint="eastAsia"/>
            <w:lang w:eastAsia="zh-CN"/>
          </w:rPr>
          <w:t>(二)、防冻液项目盈利能力分析</w:t>
        </w:r>
        <w:r>
          <w:tab/>
        </w:r>
        <w:r>
          <w:fldChar w:fldCharType="begin"/>
        </w:r>
        <w:r>
          <w:instrText xml:space="preserve"> PAGEREF _Toc17897 \h </w:instrText>
        </w:r>
        <w:r>
          <w:fldChar w:fldCharType="separate"/>
        </w:r>
        <w:r>
          <w:t>32</w:t>
        </w:r>
        <w:r>
          <w:fldChar w:fldCharType="end"/>
        </w:r>
      </w:hyperlink>
    </w:p>
    <w:p>
      <w:pPr>
        <w:pStyle w:val="TOC1"/>
        <w:tabs>
          <w:tab w:val="right" w:leader="dot" w:pos="8306"/>
        </w:tabs>
      </w:pPr>
      <w:hyperlink w:anchor="_Toc23914" w:history="1">
        <w:r>
          <w:rPr>
            <w:rFonts w:ascii="仿宋" w:eastAsia="仿宋" w:hAnsi="仿宋" w:cs="仿宋" w:hint="eastAsia"/>
            <w:lang w:eastAsia="zh-CN"/>
          </w:rPr>
          <w:t>九、防冻液项目财务管理</w:t>
        </w:r>
        <w:r>
          <w:tab/>
        </w:r>
        <w:r>
          <w:fldChar w:fldCharType="begin"/>
        </w:r>
        <w:r>
          <w:instrText xml:space="preserve"> PAGEREF _Toc23914 \h </w:instrText>
        </w:r>
        <w:r>
          <w:fldChar w:fldCharType="separate"/>
        </w:r>
        <w:r>
          <w:t>33</w:t>
        </w:r>
        <w:r>
          <w:fldChar w:fldCharType="end"/>
        </w:r>
      </w:hyperlink>
    </w:p>
    <w:p>
      <w:pPr>
        <w:pStyle w:val="TOC2"/>
        <w:tabs>
          <w:tab w:val="right" w:leader="dot" w:pos="8306"/>
        </w:tabs>
      </w:pPr>
      <w:hyperlink w:anchor="_Toc26393" w:history="1">
        <w:r>
          <w:rPr>
            <w:rFonts w:ascii="仿宋" w:eastAsia="仿宋" w:hAnsi="仿宋" w:cs="仿宋" w:hint="eastAsia"/>
            <w:lang w:eastAsia="zh-CN"/>
          </w:rPr>
          <w:t>(一)、资金需求大</w:t>
        </w:r>
        <w:r>
          <w:tab/>
        </w:r>
        <w:r>
          <w:fldChar w:fldCharType="begin"/>
        </w:r>
        <w:r>
          <w:instrText xml:space="preserve"> PAGEREF _Toc26393 \h </w:instrText>
        </w:r>
        <w:r>
          <w:fldChar w:fldCharType="separate"/>
        </w:r>
        <w:r>
          <w:t>33</w:t>
        </w:r>
        <w:r>
          <w:fldChar w:fldCharType="end"/>
        </w:r>
      </w:hyperlink>
    </w:p>
    <w:p>
      <w:pPr>
        <w:pStyle w:val="TOC2"/>
        <w:tabs>
          <w:tab w:val="right" w:leader="dot" w:pos="8306"/>
        </w:tabs>
      </w:pPr>
      <w:hyperlink w:anchor="_Toc3236" w:history="1">
        <w:r>
          <w:rPr>
            <w:rFonts w:ascii="仿宋" w:eastAsia="仿宋" w:hAnsi="仿宋" w:cs="仿宋" w:hint="eastAsia"/>
            <w:lang w:eastAsia="zh-CN"/>
          </w:rPr>
          <w:t>(二)、研发周期长</w:t>
        </w:r>
        <w:r>
          <w:tab/>
        </w:r>
        <w:r>
          <w:fldChar w:fldCharType="begin"/>
        </w:r>
        <w:r>
          <w:instrText xml:space="preserve"> PAGEREF _Toc3236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06" w:history="1">
        <w:r>
          <w:rPr>
            <w:rFonts w:ascii="仿宋" w:eastAsia="仿宋" w:hAnsi="仿宋" w:cs="仿宋" w:hint="eastAsia"/>
            <w:lang w:eastAsia="zh-CN"/>
          </w:rPr>
          <w:t>(三)、市场风险大</w:t>
        </w:r>
        <w:r>
          <w:tab/>
        </w:r>
        <w:r>
          <w:fldChar w:fldCharType="begin"/>
        </w:r>
        <w:r>
          <w:instrText xml:space="preserve"> PAGEREF _Toc31406 \h </w:instrText>
        </w:r>
        <w:r>
          <w:fldChar w:fldCharType="separate"/>
        </w:r>
        <w:r>
          <w:t>35</w:t>
        </w:r>
        <w:r>
          <w:fldChar w:fldCharType="end"/>
        </w:r>
      </w:hyperlink>
    </w:p>
    <w:p>
      <w:pPr>
        <w:pStyle w:val="TOC2"/>
        <w:tabs>
          <w:tab w:val="right" w:leader="dot" w:pos="8306"/>
        </w:tabs>
      </w:pPr>
      <w:hyperlink w:anchor="_Toc24893" w:history="1">
        <w:r>
          <w:rPr>
            <w:rFonts w:ascii="仿宋" w:eastAsia="仿宋" w:hAnsi="仿宋" w:cs="仿宋" w:hint="eastAsia"/>
            <w:lang w:eastAsia="zh-CN"/>
          </w:rPr>
          <w:t>(四)、利润率高</w:t>
        </w:r>
        <w:r>
          <w:tab/>
        </w:r>
        <w:r>
          <w:fldChar w:fldCharType="begin"/>
        </w:r>
        <w:r>
          <w:instrText xml:space="preserve"> PAGEREF _Toc24893 \h </w:instrText>
        </w:r>
        <w:r>
          <w:fldChar w:fldCharType="separate"/>
        </w:r>
        <w:r>
          <w:t>38</w:t>
        </w:r>
        <w:r>
          <w:fldChar w:fldCharType="end"/>
        </w:r>
      </w:hyperlink>
    </w:p>
    <w:p>
      <w:pPr>
        <w:pStyle w:val="TOC1"/>
        <w:tabs>
          <w:tab w:val="right" w:leader="dot" w:pos="8306"/>
        </w:tabs>
      </w:pPr>
      <w:hyperlink w:anchor="_Toc30073" w:history="1">
        <w:r>
          <w:rPr>
            <w:rFonts w:ascii="仿宋" w:eastAsia="仿宋" w:hAnsi="仿宋" w:cs="仿宋" w:hint="eastAsia"/>
            <w:lang w:eastAsia="zh-CN"/>
          </w:rPr>
          <w:t>十、防冻液项目人力资源管理</w:t>
        </w:r>
        <w:r>
          <w:tab/>
        </w:r>
        <w:r>
          <w:fldChar w:fldCharType="begin"/>
        </w:r>
        <w:r>
          <w:instrText xml:space="preserve"> PAGEREF _Toc30073 \h </w:instrText>
        </w:r>
        <w:r>
          <w:fldChar w:fldCharType="separate"/>
        </w:r>
        <w:r>
          <w:t>40</w:t>
        </w:r>
        <w:r>
          <w:fldChar w:fldCharType="end"/>
        </w:r>
      </w:hyperlink>
    </w:p>
    <w:p>
      <w:pPr>
        <w:pStyle w:val="TOC2"/>
        <w:tabs>
          <w:tab w:val="right" w:leader="dot" w:pos="8306"/>
        </w:tabs>
      </w:pPr>
      <w:hyperlink w:anchor="_Toc4929" w:history="1">
        <w:r>
          <w:rPr>
            <w:rFonts w:ascii="仿宋" w:eastAsia="仿宋" w:hAnsi="仿宋" w:cs="仿宋" w:hint="eastAsia"/>
            <w:lang w:eastAsia="zh-CN"/>
          </w:rPr>
          <w:t>(一)、建立健全的预算管理制度</w:t>
        </w:r>
        <w:r>
          <w:tab/>
        </w:r>
        <w:r>
          <w:fldChar w:fldCharType="begin"/>
        </w:r>
        <w:r>
          <w:instrText xml:space="preserve"> PAGEREF _Toc4929 \h </w:instrText>
        </w:r>
        <w:r>
          <w:fldChar w:fldCharType="separate"/>
        </w:r>
        <w:r>
          <w:t>40</w:t>
        </w:r>
        <w:r>
          <w:fldChar w:fldCharType="end"/>
        </w:r>
      </w:hyperlink>
    </w:p>
    <w:p>
      <w:pPr>
        <w:pStyle w:val="TOC2"/>
        <w:tabs>
          <w:tab w:val="right" w:leader="dot" w:pos="8306"/>
        </w:tabs>
      </w:pPr>
      <w:hyperlink w:anchor="_Toc21477" w:history="1">
        <w:r>
          <w:rPr>
            <w:rFonts w:ascii="仿宋" w:eastAsia="仿宋" w:hAnsi="仿宋" w:cs="仿宋" w:hint="eastAsia"/>
            <w:lang w:eastAsia="zh-CN"/>
          </w:rPr>
          <w:t>(二)、加强资金流动监控</w:t>
        </w:r>
        <w:r>
          <w:tab/>
        </w:r>
        <w:r>
          <w:fldChar w:fldCharType="begin"/>
        </w:r>
        <w:r>
          <w:instrText xml:space="preserve"> PAGEREF _Toc21477 \h </w:instrText>
        </w:r>
        <w:r>
          <w:fldChar w:fldCharType="separate"/>
        </w:r>
        <w:r>
          <w:t>41</w:t>
        </w:r>
        <w:r>
          <w:fldChar w:fldCharType="end"/>
        </w:r>
      </w:hyperlink>
    </w:p>
    <w:p>
      <w:pPr>
        <w:pStyle w:val="TOC2"/>
        <w:tabs>
          <w:tab w:val="right" w:leader="dot" w:pos="8306"/>
        </w:tabs>
      </w:pPr>
      <w:hyperlink w:anchor="_Toc1968" w:history="1">
        <w:r>
          <w:rPr>
            <w:rFonts w:ascii="仿宋" w:eastAsia="仿宋" w:hAnsi="仿宋" w:cs="仿宋" w:hint="eastAsia"/>
            <w:lang w:eastAsia="zh-CN"/>
          </w:rPr>
          <w:t>(三)、制定完善的风险控制机制</w:t>
        </w:r>
        <w:r>
          <w:tab/>
        </w:r>
        <w:r>
          <w:fldChar w:fldCharType="begin"/>
        </w:r>
        <w:r>
          <w:instrText xml:space="preserve"> PAGEREF _Toc1968 \h </w:instrText>
        </w:r>
        <w:r>
          <w:fldChar w:fldCharType="separate"/>
        </w:r>
        <w:r>
          <w:t>42</w:t>
        </w:r>
        <w:r>
          <w:fldChar w:fldCharType="end"/>
        </w:r>
      </w:hyperlink>
    </w:p>
    <w:p>
      <w:pPr>
        <w:pStyle w:val="TOC2"/>
        <w:tabs>
          <w:tab w:val="right" w:leader="dot" w:pos="8306"/>
        </w:tabs>
      </w:pPr>
      <w:hyperlink w:anchor="_Toc23" w:history="1">
        <w:r>
          <w:rPr>
            <w:rFonts w:ascii="仿宋" w:eastAsia="仿宋" w:hAnsi="仿宋" w:cs="仿宋" w:hint="eastAsia"/>
            <w:lang w:eastAsia="zh-CN"/>
          </w:rPr>
          <w:t>(四)、优化成本管理</w:t>
        </w:r>
        <w:r>
          <w:tab/>
        </w:r>
        <w:r>
          <w:fldChar w:fldCharType="begin"/>
        </w:r>
        <w:r>
          <w:instrText xml:space="preserve"> PAGEREF _Toc23 \h </w:instrText>
        </w:r>
        <w:r>
          <w:fldChar w:fldCharType="separate"/>
        </w:r>
        <w:r>
          <w:t>44</w:t>
        </w:r>
        <w:r>
          <w:fldChar w:fldCharType="end"/>
        </w:r>
      </w:hyperlink>
    </w:p>
    <w:p>
      <w:pPr>
        <w:pStyle w:val="TOC1"/>
        <w:tabs>
          <w:tab w:val="right" w:leader="dot" w:pos="8306"/>
        </w:tabs>
      </w:pPr>
      <w:hyperlink w:anchor="_Toc15549" w:history="1">
        <w:r>
          <w:rPr>
            <w:rFonts w:ascii="仿宋" w:eastAsia="仿宋" w:hAnsi="仿宋" w:cs="仿宋" w:hint="eastAsia"/>
            <w:lang w:eastAsia="zh-CN"/>
          </w:rPr>
          <w:t>十一、防冻液项目人力资源培养与发展</w:t>
        </w:r>
        <w:r>
          <w:tab/>
        </w:r>
        <w:r>
          <w:fldChar w:fldCharType="begin"/>
        </w:r>
        <w:r>
          <w:instrText xml:space="preserve"> PAGEREF _Toc15549 \h </w:instrText>
        </w:r>
        <w:r>
          <w:fldChar w:fldCharType="separate"/>
        </w:r>
        <w:r>
          <w:t>45</w:t>
        </w:r>
        <w:r>
          <w:fldChar w:fldCharType="end"/>
        </w:r>
      </w:hyperlink>
    </w:p>
    <w:p>
      <w:pPr>
        <w:pStyle w:val="TOC2"/>
        <w:tabs>
          <w:tab w:val="right" w:leader="dot" w:pos="8306"/>
        </w:tabs>
      </w:pPr>
      <w:hyperlink w:anchor="_Toc12712" w:history="1">
        <w:r>
          <w:rPr>
            <w:rFonts w:ascii="仿宋" w:eastAsia="仿宋" w:hAnsi="仿宋" w:cs="仿宋" w:hint="eastAsia"/>
            <w:lang w:eastAsia="zh-CN"/>
          </w:rPr>
          <w:t>(一)、人才需求与规划</w:t>
        </w:r>
        <w:r>
          <w:tab/>
        </w:r>
        <w:r>
          <w:fldChar w:fldCharType="begin"/>
        </w:r>
        <w:r>
          <w:instrText xml:space="preserve"> PAGEREF _Toc12712 \h </w:instrText>
        </w:r>
        <w:r>
          <w:fldChar w:fldCharType="separate"/>
        </w:r>
        <w:r>
          <w:t>45</w:t>
        </w:r>
        <w:r>
          <w:fldChar w:fldCharType="end"/>
        </w:r>
      </w:hyperlink>
    </w:p>
    <w:p>
      <w:pPr>
        <w:pStyle w:val="TOC2"/>
        <w:tabs>
          <w:tab w:val="right" w:leader="dot" w:pos="8306"/>
        </w:tabs>
      </w:pPr>
      <w:hyperlink w:anchor="_Toc15622" w:history="1">
        <w:r>
          <w:rPr>
            <w:rFonts w:ascii="仿宋" w:eastAsia="仿宋" w:hAnsi="仿宋" w:cs="仿宋" w:hint="eastAsia"/>
            <w:lang w:eastAsia="zh-CN"/>
          </w:rPr>
          <w:t>(二)、培训与发展计划</w:t>
        </w:r>
        <w:r>
          <w:tab/>
        </w:r>
        <w:r>
          <w:fldChar w:fldCharType="begin"/>
        </w:r>
        <w:r>
          <w:instrText xml:space="preserve"> PAGEREF _Toc15622 \h </w:instrText>
        </w:r>
        <w:r>
          <w:fldChar w:fldCharType="separate"/>
        </w:r>
        <w:r>
          <w:t>46</w:t>
        </w:r>
        <w:r>
          <w:fldChar w:fldCharType="end"/>
        </w:r>
      </w:hyperlink>
    </w:p>
    <w:p>
      <w:pPr>
        <w:pStyle w:val="TOC1"/>
        <w:tabs>
          <w:tab w:val="right" w:leader="dot" w:pos="8306"/>
        </w:tabs>
      </w:pPr>
      <w:hyperlink w:anchor="_Toc23679" w:history="1">
        <w:r>
          <w:rPr>
            <w:rFonts w:ascii="仿宋" w:eastAsia="仿宋" w:hAnsi="仿宋" w:cs="仿宋" w:hint="eastAsia"/>
            <w:lang w:eastAsia="zh-CN"/>
          </w:rPr>
          <w:t>十二、防冻液项目环境影响分析</w:t>
        </w:r>
        <w:r>
          <w:tab/>
        </w:r>
        <w:r>
          <w:fldChar w:fldCharType="begin"/>
        </w:r>
        <w:r>
          <w:instrText xml:space="preserve"> PAGEREF _Toc23679 \h </w:instrText>
        </w:r>
        <w:r>
          <w:fldChar w:fldCharType="separate"/>
        </w:r>
        <w:r>
          <w:t>46</w:t>
        </w:r>
        <w:r>
          <w:fldChar w:fldCharType="end"/>
        </w:r>
      </w:hyperlink>
    </w:p>
    <w:p>
      <w:pPr>
        <w:pStyle w:val="TOC2"/>
        <w:tabs>
          <w:tab w:val="right" w:leader="dot" w:pos="8306"/>
        </w:tabs>
      </w:pPr>
      <w:hyperlink w:anchor="_Toc31117" w:history="1">
        <w:r>
          <w:rPr>
            <w:rFonts w:ascii="仿宋" w:eastAsia="仿宋" w:hAnsi="仿宋" w:cs="仿宋" w:hint="eastAsia"/>
            <w:lang w:eastAsia="zh-CN"/>
          </w:rPr>
          <w:t>(一)、建设区域环境质量现状</w:t>
        </w:r>
        <w:r>
          <w:tab/>
        </w:r>
        <w:r>
          <w:fldChar w:fldCharType="begin"/>
        </w:r>
        <w:r>
          <w:instrText xml:space="preserve"> PAGEREF _Toc31117 \h </w:instrText>
        </w:r>
        <w:r>
          <w:fldChar w:fldCharType="separate"/>
        </w:r>
        <w:r>
          <w:t>46</w:t>
        </w:r>
        <w:r>
          <w:fldChar w:fldCharType="end"/>
        </w:r>
      </w:hyperlink>
    </w:p>
    <w:p>
      <w:pPr>
        <w:pStyle w:val="TOC2"/>
        <w:tabs>
          <w:tab w:val="right" w:leader="dot" w:pos="8306"/>
        </w:tabs>
      </w:pPr>
      <w:hyperlink w:anchor="_Toc12135" w:history="1">
        <w:r>
          <w:rPr>
            <w:rFonts w:ascii="仿宋" w:eastAsia="仿宋" w:hAnsi="仿宋" w:cs="仿宋" w:hint="eastAsia"/>
            <w:lang w:eastAsia="zh-CN"/>
          </w:rPr>
          <w:t>(二)、建设期环境保护</w:t>
        </w:r>
        <w:r>
          <w:tab/>
        </w:r>
        <w:r>
          <w:fldChar w:fldCharType="begin"/>
        </w:r>
        <w:r>
          <w:instrText xml:space="preserve"> PAGEREF _Toc12135 \h </w:instrText>
        </w:r>
        <w:r>
          <w:fldChar w:fldCharType="separate"/>
        </w:r>
        <w:r>
          <w:t>48</w:t>
        </w:r>
        <w:r>
          <w:fldChar w:fldCharType="end"/>
        </w:r>
      </w:hyperlink>
    </w:p>
    <w:p>
      <w:pPr>
        <w:pStyle w:val="TOC2"/>
        <w:tabs>
          <w:tab w:val="right" w:leader="dot" w:pos="8306"/>
        </w:tabs>
      </w:pPr>
      <w:hyperlink w:anchor="_Toc10363" w:history="1">
        <w:r>
          <w:rPr>
            <w:rFonts w:ascii="仿宋" w:eastAsia="仿宋" w:hAnsi="仿宋" w:cs="仿宋" w:hint="eastAsia"/>
            <w:lang w:eastAsia="zh-CN"/>
          </w:rPr>
          <w:t>(三)、运营期环境保护</w:t>
        </w:r>
        <w:r>
          <w:tab/>
        </w:r>
        <w:r>
          <w:fldChar w:fldCharType="begin"/>
        </w:r>
        <w:r>
          <w:instrText xml:space="preserve"> PAGEREF _Toc10363 \h </w:instrText>
        </w:r>
        <w:r>
          <w:fldChar w:fldCharType="separate"/>
        </w:r>
        <w:r>
          <w:t>49</w:t>
        </w:r>
        <w:r>
          <w:fldChar w:fldCharType="end"/>
        </w:r>
      </w:hyperlink>
    </w:p>
    <w:p>
      <w:pPr>
        <w:pStyle w:val="TOC2"/>
        <w:tabs>
          <w:tab w:val="right" w:leader="dot" w:pos="8306"/>
        </w:tabs>
      </w:pPr>
      <w:hyperlink w:anchor="_Toc26696" w:history="1">
        <w:r>
          <w:rPr>
            <w:rFonts w:ascii="仿宋" w:eastAsia="仿宋" w:hAnsi="仿宋" w:cs="仿宋" w:hint="eastAsia"/>
            <w:lang w:eastAsia="zh-CN"/>
          </w:rPr>
          <w:t>(四)、防冻液项目建设对区域经济的影响</w:t>
        </w:r>
        <w:r>
          <w:tab/>
        </w:r>
        <w:r>
          <w:fldChar w:fldCharType="begin"/>
        </w:r>
        <w:r>
          <w:instrText xml:space="preserve"> PAGEREF _Toc26696 \h </w:instrText>
        </w:r>
        <w:r>
          <w:fldChar w:fldCharType="separate"/>
        </w:r>
        <w:r>
          <w:t>50</w:t>
        </w:r>
        <w:r>
          <w:fldChar w:fldCharType="end"/>
        </w:r>
      </w:hyperlink>
    </w:p>
    <w:p>
      <w:pPr>
        <w:pStyle w:val="TOC2"/>
        <w:tabs>
          <w:tab w:val="right" w:leader="dot" w:pos="8306"/>
        </w:tabs>
      </w:pPr>
      <w:hyperlink w:anchor="_Toc30450" w:history="1">
        <w:r>
          <w:rPr>
            <w:rFonts w:ascii="仿宋" w:eastAsia="仿宋" w:hAnsi="仿宋" w:cs="仿宋" w:hint="eastAsia"/>
            <w:lang w:eastAsia="zh-CN"/>
          </w:rPr>
          <w:t>(五)、废弃物处理</w:t>
        </w:r>
        <w:r>
          <w:tab/>
        </w:r>
        <w:r>
          <w:fldChar w:fldCharType="begin"/>
        </w:r>
        <w:r>
          <w:instrText xml:space="preserve"> PAGEREF _Toc30450 \h </w:instrText>
        </w:r>
        <w:r>
          <w:fldChar w:fldCharType="separate"/>
        </w:r>
        <w:r>
          <w:t>52</w:t>
        </w:r>
        <w:r>
          <w:fldChar w:fldCharType="end"/>
        </w:r>
      </w:hyperlink>
    </w:p>
    <w:p>
      <w:pPr>
        <w:pStyle w:val="TOC2"/>
        <w:tabs>
          <w:tab w:val="right" w:leader="dot" w:pos="8306"/>
        </w:tabs>
      </w:pPr>
      <w:hyperlink w:anchor="_Toc13103" w:history="1">
        <w:r>
          <w:rPr>
            <w:rFonts w:ascii="仿宋" w:eastAsia="仿宋" w:hAnsi="仿宋" w:cs="仿宋" w:hint="eastAsia"/>
            <w:lang w:eastAsia="zh-CN"/>
          </w:rPr>
          <w:t>(六)、特殊环境影响分析</w:t>
        </w:r>
        <w:r>
          <w:tab/>
        </w:r>
        <w:r>
          <w:fldChar w:fldCharType="begin"/>
        </w:r>
        <w:r>
          <w:instrText xml:space="preserve"> PAGEREF _Toc13103 \h </w:instrText>
        </w:r>
        <w:r>
          <w:fldChar w:fldCharType="separate"/>
        </w:r>
        <w:r>
          <w:t>53</w:t>
        </w:r>
        <w:r>
          <w:fldChar w:fldCharType="end"/>
        </w:r>
      </w:hyperlink>
    </w:p>
    <w:p>
      <w:pPr>
        <w:pStyle w:val="TOC2"/>
        <w:tabs>
          <w:tab w:val="right" w:leader="dot" w:pos="8306"/>
        </w:tabs>
      </w:pPr>
      <w:hyperlink w:anchor="_Toc3707" w:history="1">
        <w:r>
          <w:rPr>
            <w:rFonts w:ascii="仿宋" w:eastAsia="仿宋" w:hAnsi="仿宋" w:cs="仿宋" w:hint="eastAsia"/>
            <w:lang w:eastAsia="zh-CN"/>
          </w:rPr>
          <w:t>(七)、清洁生产</w:t>
        </w:r>
        <w:r>
          <w:tab/>
        </w:r>
        <w:r>
          <w:fldChar w:fldCharType="begin"/>
        </w:r>
        <w:r>
          <w:instrText xml:space="preserve"> PAGEREF _Toc3707 \h </w:instrText>
        </w:r>
        <w:r>
          <w:fldChar w:fldCharType="separate"/>
        </w:r>
        <w:r>
          <w:t>54</w:t>
        </w:r>
        <w:r>
          <w:fldChar w:fldCharType="end"/>
        </w:r>
      </w:hyperlink>
    </w:p>
    <w:p>
      <w:pPr>
        <w:pStyle w:val="TOC2"/>
        <w:tabs>
          <w:tab w:val="right" w:leader="dot" w:pos="8306"/>
        </w:tabs>
      </w:pPr>
      <w:hyperlink w:anchor="_Toc12932" w:history="1">
        <w:r>
          <w:rPr>
            <w:rFonts w:ascii="仿宋" w:eastAsia="仿宋" w:hAnsi="仿宋" w:cs="仿宋" w:hint="eastAsia"/>
            <w:lang w:eastAsia="zh-CN"/>
          </w:rPr>
          <w:t>(八)、环境保护综合评价</w:t>
        </w:r>
        <w:r>
          <w:tab/>
        </w:r>
        <w:r>
          <w:fldChar w:fldCharType="begin"/>
        </w:r>
        <w:r>
          <w:instrText xml:space="preserve"> PAGEREF _Toc12932 \h </w:instrText>
        </w:r>
        <w:r>
          <w:fldChar w:fldCharType="separate"/>
        </w:r>
        <w:r>
          <w:t>56</w:t>
        </w:r>
        <w:r>
          <w:fldChar w:fldCharType="end"/>
        </w:r>
      </w:hyperlink>
    </w:p>
    <w:p>
      <w:pPr>
        <w:pStyle w:val="TOC1"/>
        <w:tabs>
          <w:tab w:val="right" w:leader="dot" w:pos="8306"/>
        </w:tabs>
      </w:pPr>
      <w:hyperlink w:anchor="_Toc13007" w:history="1">
        <w:r>
          <w:rPr>
            <w:rFonts w:ascii="仿宋" w:eastAsia="仿宋" w:hAnsi="仿宋" w:cs="仿宋" w:hint="eastAsia"/>
            <w:lang w:eastAsia="zh-CN"/>
          </w:rPr>
          <w:t>十三、防冻液项目工程方案分析</w:t>
        </w:r>
        <w:r>
          <w:tab/>
        </w:r>
        <w:r>
          <w:fldChar w:fldCharType="begin"/>
        </w:r>
        <w:r>
          <w:instrText xml:space="preserve"> PAGEREF _Toc13007 \h </w:instrText>
        </w:r>
        <w:r>
          <w:fldChar w:fldCharType="separate"/>
        </w:r>
        <w:r>
          <w:t>57</w:t>
        </w:r>
        <w:r>
          <w:fldChar w:fldCharType="end"/>
        </w:r>
      </w:hyperlink>
    </w:p>
    <w:p>
      <w:pPr>
        <w:pStyle w:val="TOC2"/>
        <w:tabs>
          <w:tab w:val="right" w:leader="dot" w:pos="8306"/>
        </w:tabs>
      </w:pPr>
      <w:hyperlink w:anchor="_Toc555" w:history="1">
        <w:r>
          <w:rPr>
            <w:rFonts w:ascii="仿宋" w:eastAsia="仿宋" w:hAnsi="仿宋" w:cs="仿宋" w:hint="eastAsia"/>
            <w:lang w:eastAsia="zh-CN"/>
          </w:rPr>
          <w:t>(一)、建筑工程设计原则</w:t>
        </w:r>
        <w:r>
          <w:tab/>
        </w:r>
        <w:r>
          <w:fldChar w:fldCharType="begin"/>
        </w:r>
        <w:r>
          <w:instrText xml:space="preserve"> PAGEREF _Toc555 \h </w:instrText>
        </w:r>
        <w:r>
          <w:fldChar w:fldCharType="separate"/>
        </w:r>
        <w:r>
          <w:t>57</w:t>
        </w:r>
        <w:r>
          <w:fldChar w:fldCharType="end"/>
        </w:r>
      </w:hyperlink>
    </w:p>
    <w:p>
      <w:pPr>
        <w:pStyle w:val="TOC2"/>
        <w:tabs>
          <w:tab w:val="right" w:leader="dot" w:pos="8306"/>
        </w:tabs>
      </w:pPr>
      <w:hyperlink w:anchor="_Toc8978" w:history="1">
        <w:r>
          <w:rPr>
            <w:rFonts w:ascii="仿宋" w:eastAsia="仿宋" w:hAnsi="仿宋" w:cs="仿宋" w:hint="eastAsia"/>
            <w:lang w:eastAsia="zh-CN"/>
          </w:rPr>
          <w:t>(二)、土建工程建设指标</w:t>
        </w:r>
        <w:r>
          <w:tab/>
        </w:r>
        <w:r>
          <w:fldChar w:fldCharType="begin"/>
        </w:r>
        <w:r>
          <w:instrText xml:space="preserve"> PAGEREF _Toc8978 \h </w:instrText>
        </w:r>
        <w:r>
          <w:fldChar w:fldCharType="separate"/>
        </w:r>
        <w:r>
          <w:t>60</w:t>
        </w:r>
        <w:r>
          <w:fldChar w:fldCharType="end"/>
        </w:r>
      </w:hyperlink>
    </w:p>
    <w:p>
      <w:pPr>
        <w:pStyle w:val="TOC1"/>
        <w:tabs>
          <w:tab w:val="right" w:leader="dot" w:pos="8306"/>
        </w:tabs>
      </w:pPr>
      <w:hyperlink w:anchor="_Toc21595" w:history="1">
        <w:r>
          <w:rPr>
            <w:rFonts w:ascii="仿宋" w:eastAsia="仿宋" w:hAnsi="仿宋" w:cs="仿宋" w:hint="eastAsia"/>
            <w:lang w:eastAsia="zh-CN"/>
          </w:rPr>
          <w:t>十四、质量管理体系</w:t>
        </w:r>
        <w:r>
          <w:tab/>
        </w:r>
        <w:r>
          <w:fldChar w:fldCharType="begin"/>
        </w:r>
        <w:r>
          <w:instrText xml:space="preserve"> PAGEREF _Toc21595 \h </w:instrText>
        </w:r>
        <w:r>
          <w:fldChar w:fldCharType="separate"/>
        </w:r>
        <w:r>
          <w:t>62</w:t>
        </w:r>
        <w:r>
          <w:fldChar w:fldCharType="end"/>
        </w:r>
      </w:hyperlink>
    </w:p>
    <w:p>
      <w:pPr>
        <w:pStyle w:val="TOC2"/>
        <w:tabs>
          <w:tab w:val="right" w:leader="dot" w:pos="8306"/>
        </w:tabs>
      </w:pPr>
      <w:hyperlink w:anchor="_Toc440" w:history="1">
        <w:r>
          <w:rPr>
            <w:rFonts w:ascii="仿宋" w:eastAsia="仿宋" w:hAnsi="仿宋" w:cs="仿宋" w:hint="eastAsia"/>
            <w:lang w:eastAsia="zh-CN"/>
          </w:rPr>
          <w:t>(一)、质量目标与方针</w:t>
        </w:r>
        <w:r>
          <w:tab/>
        </w:r>
        <w:r>
          <w:fldChar w:fldCharType="begin"/>
        </w:r>
        <w:r>
          <w:instrText xml:space="preserve"> PAGEREF _Toc440 \h </w:instrText>
        </w:r>
        <w:r>
          <w:fldChar w:fldCharType="separate"/>
        </w:r>
        <w:r>
          <w:t>62</w:t>
        </w:r>
        <w:r>
          <w:fldChar w:fldCharType="end"/>
        </w:r>
      </w:hyperlink>
    </w:p>
    <w:p>
      <w:pPr>
        <w:pStyle w:val="TOC2"/>
        <w:tabs>
          <w:tab w:val="right" w:leader="dot" w:pos="8306"/>
        </w:tabs>
      </w:pPr>
      <w:hyperlink w:anchor="_Toc32363" w:history="1">
        <w:r>
          <w:rPr>
            <w:rFonts w:ascii="仿宋" w:eastAsia="仿宋" w:hAnsi="仿宋" w:cs="仿宋" w:hint="eastAsia"/>
            <w:lang w:eastAsia="zh-CN"/>
          </w:rPr>
          <w:t>(二)、质量管理责任</w:t>
        </w:r>
        <w:r>
          <w:tab/>
        </w:r>
        <w:r>
          <w:fldChar w:fldCharType="begin"/>
        </w:r>
        <w:r>
          <w:instrText xml:space="preserve"> PAGEREF _Toc32363 \h </w:instrText>
        </w:r>
        <w:r>
          <w:fldChar w:fldCharType="separate"/>
        </w:r>
        <w:r>
          <w:t>63</w:t>
        </w:r>
        <w:r>
          <w:fldChar w:fldCharType="end"/>
        </w:r>
      </w:hyperlink>
    </w:p>
    <w:p>
      <w:pPr>
        <w:pStyle w:val="TOC2"/>
        <w:tabs>
          <w:tab w:val="right" w:leader="dot" w:pos="8306"/>
        </w:tabs>
      </w:pPr>
      <w:hyperlink w:anchor="_Toc24740" w:history="1">
        <w:r>
          <w:rPr>
            <w:rFonts w:ascii="仿宋" w:eastAsia="仿宋" w:hAnsi="仿宋" w:cs="仿宋" w:hint="eastAsia"/>
            <w:lang w:eastAsia="zh-CN"/>
          </w:rPr>
          <w:t>(三)、质量管理体系文件</w:t>
        </w:r>
        <w:r>
          <w:tab/>
        </w:r>
        <w:r>
          <w:fldChar w:fldCharType="begin"/>
        </w:r>
        <w:r>
          <w:instrText xml:space="preserve"> PAGEREF _Toc24740 \h </w:instrText>
        </w:r>
        <w:r>
          <w:fldChar w:fldCharType="separate"/>
        </w:r>
        <w:r>
          <w:t>64</w:t>
        </w:r>
        <w:r>
          <w:fldChar w:fldCharType="end"/>
        </w:r>
      </w:hyperlink>
    </w:p>
    <w:p>
      <w:pPr>
        <w:pStyle w:val="TOC2"/>
        <w:tabs>
          <w:tab w:val="right" w:leader="dot" w:pos="8306"/>
        </w:tabs>
      </w:pPr>
      <w:hyperlink w:anchor="_Toc15602" w:history="1">
        <w:r>
          <w:rPr>
            <w:rFonts w:ascii="仿宋" w:eastAsia="仿宋" w:hAnsi="仿宋" w:cs="仿宋" w:hint="eastAsia"/>
            <w:lang w:eastAsia="zh-CN"/>
          </w:rPr>
          <w:t>(四)、质量培训与教育</w:t>
        </w:r>
        <w:r>
          <w:tab/>
        </w:r>
        <w:r>
          <w:fldChar w:fldCharType="begin"/>
        </w:r>
        <w:r>
          <w:instrText xml:space="preserve"> PAGEREF _Toc15602 \h </w:instrText>
        </w:r>
        <w:r>
          <w:fldChar w:fldCharType="separate"/>
        </w:r>
        <w:r>
          <w:t>66</w:t>
        </w:r>
        <w:r>
          <w:fldChar w:fldCharType="end"/>
        </w:r>
      </w:hyperlink>
    </w:p>
    <w:p>
      <w:pPr>
        <w:pStyle w:val="TOC2"/>
        <w:tabs>
          <w:tab w:val="right" w:leader="dot" w:pos="8306"/>
        </w:tabs>
      </w:pPr>
      <w:hyperlink w:anchor="_Toc15179" w:history="1">
        <w:r>
          <w:rPr>
            <w:rFonts w:ascii="仿宋" w:eastAsia="仿宋" w:hAnsi="仿宋" w:cs="仿宋" w:hint="eastAsia"/>
            <w:lang w:eastAsia="zh-CN"/>
          </w:rPr>
          <w:t>(五)、质量审核与评价</w:t>
        </w:r>
        <w:r>
          <w:tab/>
        </w:r>
        <w:r>
          <w:fldChar w:fldCharType="begin"/>
        </w:r>
        <w:r>
          <w:instrText xml:space="preserve"> PAGEREF _Toc15179 \h </w:instrText>
        </w:r>
        <w:r>
          <w:fldChar w:fldCharType="separate"/>
        </w:r>
        <w:r>
          <w:t>67</w:t>
        </w:r>
        <w:r>
          <w:fldChar w:fldCharType="end"/>
        </w:r>
      </w:hyperlink>
    </w:p>
    <w:p>
      <w:pPr>
        <w:pStyle w:val="TOC2"/>
        <w:tabs>
          <w:tab w:val="right" w:leader="dot" w:pos="8306"/>
        </w:tabs>
      </w:pPr>
      <w:hyperlink w:anchor="_Toc29156" w:history="1">
        <w:r>
          <w:rPr>
            <w:rFonts w:ascii="仿宋" w:eastAsia="仿宋" w:hAnsi="仿宋" w:cs="仿宋" w:hint="eastAsia"/>
            <w:lang w:eastAsia="zh-CN"/>
          </w:rPr>
          <w:t>(六)、不符合与纠正措施</w:t>
        </w:r>
        <w:r>
          <w:tab/>
        </w:r>
        <w:r>
          <w:fldChar w:fldCharType="begin"/>
        </w:r>
        <w:r>
          <w:instrText xml:space="preserve"> PAGEREF _Toc29156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70"/>
      <w:r>
        <w:rPr>
          <w:rFonts w:ascii="仿宋" w:eastAsia="仿宋" w:hAnsi="仿宋" w:cs="仿宋" w:hint="eastAsia"/>
          <w:sz w:val="28"/>
          <w:lang w:eastAsia="zh-CN"/>
        </w:rPr>
        <w:t>一、防冻液项目文档管理</w:t>
      </w:r>
      <w:bookmarkEnd w:id="2"/>
    </w:p>
    <w:p>
      <w:pPr>
        <w:pStyle w:val="Heading2"/>
        <w:rPr>
          <w:rFonts w:ascii="仿宋" w:eastAsia="仿宋" w:hAnsi="仿宋" w:cs="仿宋" w:hint="eastAsia"/>
          <w:lang w:eastAsia="zh-CN"/>
        </w:rPr>
      </w:pPr>
      <w:bookmarkStart w:id="3" w:name="_Toc2552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防冻液项目高度重视文档的质量和准确性，以支持防冻液项目的各项活动和决策。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防冻液项目文档的编制始于防冻液项目计划的初期，我们制定了详细的文档编制计划，明确了每个文档的内容、格式和编写责任人。在防冻液项目启动阶段，我们首先编制了防冻液项目章程，明确定义了防冻液项目的目标、范围、风险等关键要素。随后，防冻液项目团队根据计划陆续编制了需求文档、设计文档、测试文档等各类文档，确保防冻液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冻液项目管理中的重要环节，旨在确保防冻液项目文档符合质量标准和防冻液项目需求。在防冻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除了内部审查，我们还进行了外部审查，邀请防冻液项目相关利益方和专业领域的专家对文档进行独立审查。这有助于获取更全面、客观的反馈，确保防冻液项目文档不仅符合内部标准，也满足外部需求。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防冻液项目在文档编制与审查方面建立了严格的管理机制，通过规范的流程和多维度的审查，确保防冻液项目文档的质量、准确性和可靠性，为防冻液项目的顺利推进提供了有力支持。</w:t>
      </w:r>
    </w:p>
    <w:p>
      <w:pPr>
        <w:pStyle w:val="Heading2"/>
        <w:ind w:firstLine="560" w:firstLineChars="200"/>
        <w:rPr>
          <w:rFonts w:ascii="仿宋" w:eastAsia="仿宋" w:hAnsi="仿宋" w:cs="仿宋" w:hint="eastAsia"/>
          <w:sz w:val="28"/>
          <w:lang w:eastAsia="zh-CN"/>
        </w:rPr>
      </w:pPr>
      <w:bookmarkStart w:id="4" w:name="_Toc586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在防冻液项目中，我们致力于优化文档发布与分发过程，以确保信息的高效传递和团队间协作的顺畅进行。以下是我们采取的关键优化策略：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我们通过多渠道发布文档，包括电子邮件、防冻液项目管理平台、内部网站等，以满足不同团队成员的偏好和需求。多渠道发布确保了信息的全面覆盖。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我们采用了精细的权限控制，确保只有授权人员可以访问敏感信息。这种安全措施保护了防冻液项目文档的机密性，防止了未经授权的信息泄露。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64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文档存档与归档是防冻液项目生命周期中一个至关重要的环节，直接关系到防冻液项目信息的长期保存和历史记录的完整性。在防冻液项目中，我们实施了一系列有效的文档存档与归档管理策略：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599"/>
      <w:r>
        <w:rPr>
          <w:rFonts w:ascii="仿宋" w:eastAsia="仿宋" w:hAnsi="仿宋" w:cs="仿宋" w:hint="eastAsia"/>
          <w:sz w:val="28"/>
          <w:lang w:eastAsia="zh-CN"/>
        </w:rPr>
        <w:t>二、防冻液项目建设单位说明</w:t>
      </w:r>
      <w:bookmarkEnd w:id="6"/>
    </w:p>
    <w:p>
      <w:pPr>
        <w:pStyle w:val="Heading2"/>
        <w:rPr>
          <w:rFonts w:ascii="仿宋" w:eastAsia="仿宋" w:hAnsi="仿宋" w:cs="仿宋" w:hint="eastAsia"/>
          <w:lang w:eastAsia="zh-CN"/>
        </w:rPr>
      </w:pPr>
      <w:bookmarkStart w:id="7" w:name="_Toc8459"/>
      <w:r>
        <w:rPr>
          <w:rFonts w:ascii="仿宋" w:eastAsia="仿宋" w:hAnsi="仿宋" w:cs="仿宋" w:hint="eastAsia"/>
          <w:lang w:eastAsia="zh-CN"/>
        </w:rPr>
        <w:t>(一)、防冻液项目承办单位基本情况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70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冻液项目承办单位的XXXX，我们着眼于实现可持续的经济效益。通过技术创新和解决方案的提供，公司预计在防冻液项目执行期间将获得可观的收入增长。这一收入来源主要包括防冻液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同时，我们注重成本控制和效率提升，以确保防冻液项目的可持续盈利。透过精细的管理和资源优化，公司期望实现防冻液项目利润最大化。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冻液项目实施进行全面的投资评估，包括防冻液项目启动阶段的资金投入和后续运营成本。通过对防冻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防冻液项目实施过程中具备足够的资金流动性，公司将进行详尽的现金流分析。这包括资金需求的合理预测、防冻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210"/>
      <w:r>
        <w:rPr>
          <w:rFonts w:ascii="仿宋" w:eastAsia="仿宋" w:hAnsi="仿宋" w:cs="仿宋" w:hint="eastAsia"/>
          <w:sz w:val="28"/>
          <w:lang w:eastAsia="zh-CN"/>
        </w:rPr>
        <w:t>三、防冻液项目土建工程</w:t>
      </w:r>
      <w:bookmarkEnd w:id="9"/>
    </w:p>
    <w:p>
      <w:pPr>
        <w:pStyle w:val="Heading2"/>
        <w:rPr>
          <w:rFonts w:ascii="仿宋" w:eastAsia="仿宋" w:hAnsi="仿宋" w:cs="仿宋" w:hint="eastAsia"/>
          <w:lang w:eastAsia="zh-CN"/>
        </w:rPr>
      </w:pPr>
      <w:bookmarkStart w:id="10" w:name="_Toc1952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在防冻液项目的建筑工程设计中，我们将秉承一系列重要的设计原则，以确保防冻液项目建筑在功能、美观、可持续性等方面达到最佳效果。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首要原则是确保建筑的功能性得到最大化的发挥。我们将充分理解防冻液项目的实际需求，合理布局各个功能区域，保证建筑在满足业务需求的同时，提供高效的工作环境。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在建筑设计中，我们将综合考虑建设和运营成本。通过精细的经济效益分析，确保设计方案在高效利用资源的同时，对防冻液项目的长期盈利能力有积极的贡献。</w:t>
      </w:r>
    </w:p>
    <w:p>
      <w:pPr>
        <w:pStyle w:val="Heading2"/>
        <w:ind w:firstLine="560" w:firstLineChars="200"/>
        <w:rPr>
          <w:rFonts w:ascii="仿宋" w:eastAsia="仿宋" w:hAnsi="仿宋" w:cs="仿宋" w:hint="eastAsia"/>
          <w:sz w:val="28"/>
          <w:lang w:eastAsia="zh-CN"/>
        </w:rPr>
      </w:pPr>
      <w:bookmarkStart w:id="11" w:name="_Toc125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冻液项目的土建工程设计中，我们将精准设定设计年限，结合防冻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冻液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844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防冻液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冻液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冻液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824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本期工程防冻液项目预计总建筑面积XXX平方米，其中：计容建筑面积XXX平方米，计划建筑工程投资XX万元，占防冻液项目总投资的XX%。</w:t>
      </w:r>
    </w:p>
    <w:p>
      <w:pPr>
        <w:pStyle w:val="Heading1"/>
        <w:ind w:firstLine="560" w:firstLineChars="200"/>
        <w:rPr>
          <w:rFonts w:ascii="仿宋" w:eastAsia="仿宋" w:hAnsi="仿宋" w:cs="仿宋" w:hint="eastAsia"/>
          <w:sz w:val="28"/>
          <w:lang w:eastAsia="zh-CN"/>
        </w:rPr>
      </w:pPr>
      <w:bookmarkStart w:id="14" w:name="_Toc215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603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防冻液项目的技术管理特点体现在其创新导向。通过引入最先进的技术趋势和解决方案，防冻液项目致力于提升科技含量、提高质量和效率水平。这意味着我们将采用最新的工具和方法，确保防冻液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冻液项目技术管理的显著特征。通过整合不同领域的技术资源，我们实现了跨学科的协同工作。这有助于优化技术架构，提高整体效能。此外，整合性策略还促进了不同技术团队之间的紧密沟通和高效合作，确保防冻液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冻液项目所采用的技术。通过不断优化技术方案，防冻液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冻液项目团队将在防冻液项目初期识别可能的技术风险，并采取相应的预防和应对措施。通过建立健全的风险评估机制，防冻液项目能够在实施过程中及时发现并解决潜在的技术问题，保障防冻液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通过这些独特的技术管理特点，我们确信在防冻液项目中，技术将成为防冻液项目成功的有力支持。这一深度剖析揭示了技术管理在防冻液项目实施中的关键作用，为防冻液项目的技术基础奠定了坚实的基础。</w:t>
      </w:r>
    </w:p>
    <w:p>
      <w:pPr>
        <w:pStyle w:val="Heading2"/>
        <w:ind w:firstLine="560" w:firstLineChars="200"/>
        <w:rPr>
          <w:rFonts w:ascii="仿宋" w:eastAsia="仿宋" w:hAnsi="仿宋" w:cs="仿宋" w:hint="eastAsia"/>
          <w:sz w:val="28"/>
          <w:lang w:eastAsia="zh-CN"/>
        </w:rPr>
      </w:pPr>
      <w:bookmarkStart w:id="16" w:name="_Toc27553"/>
      <w:r>
        <w:rPr>
          <w:rFonts w:ascii="仿宋" w:eastAsia="仿宋" w:hAnsi="仿宋" w:cs="仿宋" w:hint="eastAsia"/>
          <w:sz w:val="28"/>
          <w:lang w:eastAsia="zh-CN"/>
        </w:rPr>
        <w:t>(二)、防冻液项目工艺技术设计方案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冻液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冻液项目将严格按照相关行业规范要求进行组织。通过有效控制产品质量，防冻液项目将致力于为顾客提供优质的防冻液项目产品和良好的服务。这体现了防冻液项目对于生产活动合规性和质量标准的高度重视，为防冻液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冻液项目注重生态效益和清洁生产原则。防冻液项目建设将紧密结合地方特色经济发展，与社会经济发展规划和区域环境保护规划方案相协调一致。通过与当地区域自然生态系统的结合，防冻液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冻液项目产品具有多样化的客户需求和个性化的特点。因此，防冻液项目产品规格品种多样，且单批生产数量较小。为满足这一特点，防冻液项目承办单位将建设先进的柔性制造生产线。通过广泛应用柔性制造技术，防冻液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防冻液项目采用的技术具有较高的技术含量和自动化水平，处于国内先进水平。这一技术选用不仅体现了对生产效率、质量和环境友好性的高标准要求，同时为防冻液项目的可持续发展奠定了坚实的基础。</w:t>
      </w:r>
    </w:p>
    <w:p>
      <w:pPr>
        <w:pStyle w:val="Heading2"/>
        <w:ind w:firstLine="560" w:firstLineChars="200"/>
        <w:rPr>
          <w:rFonts w:ascii="仿宋" w:eastAsia="仿宋" w:hAnsi="仿宋" w:cs="仿宋" w:hint="eastAsia"/>
          <w:sz w:val="28"/>
          <w:lang w:eastAsia="zh-CN"/>
        </w:rPr>
      </w:pPr>
      <w:bookmarkStart w:id="17" w:name="_Toc794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为确保防冻液项目的高效生产和技术实施，我们制定了一套精心设计的设备选型方案，以满足防冻液项目生产、质量和环保的要求。该方案的主要特点如下：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冻液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针对防冻液项目产品的多样性和小批量生产的特点，我们将建设柔性制造生产线。通过在设备选型中考虑柔性制造技术，可以灵活应对不同产品规格和生产需求，实现生产线的高度灵活性和适应性。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6669"/>
      <w:r>
        <w:rPr>
          <w:rFonts w:ascii="仿宋" w:eastAsia="仿宋" w:hAnsi="仿宋" w:cs="仿宋" w:hint="eastAsia"/>
          <w:sz w:val="28"/>
          <w:lang w:eastAsia="zh-CN"/>
        </w:rPr>
        <w:t>五、防冻液项目选址可行性分析</w:t>
      </w:r>
      <w:bookmarkEnd w:id="18"/>
    </w:p>
    <w:p>
      <w:pPr>
        <w:pStyle w:val="Heading2"/>
        <w:rPr>
          <w:rFonts w:ascii="仿宋" w:eastAsia="仿宋" w:hAnsi="仿宋" w:cs="仿宋" w:hint="eastAsia"/>
          <w:lang w:eastAsia="zh-CN"/>
        </w:rPr>
      </w:pPr>
      <w:bookmarkStart w:id="19" w:name="_Toc23547"/>
      <w:r>
        <w:rPr>
          <w:rFonts w:ascii="仿宋" w:eastAsia="仿宋" w:hAnsi="仿宋" w:cs="仿宋" w:hint="eastAsia"/>
          <w:lang w:eastAsia="zh-CN"/>
        </w:rPr>
        <w:t>(一)、防冻液项目选址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该防冻液项目选址位于XX省XX市XX区XXX街道</w:t>
      </w:r>
    </w:p>
    <w:p>
      <w:pPr>
        <w:pStyle w:val="Heading2"/>
        <w:ind w:firstLine="560" w:firstLineChars="200"/>
        <w:rPr>
          <w:rFonts w:ascii="仿宋" w:eastAsia="仿宋" w:hAnsi="仿宋" w:cs="仿宋" w:hint="eastAsia"/>
          <w:sz w:val="28"/>
          <w:lang w:eastAsia="zh-CN"/>
        </w:rPr>
      </w:pPr>
      <w:bookmarkStart w:id="20" w:name="_Toc25908"/>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防冻液项目的征地面积将根据防冻液项目的实际规模和需求进行精确规划。具体面积XXX平方米，旨在确保防冻液项目不仅能够满足当前的发展需求，还能够预留空间以适应未来的扩展。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净用地面积是在征地面积基础上去除不可利用面积后的实际可开发用地。具体面积XXX平方米，考虑到环保、交通、安全等多方面因素，以确保防冻液项目在整体利用效率上达到最优。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防冻液项目计划建设的建筑总规模具体面积XXX平方米。这一规模的确定综合考虑了防冻液项目的性质、规模，以及城市规划的相关要求，确保建筑布局与周边环境协调一致。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绿地率是防冻液项目用地中被规划为绿地的比例。具体面积XXX平方米，旨在通过合理规划绿地，改善防冻液项目周边环境，提升居民生活质量，并符合城市整体绿化规划。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容积率是用地上可以建设的建筑总体积与用地面积之比。具体面积XXX，通过合理的容积率规划，确保防冻液项目建筑规模与周边环境和谐共生。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确保防冻液项目选址与当地城市规划相一致，具体面积XXX平方米。通过与城市规划部门深入沟通，确保防冻液项目不仅符合城市的整体发展方向，还能够融入城市的发展布局，为城市的长远发展贡献力量。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充分了解并确保防冻液项目选址符合当地产业政策，具体面积XXX平方米。这包括防冻液项目对当地经济的促进作用，以及对相关产业的带动效应，确保防冻液项目与地方政府的产业政策保持一致，促进共赢合作。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用地总体要求必须符合环保和可持续发展的原则，具体面积XXX平方米。通过采用绿色建筑设计、节能减排等措施，确保防冻液项目在建设和运营过程中对环境的影响最小化，达到可持续发展的要求。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确保防冻液项目选址具备必要的公共设施配套，具体面积XXX平方米。这包括交通便利性、教育、医疗等基础设施，以提高居民生活品质，使得防冻液项目选址更具吸引力。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考虑用地总体要求对当地社会稳定性的影响，具体面积XXX平方米。通过深入了解当地社区反馈，确保防冻液项目的选址和建设过程对当地社会和谐稳定产生积极作用。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https://d.book118.com/668055112122006024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防冻液项目规划设计蓝图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416978"/>
    <w:rsid w:val="524169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05511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2024-01-08T00:25:00Z</dcterms:created>
  <dcterms:modified xsi:type="dcterms:W3CDTF">2024-01-08T00:26:04Z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A71DF0550EA84C32AF2FC6F59EF18E50_11</vt:lpwstr>
  </property>
  <property fmtid="{D5CDD505-2E9C-101B-9397-08002B2CF9AE}" pid="3" name="KSOProductBuildVer">
    <vt:lpwstr>2052-12.1.0.16120</vt:lpwstr>
  </property>
</Properties>
</file>