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其他建筑服务项目规划设计蓝图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3" w:history="1">
        <w:r>
          <w:rPr>
            <w:rFonts w:ascii="仿宋" w:eastAsia="仿宋" w:hAnsi="仿宋" w:cs="仿宋" w:hint="eastAsia"/>
            <w:lang w:eastAsia="zh-CN"/>
          </w:rPr>
          <w:t>概论</w:t>
        </w:r>
        <w:r>
          <w:tab/>
        </w:r>
        <w:r>
          <w:fldChar w:fldCharType="begin"/>
        </w:r>
        <w:r>
          <w:instrText xml:space="preserve"> PAGEREF _Toc14443 \h </w:instrText>
        </w:r>
        <w:r>
          <w:fldChar w:fldCharType="separate"/>
        </w:r>
        <w:r>
          <w:t>3</w:t>
        </w:r>
        <w:r>
          <w:fldChar w:fldCharType="end"/>
        </w:r>
      </w:hyperlink>
    </w:p>
    <w:p>
      <w:pPr>
        <w:pStyle w:val="TOC1"/>
        <w:tabs>
          <w:tab w:val="right" w:leader="dot" w:pos="8306"/>
        </w:tabs>
      </w:pPr>
      <w:hyperlink w:anchor="_Toc25941" w:history="1">
        <w:r>
          <w:rPr>
            <w:rFonts w:ascii="仿宋" w:eastAsia="仿宋" w:hAnsi="仿宋" w:cs="仿宋" w:hint="eastAsia"/>
            <w:lang w:eastAsia="zh-CN"/>
          </w:rPr>
          <w:t>一、其他建筑服务项目危机管理</w:t>
        </w:r>
        <w:r>
          <w:tab/>
        </w:r>
        <w:r>
          <w:fldChar w:fldCharType="begin"/>
        </w:r>
        <w:r>
          <w:instrText xml:space="preserve"> PAGEREF _Toc25941 \h </w:instrText>
        </w:r>
        <w:r>
          <w:fldChar w:fldCharType="separate"/>
        </w:r>
        <w:r>
          <w:t>3</w:t>
        </w:r>
        <w:r>
          <w:fldChar w:fldCharType="end"/>
        </w:r>
      </w:hyperlink>
    </w:p>
    <w:p>
      <w:pPr>
        <w:pStyle w:val="TOC2"/>
        <w:tabs>
          <w:tab w:val="right" w:leader="dot" w:pos="8306"/>
        </w:tabs>
      </w:pPr>
      <w:hyperlink w:anchor="_Toc10902" w:history="1">
        <w:r>
          <w:rPr>
            <w:rFonts w:ascii="仿宋" w:eastAsia="仿宋" w:hAnsi="仿宋" w:cs="仿宋" w:hint="eastAsia"/>
            <w:lang w:eastAsia="zh-CN"/>
          </w:rPr>
          <w:t>(一)、危机预警与识别</w:t>
        </w:r>
        <w:r>
          <w:tab/>
        </w:r>
        <w:r>
          <w:fldChar w:fldCharType="begin"/>
        </w:r>
        <w:r>
          <w:instrText xml:space="preserve"> PAGEREF _Toc10902 \h </w:instrText>
        </w:r>
        <w:r>
          <w:fldChar w:fldCharType="separate"/>
        </w:r>
        <w:r>
          <w:t>3</w:t>
        </w:r>
        <w:r>
          <w:fldChar w:fldCharType="end"/>
        </w:r>
      </w:hyperlink>
    </w:p>
    <w:p>
      <w:pPr>
        <w:pStyle w:val="TOC2"/>
        <w:tabs>
          <w:tab w:val="right" w:leader="dot" w:pos="8306"/>
        </w:tabs>
      </w:pPr>
      <w:hyperlink w:anchor="_Toc966" w:history="1">
        <w:r>
          <w:rPr>
            <w:rFonts w:ascii="仿宋" w:eastAsia="仿宋" w:hAnsi="仿宋" w:cs="仿宋" w:hint="eastAsia"/>
            <w:lang w:eastAsia="zh-CN"/>
          </w:rPr>
          <w:t>(二)、危机应对与恢复</w:t>
        </w:r>
        <w:r>
          <w:tab/>
        </w:r>
        <w:r>
          <w:fldChar w:fldCharType="begin"/>
        </w:r>
        <w:r>
          <w:instrText xml:space="preserve"> PAGEREF _Toc966 \h </w:instrText>
        </w:r>
        <w:r>
          <w:fldChar w:fldCharType="separate"/>
        </w:r>
        <w:r>
          <w:t>4</w:t>
        </w:r>
        <w:r>
          <w:fldChar w:fldCharType="end"/>
        </w:r>
      </w:hyperlink>
    </w:p>
    <w:p>
      <w:pPr>
        <w:pStyle w:val="TOC1"/>
        <w:tabs>
          <w:tab w:val="right" w:leader="dot" w:pos="8306"/>
        </w:tabs>
      </w:pPr>
      <w:hyperlink w:anchor="_Toc5770" w:history="1">
        <w:r>
          <w:rPr>
            <w:rFonts w:ascii="仿宋" w:eastAsia="仿宋" w:hAnsi="仿宋" w:cs="仿宋" w:hint="eastAsia"/>
            <w:lang w:eastAsia="zh-CN"/>
          </w:rPr>
          <w:t>二、其他建筑服务项目土建工程</w:t>
        </w:r>
        <w:r>
          <w:tab/>
        </w:r>
        <w:r>
          <w:fldChar w:fldCharType="begin"/>
        </w:r>
        <w:r>
          <w:instrText xml:space="preserve"> PAGEREF _Toc5770 \h </w:instrText>
        </w:r>
        <w:r>
          <w:fldChar w:fldCharType="separate"/>
        </w:r>
        <w:r>
          <w:t>5</w:t>
        </w:r>
        <w:r>
          <w:fldChar w:fldCharType="end"/>
        </w:r>
      </w:hyperlink>
    </w:p>
    <w:p>
      <w:pPr>
        <w:pStyle w:val="TOC2"/>
        <w:tabs>
          <w:tab w:val="right" w:leader="dot" w:pos="8306"/>
        </w:tabs>
      </w:pPr>
      <w:hyperlink w:anchor="_Toc30646" w:history="1">
        <w:r>
          <w:rPr>
            <w:rFonts w:ascii="仿宋" w:eastAsia="仿宋" w:hAnsi="仿宋" w:cs="仿宋" w:hint="eastAsia"/>
            <w:lang w:eastAsia="zh-CN"/>
          </w:rPr>
          <w:t>(一)、建筑工程设计原则</w:t>
        </w:r>
        <w:r>
          <w:tab/>
        </w:r>
        <w:r>
          <w:fldChar w:fldCharType="begin"/>
        </w:r>
        <w:r>
          <w:instrText xml:space="preserve"> PAGEREF _Toc30646 \h </w:instrText>
        </w:r>
        <w:r>
          <w:fldChar w:fldCharType="separate"/>
        </w:r>
        <w:r>
          <w:t>5</w:t>
        </w:r>
        <w:r>
          <w:fldChar w:fldCharType="end"/>
        </w:r>
      </w:hyperlink>
    </w:p>
    <w:p>
      <w:pPr>
        <w:pStyle w:val="TOC2"/>
        <w:tabs>
          <w:tab w:val="right" w:leader="dot" w:pos="8306"/>
        </w:tabs>
      </w:pPr>
      <w:hyperlink w:anchor="_Toc27255" w:history="1">
        <w:r>
          <w:rPr>
            <w:rFonts w:ascii="仿宋" w:eastAsia="仿宋" w:hAnsi="仿宋" w:cs="仿宋" w:hint="eastAsia"/>
            <w:lang w:eastAsia="zh-CN"/>
          </w:rPr>
          <w:t>(二)、土建工程设计年限及安全等级</w:t>
        </w:r>
        <w:r>
          <w:tab/>
        </w:r>
        <w:r>
          <w:fldChar w:fldCharType="begin"/>
        </w:r>
        <w:r>
          <w:instrText xml:space="preserve"> PAGEREF _Toc27255 \h </w:instrText>
        </w:r>
        <w:r>
          <w:fldChar w:fldCharType="separate"/>
        </w:r>
        <w:r>
          <w:t>7</w:t>
        </w:r>
        <w:r>
          <w:fldChar w:fldCharType="end"/>
        </w:r>
      </w:hyperlink>
    </w:p>
    <w:p>
      <w:pPr>
        <w:pStyle w:val="TOC2"/>
        <w:tabs>
          <w:tab w:val="right" w:leader="dot" w:pos="8306"/>
        </w:tabs>
      </w:pPr>
      <w:hyperlink w:anchor="_Toc26452" w:history="1">
        <w:r>
          <w:rPr>
            <w:rFonts w:ascii="仿宋" w:eastAsia="仿宋" w:hAnsi="仿宋" w:cs="仿宋" w:hint="eastAsia"/>
            <w:lang w:eastAsia="zh-CN"/>
          </w:rPr>
          <w:t>(三)、建筑工程设计总体要求</w:t>
        </w:r>
        <w:r>
          <w:tab/>
        </w:r>
        <w:r>
          <w:fldChar w:fldCharType="begin"/>
        </w:r>
        <w:r>
          <w:instrText xml:space="preserve"> PAGEREF _Toc26452 \h </w:instrText>
        </w:r>
        <w:r>
          <w:fldChar w:fldCharType="separate"/>
        </w:r>
        <w:r>
          <w:t>8</w:t>
        </w:r>
        <w:r>
          <w:fldChar w:fldCharType="end"/>
        </w:r>
      </w:hyperlink>
    </w:p>
    <w:p>
      <w:pPr>
        <w:pStyle w:val="TOC2"/>
        <w:tabs>
          <w:tab w:val="right" w:leader="dot" w:pos="8306"/>
        </w:tabs>
      </w:pPr>
      <w:hyperlink w:anchor="_Toc27022" w:history="1">
        <w:r>
          <w:rPr>
            <w:rFonts w:ascii="仿宋" w:eastAsia="仿宋" w:hAnsi="仿宋" w:cs="仿宋" w:hint="eastAsia"/>
            <w:lang w:eastAsia="zh-CN"/>
          </w:rPr>
          <w:t>(四)、土建工程建设指标</w:t>
        </w:r>
        <w:r>
          <w:tab/>
        </w:r>
        <w:r>
          <w:fldChar w:fldCharType="begin"/>
        </w:r>
        <w:r>
          <w:instrText xml:space="preserve"> PAGEREF _Toc27022 \h </w:instrText>
        </w:r>
        <w:r>
          <w:fldChar w:fldCharType="separate"/>
        </w:r>
        <w:r>
          <w:t>8</w:t>
        </w:r>
        <w:r>
          <w:fldChar w:fldCharType="end"/>
        </w:r>
      </w:hyperlink>
    </w:p>
    <w:p>
      <w:pPr>
        <w:pStyle w:val="TOC1"/>
        <w:tabs>
          <w:tab w:val="right" w:leader="dot" w:pos="8306"/>
        </w:tabs>
      </w:pPr>
      <w:hyperlink w:anchor="_Toc20450" w:history="1">
        <w:r>
          <w:rPr>
            <w:rFonts w:ascii="仿宋" w:eastAsia="仿宋" w:hAnsi="仿宋" w:cs="仿宋" w:hint="eastAsia"/>
            <w:lang w:eastAsia="zh-CN"/>
          </w:rPr>
          <w:t>三、工艺说明</w:t>
        </w:r>
        <w:r>
          <w:tab/>
        </w:r>
        <w:r>
          <w:fldChar w:fldCharType="begin"/>
        </w:r>
        <w:r>
          <w:instrText xml:space="preserve"> PAGEREF _Toc20450 \h </w:instrText>
        </w:r>
        <w:r>
          <w:fldChar w:fldCharType="separate"/>
        </w:r>
        <w:r>
          <w:t>9</w:t>
        </w:r>
        <w:r>
          <w:fldChar w:fldCharType="end"/>
        </w:r>
      </w:hyperlink>
    </w:p>
    <w:p>
      <w:pPr>
        <w:pStyle w:val="TOC2"/>
        <w:tabs>
          <w:tab w:val="right" w:leader="dot" w:pos="8306"/>
        </w:tabs>
      </w:pPr>
      <w:hyperlink w:anchor="_Toc3982" w:history="1">
        <w:r>
          <w:rPr>
            <w:rFonts w:ascii="仿宋" w:eastAsia="仿宋" w:hAnsi="仿宋" w:cs="仿宋" w:hint="eastAsia"/>
            <w:lang w:eastAsia="zh-CN"/>
          </w:rPr>
          <w:t>(一)、技术管理特点</w:t>
        </w:r>
        <w:r>
          <w:tab/>
        </w:r>
        <w:r>
          <w:fldChar w:fldCharType="begin"/>
        </w:r>
        <w:r>
          <w:instrText xml:space="preserve"> PAGEREF _Toc3982 \h </w:instrText>
        </w:r>
        <w:r>
          <w:fldChar w:fldCharType="separate"/>
        </w:r>
        <w:r>
          <w:t>9</w:t>
        </w:r>
        <w:r>
          <w:fldChar w:fldCharType="end"/>
        </w:r>
      </w:hyperlink>
    </w:p>
    <w:p>
      <w:pPr>
        <w:pStyle w:val="TOC2"/>
        <w:tabs>
          <w:tab w:val="right" w:leader="dot" w:pos="8306"/>
        </w:tabs>
      </w:pPr>
      <w:hyperlink w:anchor="_Toc2947" w:history="1">
        <w:r>
          <w:rPr>
            <w:rFonts w:ascii="仿宋" w:eastAsia="仿宋" w:hAnsi="仿宋" w:cs="仿宋" w:hint="eastAsia"/>
            <w:lang w:eastAsia="zh-CN"/>
          </w:rPr>
          <w:t>(二)、其他建筑服务项目工艺技术设计方案</w:t>
        </w:r>
        <w:r>
          <w:tab/>
        </w:r>
        <w:r>
          <w:fldChar w:fldCharType="begin"/>
        </w:r>
        <w:r>
          <w:instrText xml:space="preserve"> PAGEREF _Toc2947 \h </w:instrText>
        </w:r>
        <w:r>
          <w:fldChar w:fldCharType="separate"/>
        </w:r>
        <w:r>
          <w:t>10</w:t>
        </w:r>
        <w:r>
          <w:fldChar w:fldCharType="end"/>
        </w:r>
      </w:hyperlink>
    </w:p>
    <w:p>
      <w:pPr>
        <w:pStyle w:val="TOC2"/>
        <w:tabs>
          <w:tab w:val="right" w:leader="dot" w:pos="8306"/>
        </w:tabs>
      </w:pPr>
      <w:hyperlink w:anchor="_Toc28138" w:history="1">
        <w:r>
          <w:rPr>
            <w:rFonts w:ascii="仿宋" w:eastAsia="仿宋" w:hAnsi="仿宋" w:cs="仿宋" w:hint="eastAsia"/>
            <w:lang w:eastAsia="zh-CN"/>
          </w:rPr>
          <w:t>(三)、设备选型方案</w:t>
        </w:r>
        <w:r>
          <w:tab/>
        </w:r>
        <w:r>
          <w:fldChar w:fldCharType="begin"/>
        </w:r>
        <w:r>
          <w:instrText xml:space="preserve"> PAGEREF _Toc28138 \h </w:instrText>
        </w:r>
        <w:r>
          <w:fldChar w:fldCharType="separate"/>
        </w:r>
        <w:r>
          <w:t>11</w:t>
        </w:r>
        <w:r>
          <w:fldChar w:fldCharType="end"/>
        </w:r>
      </w:hyperlink>
    </w:p>
    <w:p>
      <w:pPr>
        <w:pStyle w:val="TOC1"/>
        <w:tabs>
          <w:tab w:val="right" w:leader="dot" w:pos="8306"/>
        </w:tabs>
      </w:pPr>
      <w:hyperlink w:anchor="_Toc28239" w:history="1">
        <w:r>
          <w:rPr>
            <w:rFonts w:ascii="仿宋" w:eastAsia="仿宋" w:hAnsi="仿宋" w:cs="仿宋" w:hint="eastAsia"/>
            <w:lang w:eastAsia="zh-CN"/>
          </w:rPr>
          <w:t>四、其他建筑服务项目建设背景及必要性分析</w:t>
        </w:r>
        <w:r>
          <w:tab/>
        </w:r>
        <w:r>
          <w:fldChar w:fldCharType="begin"/>
        </w:r>
        <w:r>
          <w:instrText xml:space="preserve"> PAGEREF _Toc28239 \h </w:instrText>
        </w:r>
        <w:r>
          <w:fldChar w:fldCharType="separate"/>
        </w:r>
        <w:r>
          <w:t>12</w:t>
        </w:r>
        <w:r>
          <w:fldChar w:fldCharType="end"/>
        </w:r>
      </w:hyperlink>
    </w:p>
    <w:p>
      <w:pPr>
        <w:pStyle w:val="TOC2"/>
        <w:tabs>
          <w:tab w:val="right" w:leader="dot" w:pos="8306"/>
        </w:tabs>
      </w:pPr>
      <w:hyperlink w:anchor="_Toc14086" w:history="1">
        <w:r>
          <w:rPr>
            <w:rFonts w:ascii="仿宋" w:eastAsia="仿宋" w:hAnsi="仿宋" w:cs="仿宋" w:hint="eastAsia"/>
            <w:lang w:eastAsia="zh-CN"/>
          </w:rPr>
          <w:t>(一)、其他建筑服务项目背景分析</w:t>
        </w:r>
        <w:r>
          <w:tab/>
        </w:r>
        <w:r>
          <w:fldChar w:fldCharType="begin"/>
        </w:r>
        <w:r>
          <w:instrText xml:space="preserve"> PAGEREF _Toc14086 \h </w:instrText>
        </w:r>
        <w:r>
          <w:fldChar w:fldCharType="separate"/>
        </w:r>
        <w:r>
          <w:t>12</w:t>
        </w:r>
        <w:r>
          <w:fldChar w:fldCharType="end"/>
        </w:r>
      </w:hyperlink>
    </w:p>
    <w:p>
      <w:pPr>
        <w:pStyle w:val="TOC2"/>
        <w:tabs>
          <w:tab w:val="right" w:leader="dot" w:pos="8306"/>
        </w:tabs>
      </w:pPr>
      <w:hyperlink w:anchor="_Toc32030" w:history="1">
        <w:r>
          <w:rPr>
            <w:rFonts w:ascii="仿宋" w:eastAsia="仿宋" w:hAnsi="仿宋" w:cs="仿宋" w:hint="eastAsia"/>
            <w:lang w:eastAsia="zh-CN"/>
          </w:rPr>
          <w:t>(二)、其他建筑服务项目建设必要性分析</w:t>
        </w:r>
        <w:r>
          <w:tab/>
        </w:r>
        <w:r>
          <w:fldChar w:fldCharType="begin"/>
        </w:r>
        <w:r>
          <w:instrText xml:space="preserve"> PAGEREF _Toc32030 \h </w:instrText>
        </w:r>
        <w:r>
          <w:fldChar w:fldCharType="separate"/>
        </w:r>
        <w:r>
          <w:t>14</w:t>
        </w:r>
        <w:r>
          <w:fldChar w:fldCharType="end"/>
        </w:r>
      </w:hyperlink>
    </w:p>
    <w:p>
      <w:pPr>
        <w:pStyle w:val="TOC1"/>
        <w:tabs>
          <w:tab w:val="right" w:leader="dot" w:pos="8306"/>
        </w:tabs>
      </w:pPr>
      <w:hyperlink w:anchor="_Toc4177" w:history="1">
        <w:r>
          <w:rPr>
            <w:rFonts w:ascii="仿宋" w:eastAsia="仿宋" w:hAnsi="仿宋" w:cs="仿宋" w:hint="eastAsia"/>
            <w:lang w:eastAsia="zh-CN"/>
          </w:rPr>
          <w:t>五、产品规划分析</w:t>
        </w:r>
        <w:r>
          <w:tab/>
        </w:r>
        <w:r>
          <w:fldChar w:fldCharType="begin"/>
        </w:r>
        <w:r>
          <w:instrText xml:space="preserve"> PAGEREF _Toc4177 \h </w:instrText>
        </w:r>
        <w:r>
          <w:fldChar w:fldCharType="separate"/>
        </w:r>
        <w:r>
          <w:t>16</w:t>
        </w:r>
        <w:r>
          <w:fldChar w:fldCharType="end"/>
        </w:r>
      </w:hyperlink>
    </w:p>
    <w:p>
      <w:pPr>
        <w:pStyle w:val="TOC2"/>
        <w:tabs>
          <w:tab w:val="right" w:leader="dot" w:pos="8306"/>
        </w:tabs>
      </w:pPr>
      <w:hyperlink w:anchor="_Toc5043" w:history="1">
        <w:r>
          <w:rPr>
            <w:rFonts w:ascii="仿宋" w:eastAsia="仿宋" w:hAnsi="仿宋" w:cs="仿宋" w:hint="eastAsia"/>
            <w:lang w:eastAsia="zh-CN"/>
          </w:rPr>
          <w:t>(一)、产品规划</w:t>
        </w:r>
        <w:r>
          <w:tab/>
        </w:r>
        <w:r>
          <w:fldChar w:fldCharType="begin"/>
        </w:r>
        <w:r>
          <w:instrText xml:space="preserve"> PAGEREF _Toc5043 \h </w:instrText>
        </w:r>
        <w:r>
          <w:fldChar w:fldCharType="separate"/>
        </w:r>
        <w:r>
          <w:t>16</w:t>
        </w:r>
        <w:r>
          <w:fldChar w:fldCharType="end"/>
        </w:r>
      </w:hyperlink>
    </w:p>
    <w:p>
      <w:pPr>
        <w:pStyle w:val="TOC2"/>
        <w:tabs>
          <w:tab w:val="right" w:leader="dot" w:pos="8306"/>
        </w:tabs>
      </w:pPr>
      <w:hyperlink w:anchor="_Toc19023" w:history="1">
        <w:r>
          <w:rPr>
            <w:rFonts w:ascii="仿宋" w:eastAsia="仿宋" w:hAnsi="仿宋" w:cs="仿宋" w:hint="eastAsia"/>
            <w:lang w:eastAsia="zh-CN"/>
          </w:rPr>
          <w:t>(二)、建设规模</w:t>
        </w:r>
        <w:r>
          <w:tab/>
        </w:r>
        <w:r>
          <w:fldChar w:fldCharType="begin"/>
        </w:r>
        <w:r>
          <w:instrText xml:space="preserve"> PAGEREF _Toc19023 \h </w:instrText>
        </w:r>
        <w:r>
          <w:fldChar w:fldCharType="separate"/>
        </w:r>
        <w:r>
          <w:t>16</w:t>
        </w:r>
        <w:r>
          <w:fldChar w:fldCharType="end"/>
        </w:r>
      </w:hyperlink>
    </w:p>
    <w:p>
      <w:pPr>
        <w:pStyle w:val="TOC1"/>
        <w:tabs>
          <w:tab w:val="right" w:leader="dot" w:pos="8306"/>
        </w:tabs>
      </w:pPr>
      <w:hyperlink w:anchor="_Toc15655" w:history="1">
        <w:r>
          <w:rPr>
            <w:rFonts w:ascii="仿宋" w:eastAsia="仿宋" w:hAnsi="仿宋" w:cs="仿宋" w:hint="eastAsia"/>
            <w:lang w:eastAsia="zh-CN"/>
          </w:rPr>
          <w:t>六、其他建筑服务项目可持续发展</w:t>
        </w:r>
        <w:r>
          <w:tab/>
        </w:r>
        <w:r>
          <w:fldChar w:fldCharType="begin"/>
        </w:r>
        <w:r>
          <w:instrText xml:space="preserve"> PAGEREF _Toc15655 \h </w:instrText>
        </w:r>
        <w:r>
          <w:fldChar w:fldCharType="separate"/>
        </w:r>
        <w:r>
          <w:t>18</w:t>
        </w:r>
        <w:r>
          <w:fldChar w:fldCharType="end"/>
        </w:r>
      </w:hyperlink>
    </w:p>
    <w:p>
      <w:pPr>
        <w:pStyle w:val="TOC2"/>
        <w:tabs>
          <w:tab w:val="right" w:leader="dot" w:pos="8306"/>
        </w:tabs>
      </w:pPr>
      <w:hyperlink w:anchor="_Toc21963" w:history="1">
        <w:r>
          <w:rPr>
            <w:rFonts w:ascii="仿宋" w:eastAsia="仿宋" w:hAnsi="仿宋" w:cs="仿宋" w:hint="eastAsia"/>
            <w:lang w:eastAsia="zh-CN"/>
          </w:rPr>
          <w:t>(一)、可持续战略与实践</w:t>
        </w:r>
        <w:r>
          <w:tab/>
        </w:r>
        <w:r>
          <w:fldChar w:fldCharType="begin"/>
        </w:r>
        <w:r>
          <w:instrText xml:space="preserve"> PAGEREF _Toc21963 \h </w:instrText>
        </w:r>
        <w:r>
          <w:fldChar w:fldCharType="separate"/>
        </w:r>
        <w:r>
          <w:t>18</w:t>
        </w:r>
        <w:r>
          <w:fldChar w:fldCharType="end"/>
        </w:r>
      </w:hyperlink>
    </w:p>
    <w:p>
      <w:pPr>
        <w:pStyle w:val="TOC2"/>
        <w:tabs>
          <w:tab w:val="right" w:leader="dot" w:pos="8306"/>
        </w:tabs>
      </w:pPr>
      <w:hyperlink w:anchor="_Toc22726" w:history="1">
        <w:r>
          <w:rPr>
            <w:rFonts w:ascii="仿宋" w:eastAsia="仿宋" w:hAnsi="仿宋" w:cs="仿宋" w:hint="eastAsia"/>
            <w:lang w:eastAsia="zh-CN"/>
          </w:rPr>
          <w:t>(二)、环保与社会责任</w:t>
        </w:r>
        <w:r>
          <w:tab/>
        </w:r>
        <w:r>
          <w:fldChar w:fldCharType="begin"/>
        </w:r>
        <w:r>
          <w:instrText xml:space="preserve"> PAGEREF _Toc22726 \h </w:instrText>
        </w:r>
        <w:r>
          <w:fldChar w:fldCharType="separate"/>
        </w:r>
        <w:r>
          <w:t>18</w:t>
        </w:r>
        <w:r>
          <w:fldChar w:fldCharType="end"/>
        </w:r>
      </w:hyperlink>
    </w:p>
    <w:p>
      <w:pPr>
        <w:pStyle w:val="TOC1"/>
        <w:tabs>
          <w:tab w:val="right" w:leader="dot" w:pos="8306"/>
        </w:tabs>
      </w:pPr>
      <w:hyperlink w:anchor="_Toc18382" w:history="1">
        <w:r>
          <w:rPr>
            <w:rFonts w:ascii="仿宋" w:eastAsia="仿宋" w:hAnsi="仿宋" w:cs="仿宋" w:hint="eastAsia"/>
            <w:lang w:eastAsia="zh-CN"/>
          </w:rPr>
          <w:t>七、其他建筑服务项目人力资源管理</w:t>
        </w:r>
        <w:r>
          <w:tab/>
        </w:r>
        <w:r>
          <w:fldChar w:fldCharType="begin"/>
        </w:r>
        <w:r>
          <w:instrText xml:space="preserve"> PAGEREF _Toc18382 \h </w:instrText>
        </w:r>
        <w:r>
          <w:fldChar w:fldCharType="separate"/>
        </w:r>
        <w:r>
          <w:t>19</w:t>
        </w:r>
        <w:r>
          <w:fldChar w:fldCharType="end"/>
        </w:r>
      </w:hyperlink>
    </w:p>
    <w:p>
      <w:pPr>
        <w:pStyle w:val="TOC2"/>
        <w:tabs>
          <w:tab w:val="right" w:leader="dot" w:pos="8306"/>
        </w:tabs>
      </w:pPr>
      <w:hyperlink w:anchor="_Toc14014" w:history="1">
        <w:r>
          <w:rPr>
            <w:rFonts w:ascii="仿宋" w:eastAsia="仿宋" w:hAnsi="仿宋" w:cs="仿宋" w:hint="eastAsia"/>
            <w:lang w:eastAsia="zh-CN"/>
          </w:rPr>
          <w:t>(一)、建立健全的预算管理制度</w:t>
        </w:r>
        <w:r>
          <w:tab/>
        </w:r>
        <w:r>
          <w:fldChar w:fldCharType="begin"/>
        </w:r>
        <w:r>
          <w:instrText xml:space="preserve"> PAGEREF _Toc14014 \h </w:instrText>
        </w:r>
        <w:r>
          <w:fldChar w:fldCharType="separate"/>
        </w:r>
        <w:r>
          <w:t>19</w:t>
        </w:r>
        <w:r>
          <w:fldChar w:fldCharType="end"/>
        </w:r>
      </w:hyperlink>
    </w:p>
    <w:p>
      <w:pPr>
        <w:pStyle w:val="TOC2"/>
        <w:tabs>
          <w:tab w:val="right" w:leader="dot" w:pos="8306"/>
        </w:tabs>
      </w:pPr>
      <w:hyperlink w:anchor="_Toc2569" w:history="1">
        <w:r>
          <w:rPr>
            <w:rFonts w:ascii="仿宋" w:eastAsia="仿宋" w:hAnsi="仿宋" w:cs="仿宋" w:hint="eastAsia"/>
            <w:lang w:eastAsia="zh-CN"/>
          </w:rPr>
          <w:t>(二)、加强资金流动监控</w:t>
        </w:r>
        <w:r>
          <w:tab/>
        </w:r>
        <w:r>
          <w:fldChar w:fldCharType="begin"/>
        </w:r>
        <w:r>
          <w:instrText xml:space="preserve"> PAGEREF _Toc2569 \h </w:instrText>
        </w:r>
        <w:r>
          <w:fldChar w:fldCharType="separate"/>
        </w:r>
        <w:r>
          <w:t>21</w:t>
        </w:r>
        <w:r>
          <w:fldChar w:fldCharType="end"/>
        </w:r>
      </w:hyperlink>
    </w:p>
    <w:p>
      <w:pPr>
        <w:pStyle w:val="TOC2"/>
        <w:tabs>
          <w:tab w:val="right" w:leader="dot" w:pos="8306"/>
        </w:tabs>
      </w:pPr>
      <w:hyperlink w:anchor="_Toc29513" w:history="1">
        <w:r>
          <w:rPr>
            <w:rFonts w:ascii="仿宋" w:eastAsia="仿宋" w:hAnsi="仿宋" w:cs="仿宋" w:hint="eastAsia"/>
            <w:lang w:eastAsia="zh-CN"/>
          </w:rPr>
          <w:t>(三)、制定完善的风险控制机制</w:t>
        </w:r>
        <w:r>
          <w:tab/>
        </w:r>
        <w:r>
          <w:fldChar w:fldCharType="begin"/>
        </w:r>
        <w:r>
          <w:instrText xml:space="preserve"> PAGEREF _Toc29513 \h </w:instrText>
        </w:r>
        <w:r>
          <w:fldChar w:fldCharType="separate"/>
        </w:r>
        <w:r>
          <w:t>22</w:t>
        </w:r>
        <w:r>
          <w:fldChar w:fldCharType="end"/>
        </w:r>
      </w:hyperlink>
    </w:p>
    <w:p>
      <w:pPr>
        <w:pStyle w:val="TOC2"/>
        <w:tabs>
          <w:tab w:val="right" w:leader="dot" w:pos="8306"/>
        </w:tabs>
      </w:pPr>
      <w:hyperlink w:anchor="_Toc979" w:history="1">
        <w:r>
          <w:rPr>
            <w:rFonts w:ascii="仿宋" w:eastAsia="仿宋" w:hAnsi="仿宋" w:cs="仿宋" w:hint="eastAsia"/>
            <w:lang w:eastAsia="zh-CN"/>
          </w:rPr>
          <w:t>(四)、优化成本管理</w:t>
        </w:r>
        <w:r>
          <w:tab/>
        </w:r>
        <w:r>
          <w:fldChar w:fldCharType="begin"/>
        </w:r>
        <w:r>
          <w:instrText xml:space="preserve"> PAGEREF _Toc979 \h </w:instrText>
        </w:r>
        <w:r>
          <w:fldChar w:fldCharType="separate"/>
        </w:r>
        <w:r>
          <w:t>23</w:t>
        </w:r>
        <w:r>
          <w:fldChar w:fldCharType="end"/>
        </w:r>
      </w:hyperlink>
    </w:p>
    <w:p>
      <w:pPr>
        <w:pStyle w:val="TOC1"/>
        <w:tabs>
          <w:tab w:val="right" w:leader="dot" w:pos="8306"/>
        </w:tabs>
      </w:pPr>
      <w:hyperlink w:anchor="_Toc19523" w:history="1">
        <w:r>
          <w:rPr>
            <w:rFonts w:ascii="仿宋" w:eastAsia="仿宋" w:hAnsi="仿宋" w:cs="仿宋" w:hint="eastAsia"/>
            <w:lang w:eastAsia="zh-CN"/>
          </w:rPr>
          <w:t>八、其他建筑服务项目环境影响分析</w:t>
        </w:r>
        <w:r>
          <w:tab/>
        </w:r>
        <w:r>
          <w:fldChar w:fldCharType="begin"/>
        </w:r>
        <w:r>
          <w:instrText xml:space="preserve"> PAGEREF _Toc19523 \h </w:instrText>
        </w:r>
        <w:r>
          <w:fldChar w:fldCharType="separate"/>
        </w:r>
        <w:r>
          <w:t>25</w:t>
        </w:r>
        <w:r>
          <w:fldChar w:fldCharType="end"/>
        </w:r>
      </w:hyperlink>
    </w:p>
    <w:p>
      <w:pPr>
        <w:pStyle w:val="TOC2"/>
        <w:tabs>
          <w:tab w:val="right" w:leader="dot" w:pos="8306"/>
        </w:tabs>
      </w:pPr>
      <w:hyperlink w:anchor="_Toc10229" w:history="1">
        <w:r>
          <w:rPr>
            <w:rFonts w:ascii="仿宋" w:eastAsia="仿宋" w:hAnsi="仿宋" w:cs="仿宋" w:hint="eastAsia"/>
            <w:lang w:eastAsia="zh-CN"/>
          </w:rPr>
          <w:t>(一)、建设区域环境质量现状</w:t>
        </w:r>
        <w:r>
          <w:tab/>
        </w:r>
        <w:r>
          <w:fldChar w:fldCharType="begin"/>
        </w:r>
        <w:r>
          <w:instrText xml:space="preserve"> PAGEREF _Toc10229 \h </w:instrText>
        </w:r>
        <w:r>
          <w:fldChar w:fldCharType="separate"/>
        </w:r>
        <w:r>
          <w:t>25</w:t>
        </w:r>
        <w:r>
          <w:fldChar w:fldCharType="end"/>
        </w:r>
      </w:hyperlink>
    </w:p>
    <w:p>
      <w:pPr>
        <w:pStyle w:val="TOC2"/>
        <w:tabs>
          <w:tab w:val="right" w:leader="dot" w:pos="8306"/>
        </w:tabs>
      </w:pPr>
      <w:hyperlink w:anchor="_Toc19527" w:history="1">
        <w:r>
          <w:rPr>
            <w:rFonts w:ascii="仿宋" w:eastAsia="仿宋" w:hAnsi="仿宋" w:cs="仿宋" w:hint="eastAsia"/>
            <w:lang w:eastAsia="zh-CN"/>
          </w:rPr>
          <w:t>(二)、建设期环境保护</w:t>
        </w:r>
        <w:r>
          <w:tab/>
        </w:r>
        <w:r>
          <w:fldChar w:fldCharType="begin"/>
        </w:r>
        <w:r>
          <w:instrText xml:space="preserve"> PAGEREF _Toc19527 \h </w:instrText>
        </w:r>
        <w:r>
          <w:fldChar w:fldCharType="separate"/>
        </w:r>
        <w:r>
          <w:t>26</w:t>
        </w:r>
        <w:r>
          <w:fldChar w:fldCharType="end"/>
        </w:r>
      </w:hyperlink>
    </w:p>
    <w:p>
      <w:pPr>
        <w:pStyle w:val="TOC2"/>
        <w:tabs>
          <w:tab w:val="right" w:leader="dot" w:pos="8306"/>
        </w:tabs>
      </w:pPr>
      <w:hyperlink w:anchor="_Toc30156" w:history="1">
        <w:r>
          <w:rPr>
            <w:rFonts w:ascii="仿宋" w:eastAsia="仿宋" w:hAnsi="仿宋" w:cs="仿宋" w:hint="eastAsia"/>
            <w:lang w:eastAsia="zh-CN"/>
          </w:rPr>
          <w:t>(三)、运营期环境保护</w:t>
        </w:r>
        <w:r>
          <w:tab/>
        </w:r>
        <w:r>
          <w:fldChar w:fldCharType="begin"/>
        </w:r>
        <w:r>
          <w:instrText xml:space="preserve"> PAGEREF _Toc30156 \h </w:instrText>
        </w:r>
        <w:r>
          <w:fldChar w:fldCharType="separate"/>
        </w:r>
        <w:r>
          <w:t>28</w:t>
        </w:r>
        <w:r>
          <w:fldChar w:fldCharType="end"/>
        </w:r>
      </w:hyperlink>
    </w:p>
    <w:p>
      <w:pPr>
        <w:pStyle w:val="TOC2"/>
        <w:tabs>
          <w:tab w:val="right" w:leader="dot" w:pos="8306"/>
        </w:tabs>
      </w:pPr>
      <w:hyperlink w:anchor="_Toc16319" w:history="1">
        <w:r>
          <w:rPr>
            <w:rFonts w:ascii="仿宋" w:eastAsia="仿宋" w:hAnsi="仿宋" w:cs="仿宋" w:hint="eastAsia"/>
            <w:lang w:eastAsia="zh-CN"/>
          </w:rPr>
          <w:t>(四)、其他建筑服务项目建设对区域经济的影响</w:t>
        </w:r>
        <w:r>
          <w:tab/>
        </w:r>
        <w:r>
          <w:fldChar w:fldCharType="begin"/>
        </w:r>
        <w:r>
          <w:instrText xml:space="preserve"> PAGEREF _Toc16319 \h </w:instrText>
        </w:r>
        <w:r>
          <w:fldChar w:fldCharType="separate"/>
        </w:r>
        <w:r>
          <w:t>29</w:t>
        </w:r>
        <w:r>
          <w:fldChar w:fldCharType="end"/>
        </w:r>
      </w:hyperlink>
    </w:p>
    <w:p>
      <w:pPr>
        <w:pStyle w:val="TOC2"/>
        <w:tabs>
          <w:tab w:val="right" w:leader="dot" w:pos="8306"/>
        </w:tabs>
      </w:pPr>
      <w:hyperlink w:anchor="_Toc12430" w:history="1">
        <w:r>
          <w:rPr>
            <w:rFonts w:ascii="仿宋" w:eastAsia="仿宋" w:hAnsi="仿宋" w:cs="仿宋" w:hint="eastAsia"/>
            <w:lang w:eastAsia="zh-CN"/>
          </w:rPr>
          <w:t>(五)、废弃物处理</w:t>
        </w:r>
        <w:r>
          <w:tab/>
        </w:r>
        <w:r>
          <w:fldChar w:fldCharType="begin"/>
        </w:r>
        <w:r>
          <w:instrText xml:space="preserve"> PAGEREF _Toc12430 \h </w:instrText>
        </w:r>
        <w:r>
          <w:fldChar w:fldCharType="separate"/>
        </w:r>
        <w:r>
          <w:t>31</w:t>
        </w:r>
        <w:r>
          <w:fldChar w:fldCharType="end"/>
        </w:r>
      </w:hyperlink>
    </w:p>
    <w:p>
      <w:pPr>
        <w:pStyle w:val="TOC2"/>
        <w:tabs>
          <w:tab w:val="right" w:leader="dot" w:pos="8306"/>
        </w:tabs>
      </w:pPr>
      <w:hyperlink w:anchor="_Toc19355" w:history="1">
        <w:r>
          <w:rPr>
            <w:rFonts w:ascii="仿宋" w:eastAsia="仿宋" w:hAnsi="仿宋" w:cs="仿宋" w:hint="eastAsia"/>
            <w:lang w:eastAsia="zh-CN"/>
          </w:rPr>
          <w:t>(六)、特殊环境影响分析</w:t>
        </w:r>
        <w:r>
          <w:tab/>
        </w:r>
        <w:r>
          <w:fldChar w:fldCharType="begin"/>
        </w:r>
        <w:r>
          <w:instrText xml:space="preserve"> PAGEREF _Toc19355 \h </w:instrText>
        </w:r>
        <w:r>
          <w:fldChar w:fldCharType="separate"/>
        </w:r>
        <w:r>
          <w:t>32</w:t>
        </w:r>
        <w:r>
          <w:fldChar w:fldCharType="end"/>
        </w:r>
      </w:hyperlink>
    </w:p>
    <w:p>
      <w:pPr>
        <w:pStyle w:val="TOC2"/>
        <w:tabs>
          <w:tab w:val="right" w:leader="dot" w:pos="8306"/>
        </w:tabs>
      </w:pPr>
      <w:hyperlink w:anchor="_Toc26041" w:history="1">
        <w:r>
          <w:rPr>
            <w:rFonts w:ascii="仿宋" w:eastAsia="仿宋" w:hAnsi="仿宋" w:cs="仿宋" w:hint="eastAsia"/>
            <w:lang w:eastAsia="zh-CN"/>
          </w:rPr>
          <w:t>(七)、清洁生产</w:t>
        </w:r>
        <w:r>
          <w:tab/>
        </w:r>
        <w:r>
          <w:fldChar w:fldCharType="begin"/>
        </w:r>
        <w:r>
          <w:instrText xml:space="preserve"> PAGEREF _Toc26041 \h </w:instrText>
        </w:r>
        <w:r>
          <w:fldChar w:fldCharType="separate"/>
        </w:r>
        <w:r>
          <w:t>33</w:t>
        </w:r>
        <w:r>
          <w:fldChar w:fldCharType="end"/>
        </w:r>
      </w:hyperlink>
    </w:p>
    <w:p>
      <w:pPr>
        <w:pStyle w:val="TOC2"/>
        <w:tabs>
          <w:tab w:val="right" w:leader="dot" w:pos="8306"/>
        </w:tabs>
      </w:pPr>
      <w:hyperlink w:anchor="_Toc31360" w:history="1">
        <w:r>
          <w:rPr>
            <w:rFonts w:ascii="仿宋" w:eastAsia="仿宋" w:hAnsi="仿宋" w:cs="仿宋" w:hint="eastAsia"/>
            <w:lang w:eastAsia="zh-CN"/>
          </w:rPr>
          <w:t>(八)、环境保护综合评价</w:t>
        </w:r>
        <w:r>
          <w:tab/>
        </w:r>
        <w:r>
          <w:fldChar w:fldCharType="begin"/>
        </w:r>
        <w:r>
          <w:instrText xml:space="preserve"> PAGEREF _Toc31360 \h </w:instrText>
        </w:r>
        <w:r>
          <w:fldChar w:fldCharType="separate"/>
        </w:r>
        <w:r>
          <w:t>34</w:t>
        </w:r>
        <w:r>
          <w:fldChar w:fldCharType="end"/>
        </w:r>
      </w:hyperlink>
    </w:p>
    <w:p>
      <w:pPr>
        <w:pStyle w:val="TOC1"/>
        <w:tabs>
          <w:tab w:val="right" w:leader="dot" w:pos="8306"/>
        </w:tabs>
      </w:pPr>
      <w:hyperlink w:anchor="_Toc25587" w:history="1">
        <w:r>
          <w:rPr>
            <w:rFonts w:ascii="仿宋" w:eastAsia="仿宋" w:hAnsi="仿宋" w:cs="仿宋" w:hint="eastAsia"/>
            <w:lang w:eastAsia="zh-CN"/>
          </w:rPr>
          <w:t>九、生产安全保护</w:t>
        </w:r>
        <w:r>
          <w:tab/>
        </w:r>
        <w:r>
          <w:fldChar w:fldCharType="begin"/>
        </w:r>
        <w:r>
          <w:instrText xml:space="preserve"> PAGEREF _Toc25587 \h </w:instrText>
        </w:r>
        <w:r>
          <w:fldChar w:fldCharType="separate"/>
        </w:r>
        <w:r>
          <w:t>36</w:t>
        </w:r>
        <w:r>
          <w:fldChar w:fldCharType="end"/>
        </w:r>
      </w:hyperlink>
    </w:p>
    <w:p>
      <w:pPr>
        <w:pStyle w:val="TOC2"/>
        <w:tabs>
          <w:tab w:val="right" w:leader="dot" w:pos="8306"/>
        </w:tabs>
      </w:pPr>
      <w:hyperlink w:anchor="_Toc31922" w:history="1">
        <w:r>
          <w:rPr>
            <w:rFonts w:ascii="仿宋" w:eastAsia="仿宋" w:hAnsi="仿宋" w:cs="仿宋" w:hint="eastAsia"/>
            <w:lang w:eastAsia="zh-CN"/>
          </w:rPr>
          <w:t>(一)、消防安全</w:t>
        </w:r>
        <w:r>
          <w:tab/>
        </w:r>
        <w:r>
          <w:fldChar w:fldCharType="begin"/>
        </w:r>
        <w:r>
          <w:instrText xml:space="preserve"> PAGEREF _Toc31922 \h </w:instrText>
        </w:r>
        <w:r>
          <w:fldChar w:fldCharType="separate"/>
        </w:r>
        <w:r>
          <w:t>36</w:t>
        </w:r>
        <w:r>
          <w:fldChar w:fldCharType="end"/>
        </w:r>
      </w:hyperlink>
    </w:p>
    <w:p>
      <w:pPr>
        <w:pStyle w:val="TOC2"/>
        <w:tabs>
          <w:tab w:val="right" w:leader="dot" w:pos="8306"/>
        </w:tabs>
      </w:pPr>
      <w:hyperlink w:anchor="_Toc3552" w:history="1">
        <w:r>
          <w:rPr>
            <w:rFonts w:ascii="仿宋" w:eastAsia="仿宋" w:hAnsi="仿宋" w:cs="仿宋" w:hint="eastAsia"/>
            <w:lang w:eastAsia="zh-CN"/>
          </w:rPr>
          <w:t>(二)、防火防爆总图布置措施</w:t>
        </w:r>
        <w:r>
          <w:tab/>
        </w:r>
        <w:r>
          <w:fldChar w:fldCharType="begin"/>
        </w:r>
        <w:r>
          <w:instrText xml:space="preserve"> PAGEREF _Toc3552 \h </w:instrText>
        </w:r>
        <w:r>
          <w:fldChar w:fldCharType="separate"/>
        </w:r>
        <w:r>
          <w:t>37</w:t>
        </w:r>
        <w:r>
          <w:fldChar w:fldCharType="end"/>
        </w:r>
      </w:hyperlink>
    </w:p>
    <w:p>
      <w:pPr>
        <w:pStyle w:val="TOC2"/>
        <w:tabs>
          <w:tab w:val="right" w:leader="dot" w:pos="8306"/>
        </w:tabs>
      </w:pPr>
      <w:hyperlink w:anchor="_Toc30724" w:history="1">
        <w:r>
          <w:rPr>
            <w:rFonts w:ascii="仿宋" w:eastAsia="仿宋" w:hAnsi="仿宋" w:cs="仿宋" w:hint="eastAsia"/>
            <w:lang w:eastAsia="zh-CN"/>
          </w:rPr>
          <w:t>(三)、自然灾害防范措施</w:t>
        </w:r>
        <w:r>
          <w:tab/>
        </w:r>
        <w:r>
          <w:fldChar w:fldCharType="begin"/>
        </w:r>
        <w:r>
          <w:instrText xml:space="preserve"> PAGEREF _Toc30724 \h </w:instrText>
        </w:r>
        <w:r>
          <w:fldChar w:fldCharType="separate"/>
        </w:r>
        <w:r>
          <w:t>38</w:t>
        </w:r>
        <w:r>
          <w:fldChar w:fldCharType="end"/>
        </w:r>
      </w:hyperlink>
    </w:p>
    <w:p>
      <w:pPr>
        <w:pStyle w:val="TOC2"/>
        <w:tabs>
          <w:tab w:val="right" w:leader="dot" w:pos="8306"/>
        </w:tabs>
      </w:pPr>
      <w:hyperlink w:anchor="_Toc4285" w:history="1">
        <w:r>
          <w:rPr>
            <w:rFonts w:ascii="仿宋" w:eastAsia="仿宋" w:hAnsi="仿宋" w:cs="仿宋" w:hint="eastAsia"/>
            <w:lang w:eastAsia="zh-CN"/>
          </w:rPr>
          <w:t>(四)、安全色及安全标志使用要求</w:t>
        </w:r>
        <w:r>
          <w:tab/>
        </w:r>
        <w:r>
          <w:fldChar w:fldCharType="begin"/>
        </w:r>
        <w:r>
          <w:instrText xml:space="preserve"> PAGEREF _Toc4285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18" w:history="1">
        <w:r>
          <w:rPr>
            <w:rFonts w:ascii="仿宋" w:eastAsia="仿宋" w:hAnsi="仿宋" w:cs="仿宋" w:hint="eastAsia"/>
            <w:lang w:eastAsia="zh-CN"/>
          </w:rPr>
          <w:t>(五)、防尘防毒措施</w:t>
        </w:r>
        <w:r>
          <w:tab/>
        </w:r>
        <w:r>
          <w:fldChar w:fldCharType="begin"/>
        </w:r>
        <w:r>
          <w:instrText xml:space="preserve"> PAGEREF _Toc28818 \h </w:instrText>
        </w:r>
        <w:r>
          <w:fldChar w:fldCharType="separate"/>
        </w:r>
        <w:r>
          <w:t>40</w:t>
        </w:r>
        <w:r>
          <w:fldChar w:fldCharType="end"/>
        </w:r>
      </w:hyperlink>
    </w:p>
    <w:p>
      <w:pPr>
        <w:pStyle w:val="TOC2"/>
        <w:tabs>
          <w:tab w:val="right" w:leader="dot" w:pos="8306"/>
        </w:tabs>
      </w:pPr>
      <w:hyperlink w:anchor="_Toc1218" w:history="1">
        <w:r>
          <w:rPr>
            <w:rFonts w:ascii="仿宋" w:eastAsia="仿宋" w:hAnsi="仿宋" w:cs="仿宋" w:hint="eastAsia"/>
            <w:lang w:eastAsia="zh-CN"/>
          </w:rPr>
          <w:t>(六)、防静电、触电防护及防雷措施</w:t>
        </w:r>
        <w:r>
          <w:tab/>
        </w:r>
        <w:r>
          <w:fldChar w:fldCharType="begin"/>
        </w:r>
        <w:r>
          <w:instrText xml:space="preserve"> PAGEREF _Toc1218 \h </w:instrText>
        </w:r>
        <w:r>
          <w:fldChar w:fldCharType="separate"/>
        </w:r>
        <w:r>
          <w:t>41</w:t>
        </w:r>
        <w:r>
          <w:fldChar w:fldCharType="end"/>
        </w:r>
      </w:hyperlink>
    </w:p>
    <w:p>
      <w:pPr>
        <w:pStyle w:val="TOC2"/>
        <w:tabs>
          <w:tab w:val="right" w:leader="dot" w:pos="8306"/>
        </w:tabs>
      </w:pPr>
      <w:hyperlink w:anchor="_Toc22553" w:history="1">
        <w:r>
          <w:rPr>
            <w:rFonts w:ascii="仿宋" w:eastAsia="仿宋" w:hAnsi="仿宋" w:cs="仿宋" w:hint="eastAsia"/>
            <w:lang w:eastAsia="zh-CN"/>
          </w:rPr>
          <w:t>(七)、机械设备安全保障措施</w:t>
        </w:r>
        <w:r>
          <w:tab/>
        </w:r>
        <w:r>
          <w:fldChar w:fldCharType="begin"/>
        </w:r>
        <w:r>
          <w:instrText xml:space="preserve"> PAGEREF _Toc22553 \h </w:instrText>
        </w:r>
        <w:r>
          <w:fldChar w:fldCharType="separate"/>
        </w:r>
        <w:r>
          <w:t>42</w:t>
        </w:r>
        <w:r>
          <w:fldChar w:fldCharType="end"/>
        </w:r>
      </w:hyperlink>
    </w:p>
    <w:p>
      <w:pPr>
        <w:pStyle w:val="TOC1"/>
        <w:tabs>
          <w:tab w:val="right" w:leader="dot" w:pos="8306"/>
        </w:tabs>
      </w:pPr>
      <w:hyperlink w:anchor="_Toc28050" w:history="1">
        <w:r>
          <w:rPr>
            <w:rFonts w:ascii="仿宋" w:eastAsia="仿宋" w:hAnsi="仿宋" w:cs="仿宋" w:hint="eastAsia"/>
            <w:lang w:eastAsia="zh-CN"/>
          </w:rPr>
          <w:t>十、其他建筑服务项目投资规划</w:t>
        </w:r>
        <w:r>
          <w:tab/>
        </w:r>
        <w:r>
          <w:fldChar w:fldCharType="begin"/>
        </w:r>
        <w:r>
          <w:instrText xml:space="preserve"> PAGEREF _Toc28050 \h </w:instrText>
        </w:r>
        <w:r>
          <w:fldChar w:fldCharType="separate"/>
        </w:r>
        <w:r>
          <w:t>44</w:t>
        </w:r>
        <w:r>
          <w:fldChar w:fldCharType="end"/>
        </w:r>
      </w:hyperlink>
    </w:p>
    <w:p>
      <w:pPr>
        <w:pStyle w:val="TOC2"/>
        <w:tabs>
          <w:tab w:val="right" w:leader="dot" w:pos="8306"/>
        </w:tabs>
      </w:pPr>
      <w:hyperlink w:anchor="_Toc283" w:history="1">
        <w:r>
          <w:rPr>
            <w:rFonts w:ascii="仿宋" w:eastAsia="仿宋" w:hAnsi="仿宋" w:cs="仿宋" w:hint="eastAsia"/>
            <w:lang w:eastAsia="zh-CN"/>
          </w:rPr>
          <w:t>(一)、其他建筑服务项目总投资估算</w:t>
        </w:r>
        <w:r>
          <w:tab/>
        </w:r>
        <w:r>
          <w:fldChar w:fldCharType="begin"/>
        </w:r>
        <w:r>
          <w:instrText xml:space="preserve"> PAGEREF _Toc283 \h </w:instrText>
        </w:r>
        <w:r>
          <w:fldChar w:fldCharType="separate"/>
        </w:r>
        <w:r>
          <w:t>44</w:t>
        </w:r>
        <w:r>
          <w:fldChar w:fldCharType="end"/>
        </w:r>
      </w:hyperlink>
    </w:p>
    <w:p>
      <w:pPr>
        <w:pStyle w:val="TOC2"/>
        <w:tabs>
          <w:tab w:val="right" w:leader="dot" w:pos="8306"/>
        </w:tabs>
      </w:pPr>
      <w:hyperlink w:anchor="_Toc845" w:history="1">
        <w:r>
          <w:rPr>
            <w:rFonts w:ascii="仿宋" w:eastAsia="仿宋" w:hAnsi="仿宋" w:cs="仿宋" w:hint="eastAsia"/>
            <w:lang w:eastAsia="zh-CN"/>
          </w:rPr>
          <w:t>(二)、资金筹措</w:t>
        </w:r>
        <w:r>
          <w:tab/>
        </w:r>
        <w:r>
          <w:fldChar w:fldCharType="begin"/>
        </w:r>
        <w:r>
          <w:instrText xml:space="preserve"> PAGEREF _Toc845 \h </w:instrText>
        </w:r>
        <w:r>
          <w:fldChar w:fldCharType="separate"/>
        </w:r>
        <w:r>
          <w:t>45</w:t>
        </w:r>
        <w:r>
          <w:fldChar w:fldCharType="end"/>
        </w:r>
      </w:hyperlink>
    </w:p>
    <w:p>
      <w:pPr>
        <w:pStyle w:val="TOC1"/>
        <w:tabs>
          <w:tab w:val="right" w:leader="dot" w:pos="8306"/>
        </w:tabs>
      </w:pPr>
      <w:hyperlink w:anchor="_Toc23617" w:history="1">
        <w:r>
          <w:rPr>
            <w:rFonts w:ascii="仿宋" w:eastAsia="仿宋" w:hAnsi="仿宋" w:cs="仿宋" w:hint="eastAsia"/>
            <w:lang w:eastAsia="zh-CN"/>
          </w:rPr>
          <w:t>十一、其他建筑服务项目人力资源培养与发展</w:t>
        </w:r>
        <w:r>
          <w:tab/>
        </w:r>
        <w:r>
          <w:fldChar w:fldCharType="begin"/>
        </w:r>
        <w:r>
          <w:instrText xml:space="preserve"> PAGEREF _Toc23617 \h </w:instrText>
        </w:r>
        <w:r>
          <w:fldChar w:fldCharType="separate"/>
        </w:r>
        <w:r>
          <w:t>46</w:t>
        </w:r>
        <w:r>
          <w:fldChar w:fldCharType="end"/>
        </w:r>
      </w:hyperlink>
    </w:p>
    <w:p>
      <w:pPr>
        <w:pStyle w:val="TOC2"/>
        <w:tabs>
          <w:tab w:val="right" w:leader="dot" w:pos="8306"/>
        </w:tabs>
      </w:pPr>
      <w:hyperlink w:anchor="_Toc12536" w:history="1">
        <w:r>
          <w:rPr>
            <w:rFonts w:ascii="仿宋" w:eastAsia="仿宋" w:hAnsi="仿宋" w:cs="仿宋" w:hint="eastAsia"/>
            <w:lang w:eastAsia="zh-CN"/>
          </w:rPr>
          <w:t>(一)、人才需求与规划</w:t>
        </w:r>
        <w:r>
          <w:tab/>
        </w:r>
        <w:r>
          <w:fldChar w:fldCharType="begin"/>
        </w:r>
        <w:r>
          <w:instrText xml:space="preserve"> PAGEREF _Toc12536 \h </w:instrText>
        </w:r>
        <w:r>
          <w:fldChar w:fldCharType="separate"/>
        </w:r>
        <w:r>
          <w:t>46</w:t>
        </w:r>
        <w:r>
          <w:fldChar w:fldCharType="end"/>
        </w:r>
      </w:hyperlink>
    </w:p>
    <w:p>
      <w:pPr>
        <w:pStyle w:val="TOC2"/>
        <w:tabs>
          <w:tab w:val="right" w:leader="dot" w:pos="8306"/>
        </w:tabs>
      </w:pPr>
      <w:hyperlink w:anchor="_Toc22925" w:history="1">
        <w:r>
          <w:rPr>
            <w:rFonts w:ascii="仿宋" w:eastAsia="仿宋" w:hAnsi="仿宋" w:cs="仿宋" w:hint="eastAsia"/>
            <w:lang w:eastAsia="zh-CN"/>
          </w:rPr>
          <w:t>(二)、培训与发展计划</w:t>
        </w:r>
        <w:r>
          <w:tab/>
        </w:r>
        <w:r>
          <w:fldChar w:fldCharType="begin"/>
        </w:r>
        <w:r>
          <w:instrText xml:space="preserve"> PAGEREF _Toc22925 \h </w:instrText>
        </w:r>
        <w:r>
          <w:fldChar w:fldCharType="separate"/>
        </w:r>
        <w:r>
          <w:t>46</w:t>
        </w:r>
        <w:r>
          <w:fldChar w:fldCharType="end"/>
        </w:r>
      </w:hyperlink>
    </w:p>
    <w:p>
      <w:pPr>
        <w:pStyle w:val="TOC1"/>
        <w:tabs>
          <w:tab w:val="right" w:leader="dot" w:pos="8306"/>
        </w:tabs>
      </w:pPr>
      <w:hyperlink w:anchor="_Toc23379" w:history="1">
        <w:r>
          <w:rPr>
            <w:rFonts w:ascii="仿宋" w:eastAsia="仿宋" w:hAnsi="仿宋" w:cs="仿宋" w:hint="eastAsia"/>
            <w:lang w:eastAsia="zh-CN"/>
          </w:rPr>
          <w:t>十二、其他建筑服务项目经营效益</w:t>
        </w:r>
        <w:r>
          <w:tab/>
        </w:r>
        <w:r>
          <w:fldChar w:fldCharType="begin"/>
        </w:r>
        <w:r>
          <w:instrText xml:space="preserve"> PAGEREF _Toc23379 \h </w:instrText>
        </w:r>
        <w:r>
          <w:fldChar w:fldCharType="separate"/>
        </w:r>
        <w:r>
          <w:t>47</w:t>
        </w:r>
        <w:r>
          <w:fldChar w:fldCharType="end"/>
        </w:r>
      </w:hyperlink>
    </w:p>
    <w:p>
      <w:pPr>
        <w:pStyle w:val="TOC2"/>
        <w:tabs>
          <w:tab w:val="right" w:leader="dot" w:pos="8306"/>
        </w:tabs>
      </w:pPr>
      <w:hyperlink w:anchor="_Toc21595" w:history="1">
        <w:r>
          <w:rPr>
            <w:rFonts w:ascii="仿宋" w:eastAsia="仿宋" w:hAnsi="仿宋" w:cs="仿宋" w:hint="eastAsia"/>
            <w:lang w:eastAsia="zh-CN"/>
          </w:rPr>
          <w:t>(一)、经济评价财务测算</w:t>
        </w:r>
        <w:r>
          <w:tab/>
        </w:r>
        <w:r>
          <w:fldChar w:fldCharType="begin"/>
        </w:r>
        <w:r>
          <w:instrText xml:space="preserve"> PAGEREF _Toc21595 \h </w:instrText>
        </w:r>
        <w:r>
          <w:fldChar w:fldCharType="separate"/>
        </w:r>
        <w:r>
          <w:t>47</w:t>
        </w:r>
        <w:r>
          <w:fldChar w:fldCharType="end"/>
        </w:r>
      </w:hyperlink>
    </w:p>
    <w:p>
      <w:pPr>
        <w:pStyle w:val="TOC2"/>
        <w:tabs>
          <w:tab w:val="right" w:leader="dot" w:pos="8306"/>
        </w:tabs>
      </w:pPr>
      <w:hyperlink w:anchor="_Toc23398" w:history="1">
        <w:r>
          <w:rPr>
            <w:rFonts w:ascii="仿宋" w:eastAsia="仿宋" w:hAnsi="仿宋" w:cs="仿宋" w:hint="eastAsia"/>
            <w:lang w:eastAsia="zh-CN"/>
          </w:rPr>
          <w:t>(二)、其他建筑服务项目盈利能力分析</w:t>
        </w:r>
        <w:r>
          <w:tab/>
        </w:r>
        <w:r>
          <w:fldChar w:fldCharType="begin"/>
        </w:r>
        <w:r>
          <w:instrText xml:space="preserve"> PAGEREF _Toc23398 \h </w:instrText>
        </w:r>
        <w:r>
          <w:fldChar w:fldCharType="separate"/>
        </w:r>
        <w:r>
          <w:t>48</w:t>
        </w:r>
        <w:r>
          <w:fldChar w:fldCharType="end"/>
        </w:r>
      </w:hyperlink>
    </w:p>
    <w:p>
      <w:pPr>
        <w:pStyle w:val="TOC1"/>
        <w:tabs>
          <w:tab w:val="right" w:leader="dot" w:pos="8306"/>
        </w:tabs>
      </w:pPr>
      <w:hyperlink w:anchor="_Toc26699" w:history="1">
        <w:r>
          <w:rPr>
            <w:rFonts w:ascii="仿宋" w:eastAsia="仿宋" w:hAnsi="仿宋" w:cs="仿宋" w:hint="eastAsia"/>
            <w:lang w:eastAsia="zh-CN"/>
          </w:rPr>
          <w:t>十三、供应链管理</w:t>
        </w:r>
        <w:r>
          <w:tab/>
        </w:r>
        <w:r>
          <w:fldChar w:fldCharType="begin"/>
        </w:r>
        <w:r>
          <w:instrText xml:space="preserve"> PAGEREF _Toc26699 \h </w:instrText>
        </w:r>
        <w:r>
          <w:fldChar w:fldCharType="separate"/>
        </w:r>
        <w:r>
          <w:t>49</w:t>
        </w:r>
        <w:r>
          <w:fldChar w:fldCharType="end"/>
        </w:r>
      </w:hyperlink>
    </w:p>
    <w:p>
      <w:pPr>
        <w:pStyle w:val="TOC2"/>
        <w:tabs>
          <w:tab w:val="right" w:leader="dot" w:pos="8306"/>
        </w:tabs>
      </w:pPr>
      <w:hyperlink w:anchor="_Toc12859" w:history="1">
        <w:r>
          <w:rPr>
            <w:rFonts w:ascii="仿宋" w:eastAsia="仿宋" w:hAnsi="仿宋" w:cs="仿宋" w:hint="eastAsia"/>
            <w:lang w:eastAsia="zh-CN"/>
          </w:rPr>
          <w:t>(一)、供应链战略规划</w:t>
        </w:r>
        <w:r>
          <w:tab/>
        </w:r>
        <w:r>
          <w:fldChar w:fldCharType="begin"/>
        </w:r>
        <w:r>
          <w:instrText xml:space="preserve"> PAGEREF _Toc12859 \h </w:instrText>
        </w:r>
        <w:r>
          <w:fldChar w:fldCharType="separate"/>
        </w:r>
        <w:r>
          <w:t>49</w:t>
        </w:r>
        <w:r>
          <w:fldChar w:fldCharType="end"/>
        </w:r>
      </w:hyperlink>
    </w:p>
    <w:p>
      <w:pPr>
        <w:pStyle w:val="TOC2"/>
        <w:tabs>
          <w:tab w:val="right" w:leader="dot" w:pos="8306"/>
        </w:tabs>
      </w:pPr>
      <w:hyperlink w:anchor="_Toc16000" w:history="1">
        <w:r>
          <w:rPr>
            <w:rFonts w:ascii="仿宋" w:eastAsia="仿宋" w:hAnsi="仿宋" w:cs="仿宋" w:hint="eastAsia"/>
            <w:lang w:eastAsia="zh-CN"/>
          </w:rPr>
          <w:t>(二)、供应商选择与合作</w:t>
        </w:r>
        <w:r>
          <w:tab/>
        </w:r>
        <w:r>
          <w:fldChar w:fldCharType="begin"/>
        </w:r>
        <w:r>
          <w:instrText xml:space="preserve"> PAGEREF _Toc16000 \h </w:instrText>
        </w:r>
        <w:r>
          <w:fldChar w:fldCharType="separate"/>
        </w:r>
        <w:r>
          <w:t>50</w:t>
        </w:r>
        <w:r>
          <w:fldChar w:fldCharType="end"/>
        </w:r>
      </w:hyperlink>
    </w:p>
    <w:p>
      <w:pPr>
        <w:pStyle w:val="TOC2"/>
        <w:tabs>
          <w:tab w:val="right" w:leader="dot" w:pos="8306"/>
        </w:tabs>
      </w:pPr>
      <w:hyperlink w:anchor="_Toc26529" w:history="1">
        <w:r>
          <w:rPr>
            <w:rFonts w:ascii="仿宋" w:eastAsia="仿宋" w:hAnsi="仿宋" w:cs="仿宋" w:hint="eastAsia"/>
            <w:lang w:eastAsia="zh-CN"/>
          </w:rPr>
          <w:t>(三)、物流与库存管理</w:t>
        </w:r>
        <w:r>
          <w:tab/>
        </w:r>
        <w:r>
          <w:fldChar w:fldCharType="begin"/>
        </w:r>
        <w:r>
          <w:instrText xml:space="preserve"> PAGEREF _Toc26529 \h </w:instrText>
        </w:r>
        <w:r>
          <w:fldChar w:fldCharType="separate"/>
        </w:r>
        <w:r>
          <w:t>52</w:t>
        </w:r>
        <w:r>
          <w:fldChar w:fldCharType="end"/>
        </w:r>
      </w:hyperlink>
    </w:p>
    <w:p>
      <w:pPr>
        <w:pStyle w:val="TOC1"/>
        <w:tabs>
          <w:tab w:val="right" w:leader="dot" w:pos="8306"/>
        </w:tabs>
      </w:pPr>
      <w:hyperlink w:anchor="_Toc7647" w:history="1">
        <w:r>
          <w:rPr>
            <w:rFonts w:ascii="仿宋" w:eastAsia="仿宋" w:hAnsi="仿宋" w:cs="仿宋" w:hint="eastAsia"/>
            <w:lang w:eastAsia="zh-CN"/>
          </w:rPr>
          <w:t>十四、利益相关者分析与沟通计划</w:t>
        </w:r>
        <w:r>
          <w:tab/>
        </w:r>
        <w:r>
          <w:fldChar w:fldCharType="begin"/>
        </w:r>
        <w:r>
          <w:instrText xml:space="preserve"> PAGEREF _Toc7647 \h </w:instrText>
        </w:r>
        <w:r>
          <w:fldChar w:fldCharType="separate"/>
        </w:r>
        <w:r>
          <w:t>53</w:t>
        </w:r>
        <w:r>
          <w:fldChar w:fldCharType="end"/>
        </w:r>
      </w:hyperlink>
    </w:p>
    <w:p>
      <w:pPr>
        <w:pStyle w:val="TOC2"/>
        <w:tabs>
          <w:tab w:val="right" w:leader="dot" w:pos="8306"/>
        </w:tabs>
      </w:pPr>
      <w:hyperlink w:anchor="_Toc21495" w:history="1">
        <w:r>
          <w:rPr>
            <w:rFonts w:ascii="仿宋" w:eastAsia="仿宋" w:hAnsi="仿宋" w:cs="仿宋" w:hint="eastAsia"/>
            <w:lang w:eastAsia="zh-CN"/>
          </w:rPr>
          <w:t>(一)、利益相关者分析</w:t>
        </w:r>
        <w:r>
          <w:tab/>
        </w:r>
        <w:r>
          <w:fldChar w:fldCharType="begin"/>
        </w:r>
        <w:r>
          <w:instrText xml:space="preserve"> PAGEREF _Toc21495 \h </w:instrText>
        </w:r>
        <w:r>
          <w:fldChar w:fldCharType="separate"/>
        </w:r>
        <w:r>
          <w:t>53</w:t>
        </w:r>
        <w:r>
          <w:fldChar w:fldCharType="end"/>
        </w:r>
      </w:hyperlink>
    </w:p>
    <w:p>
      <w:pPr>
        <w:pStyle w:val="TOC2"/>
        <w:tabs>
          <w:tab w:val="right" w:leader="dot" w:pos="8306"/>
        </w:tabs>
      </w:pPr>
      <w:hyperlink w:anchor="_Toc7724" w:history="1">
        <w:r>
          <w:rPr>
            <w:rFonts w:ascii="仿宋" w:eastAsia="仿宋" w:hAnsi="仿宋" w:cs="仿宋" w:hint="eastAsia"/>
            <w:lang w:eastAsia="zh-CN"/>
          </w:rPr>
          <w:t>(二)、沟通计划</w:t>
        </w:r>
        <w:r>
          <w:tab/>
        </w:r>
        <w:r>
          <w:fldChar w:fldCharType="begin"/>
        </w:r>
        <w:r>
          <w:instrText xml:space="preserve"> PAGEREF _Toc7724 \h </w:instrText>
        </w:r>
        <w:r>
          <w:fldChar w:fldCharType="separate"/>
        </w:r>
        <w:r>
          <w:t>54</w:t>
        </w:r>
        <w:r>
          <w:fldChar w:fldCharType="end"/>
        </w:r>
      </w:hyperlink>
    </w:p>
    <w:p>
      <w:pPr>
        <w:pStyle w:val="TOC1"/>
        <w:tabs>
          <w:tab w:val="right" w:leader="dot" w:pos="8306"/>
        </w:tabs>
      </w:pPr>
      <w:hyperlink w:anchor="_Toc21830" w:history="1">
        <w:r>
          <w:rPr>
            <w:rFonts w:ascii="仿宋" w:eastAsia="仿宋" w:hAnsi="仿宋" w:cs="仿宋" w:hint="eastAsia"/>
            <w:lang w:eastAsia="zh-CN"/>
          </w:rPr>
          <w:t>十五、其他建筑服务项目实施保障措施</w:t>
        </w:r>
        <w:r>
          <w:tab/>
        </w:r>
        <w:r>
          <w:fldChar w:fldCharType="begin"/>
        </w:r>
        <w:r>
          <w:instrText xml:space="preserve"> PAGEREF _Toc21830 \h </w:instrText>
        </w:r>
        <w:r>
          <w:fldChar w:fldCharType="separate"/>
        </w:r>
        <w:r>
          <w:t>56</w:t>
        </w:r>
        <w:r>
          <w:fldChar w:fldCharType="end"/>
        </w:r>
      </w:hyperlink>
    </w:p>
    <w:p>
      <w:pPr>
        <w:pStyle w:val="TOC2"/>
        <w:tabs>
          <w:tab w:val="right" w:leader="dot" w:pos="8306"/>
        </w:tabs>
      </w:pPr>
      <w:hyperlink w:anchor="_Toc7485" w:history="1">
        <w:r>
          <w:rPr>
            <w:rFonts w:ascii="仿宋" w:eastAsia="仿宋" w:hAnsi="仿宋" w:cs="仿宋" w:hint="eastAsia"/>
            <w:lang w:eastAsia="zh-CN"/>
          </w:rPr>
          <w:t>(一)、其他建筑服务项目实施保障机制</w:t>
        </w:r>
        <w:r>
          <w:tab/>
        </w:r>
        <w:r>
          <w:fldChar w:fldCharType="begin"/>
        </w:r>
        <w:r>
          <w:instrText xml:space="preserve"> PAGEREF _Toc7485 \h </w:instrText>
        </w:r>
        <w:r>
          <w:fldChar w:fldCharType="separate"/>
        </w:r>
        <w:r>
          <w:t>56</w:t>
        </w:r>
        <w:r>
          <w:fldChar w:fldCharType="end"/>
        </w:r>
      </w:hyperlink>
    </w:p>
    <w:p>
      <w:pPr>
        <w:pStyle w:val="TOC2"/>
        <w:tabs>
          <w:tab w:val="right" w:leader="dot" w:pos="8306"/>
        </w:tabs>
      </w:pPr>
      <w:hyperlink w:anchor="_Toc12854" w:history="1">
        <w:r>
          <w:rPr>
            <w:rFonts w:ascii="仿宋" w:eastAsia="仿宋" w:hAnsi="仿宋" w:cs="仿宋" w:hint="eastAsia"/>
            <w:lang w:eastAsia="zh-CN"/>
          </w:rPr>
          <w:t>(二)、其他建筑服务项目法律合规要求</w:t>
        </w:r>
        <w:r>
          <w:tab/>
        </w:r>
        <w:r>
          <w:fldChar w:fldCharType="begin"/>
        </w:r>
        <w:r>
          <w:instrText xml:space="preserve"> PAGEREF _Toc12854 \h </w:instrText>
        </w:r>
        <w:r>
          <w:fldChar w:fldCharType="separate"/>
        </w:r>
        <w:r>
          <w:t>59</w:t>
        </w:r>
        <w:r>
          <w:fldChar w:fldCharType="end"/>
        </w:r>
      </w:hyperlink>
    </w:p>
    <w:p>
      <w:pPr>
        <w:pStyle w:val="TOC2"/>
        <w:tabs>
          <w:tab w:val="right" w:leader="dot" w:pos="8306"/>
        </w:tabs>
      </w:pPr>
      <w:hyperlink w:anchor="_Toc20126" w:history="1">
        <w:r>
          <w:rPr>
            <w:rFonts w:ascii="仿宋" w:eastAsia="仿宋" w:hAnsi="仿宋" w:cs="仿宋" w:hint="eastAsia"/>
            <w:lang w:eastAsia="zh-CN"/>
          </w:rPr>
          <w:t>(三)、其他建筑服务项目合同管理与法律事务</w:t>
        </w:r>
        <w:r>
          <w:tab/>
        </w:r>
        <w:r>
          <w:fldChar w:fldCharType="begin"/>
        </w:r>
        <w:r>
          <w:instrText xml:space="preserve"> PAGEREF _Toc20126 \h </w:instrText>
        </w:r>
        <w:r>
          <w:fldChar w:fldCharType="separate"/>
        </w:r>
        <w:r>
          <w:t>64</w:t>
        </w:r>
        <w:r>
          <w:fldChar w:fldCharType="end"/>
        </w:r>
      </w:hyperlink>
    </w:p>
    <w:p>
      <w:pPr>
        <w:pStyle w:val="TOC2"/>
        <w:tabs>
          <w:tab w:val="right" w:leader="dot" w:pos="8306"/>
        </w:tabs>
      </w:pPr>
      <w:hyperlink w:anchor="_Toc16802" w:history="1">
        <w:r>
          <w:rPr>
            <w:rFonts w:ascii="仿宋" w:eastAsia="仿宋" w:hAnsi="仿宋" w:cs="仿宋" w:hint="eastAsia"/>
            <w:lang w:eastAsia="zh-CN"/>
          </w:rPr>
          <w:t>(四)、其他建筑服务项目知识产权保护策略</w:t>
        </w:r>
        <w:r>
          <w:tab/>
        </w:r>
        <w:r>
          <w:fldChar w:fldCharType="begin"/>
        </w:r>
        <w:r>
          <w:instrText xml:space="preserve"> PAGEREF _Toc16802 \h </w:instrText>
        </w:r>
        <w:r>
          <w:fldChar w:fldCharType="separate"/>
        </w:r>
        <w:r>
          <w:t>70</w:t>
        </w:r>
        <w:r>
          <w:fldChar w:fldCharType="end"/>
        </w:r>
      </w:hyperlink>
    </w:p>
    <w:p>
      <w:pPr>
        <w:pStyle w:val="TOC1"/>
        <w:tabs>
          <w:tab w:val="right" w:leader="dot" w:pos="8306"/>
        </w:tabs>
      </w:pPr>
      <w:hyperlink w:anchor="_Toc16716" w:history="1">
        <w:r>
          <w:rPr>
            <w:rFonts w:ascii="仿宋" w:eastAsia="仿宋" w:hAnsi="仿宋" w:cs="仿宋" w:hint="eastAsia"/>
            <w:lang w:eastAsia="zh-CN"/>
          </w:rPr>
          <w:t>十六、风险识别与分类</w:t>
        </w:r>
        <w:r>
          <w:tab/>
        </w:r>
        <w:r>
          <w:fldChar w:fldCharType="begin"/>
        </w:r>
        <w:r>
          <w:instrText xml:space="preserve"> PAGEREF _Toc16716 \h </w:instrText>
        </w:r>
        <w:r>
          <w:fldChar w:fldCharType="separate"/>
        </w:r>
        <w:r>
          <w:t>72</w:t>
        </w:r>
        <w:r>
          <w:fldChar w:fldCharType="end"/>
        </w:r>
      </w:hyperlink>
    </w:p>
    <w:p>
      <w:pPr>
        <w:pStyle w:val="TOC2"/>
        <w:tabs>
          <w:tab w:val="right" w:leader="dot" w:pos="8306"/>
        </w:tabs>
      </w:pPr>
      <w:hyperlink w:anchor="_Toc25562" w:history="1">
        <w:r>
          <w:rPr>
            <w:rFonts w:ascii="仿宋" w:eastAsia="仿宋" w:hAnsi="仿宋" w:cs="仿宋" w:hint="eastAsia"/>
            <w:lang w:eastAsia="zh-CN"/>
          </w:rPr>
          <w:t>(一)、风险识别</w:t>
        </w:r>
        <w:r>
          <w:tab/>
        </w:r>
        <w:r>
          <w:fldChar w:fldCharType="begin"/>
        </w:r>
        <w:r>
          <w:instrText xml:space="preserve"> PAGEREF _Toc25562 \h </w:instrText>
        </w:r>
        <w:r>
          <w:fldChar w:fldCharType="separate"/>
        </w:r>
        <w:r>
          <w:t>72</w:t>
        </w:r>
        <w:r>
          <w:fldChar w:fldCharType="end"/>
        </w:r>
      </w:hyperlink>
    </w:p>
    <w:p>
      <w:pPr>
        <w:pStyle w:val="TOC2"/>
        <w:tabs>
          <w:tab w:val="right" w:leader="dot" w:pos="8306"/>
        </w:tabs>
      </w:pPr>
      <w:hyperlink w:anchor="_Toc21633" w:history="1">
        <w:r>
          <w:rPr>
            <w:rFonts w:ascii="仿宋" w:eastAsia="仿宋" w:hAnsi="仿宋" w:cs="仿宋" w:hint="eastAsia"/>
            <w:lang w:eastAsia="zh-CN"/>
          </w:rPr>
          <w:t>(二)、风险分类</w:t>
        </w:r>
        <w:r>
          <w:tab/>
        </w:r>
        <w:r>
          <w:fldChar w:fldCharType="begin"/>
        </w:r>
        <w:r>
          <w:instrText xml:space="preserve"> PAGEREF _Toc21633 \h </w:instrText>
        </w:r>
        <w:r>
          <w:fldChar w:fldCharType="separate"/>
        </w:r>
        <w:r>
          <w:t>74</w:t>
        </w:r>
        <w:r>
          <w:fldChar w:fldCharType="end"/>
        </w:r>
      </w:hyperlink>
    </w:p>
    <w:p>
      <w:pPr>
        <w:pStyle w:val="TOC1"/>
        <w:tabs>
          <w:tab w:val="right" w:leader="dot" w:pos="8306"/>
        </w:tabs>
      </w:pPr>
      <w:hyperlink w:anchor="_Toc714" w:history="1">
        <w:r>
          <w:rPr>
            <w:rFonts w:ascii="仿宋" w:eastAsia="仿宋" w:hAnsi="仿宋" w:cs="仿宋" w:hint="eastAsia"/>
            <w:lang w:eastAsia="zh-CN"/>
          </w:rPr>
          <w:t>十七、其他建筑服务项目治理与监督</w:t>
        </w:r>
        <w:r>
          <w:tab/>
        </w:r>
        <w:r>
          <w:fldChar w:fldCharType="begin"/>
        </w:r>
        <w:r>
          <w:instrText xml:space="preserve"> PAGEREF _Toc714 \h </w:instrText>
        </w:r>
        <w:r>
          <w:fldChar w:fldCharType="separate"/>
        </w:r>
        <w:r>
          <w:t>76</w:t>
        </w:r>
        <w:r>
          <w:fldChar w:fldCharType="end"/>
        </w:r>
      </w:hyperlink>
    </w:p>
    <w:p>
      <w:pPr>
        <w:pStyle w:val="TOC2"/>
        <w:tabs>
          <w:tab w:val="right" w:leader="dot" w:pos="8306"/>
        </w:tabs>
      </w:pPr>
      <w:hyperlink w:anchor="_Toc7074" w:history="1">
        <w:r>
          <w:rPr>
            <w:rFonts w:ascii="仿宋" w:eastAsia="仿宋" w:hAnsi="仿宋" w:cs="仿宋" w:hint="eastAsia"/>
            <w:lang w:eastAsia="zh-CN"/>
          </w:rPr>
          <w:t>(一)、其他建筑服务项目治理结构</w:t>
        </w:r>
        <w:r>
          <w:tab/>
        </w:r>
        <w:r>
          <w:fldChar w:fldCharType="begin"/>
        </w:r>
        <w:r>
          <w:instrText xml:space="preserve"> PAGEREF _Toc7074 \h </w:instrText>
        </w:r>
        <w:r>
          <w:fldChar w:fldCharType="separate"/>
        </w:r>
        <w:r>
          <w:t>76</w:t>
        </w:r>
        <w:r>
          <w:fldChar w:fldCharType="end"/>
        </w:r>
      </w:hyperlink>
    </w:p>
    <w:p>
      <w:pPr>
        <w:pStyle w:val="TOC2"/>
        <w:tabs>
          <w:tab w:val="right" w:leader="dot" w:pos="8306"/>
        </w:tabs>
      </w:pPr>
      <w:hyperlink w:anchor="_Toc14508" w:history="1">
        <w:r>
          <w:rPr>
            <w:rFonts w:ascii="仿宋" w:eastAsia="仿宋" w:hAnsi="仿宋" w:cs="仿宋" w:hint="eastAsia"/>
            <w:lang w:eastAsia="zh-CN"/>
          </w:rPr>
          <w:t>(二)、监督与审计</w:t>
        </w:r>
        <w:r>
          <w:tab/>
        </w:r>
        <w:r>
          <w:fldChar w:fldCharType="begin"/>
        </w:r>
        <w:r>
          <w:instrText xml:space="preserve"> PAGEREF _Toc14508 \h </w:instrText>
        </w:r>
        <w:r>
          <w:fldChar w:fldCharType="separate"/>
        </w:r>
        <w:r>
          <w:t>77</w:t>
        </w:r>
        <w:r>
          <w:fldChar w:fldCharType="end"/>
        </w:r>
      </w:hyperlink>
    </w:p>
    <w:p>
      <w:pPr>
        <w:pStyle w:val="TOC1"/>
        <w:tabs>
          <w:tab w:val="right" w:leader="dot" w:pos="8306"/>
        </w:tabs>
      </w:pPr>
      <w:hyperlink w:anchor="_Toc29387" w:history="1">
        <w:r>
          <w:rPr>
            <w:rFonts w:ascii="仿宋" w:eastAsia="仿宋" w:hAnsi="仿宋" w:cs="仿宋" w:hint="eastAsia"/>
            <w:lang w:eastAsia="zh-CN"/>
          </w:rPr>
          <w:t>十八、质量管理体系</w:t>
        </w:r>
        <w:r>
          <w:tab/>
        </w:r>
        <w:r>
          <w:fldChar w:fldCharType="begin"/>
        </w:r>
        <w:r>
          <w:instrText xml:space="preserve"> PAGEREF _Toc29387 \h </w:instrText>
        </w:r>
        <w:r>
          <w:fldChar w:fldCharType="separate"/>
        </w:r>
        <w:r>
          <w:t>79</w:t>
        </w:r>
        <w:r>
          <w:fldChar w:fldCharType="end"/>
        </w:r>
      </w:hyperlink>
    </w:p>
    <w:p>
      <w:pPr>
        <w:pStyle w:val="TOC2"/>
        <w:tabs>
          <w:tab w:val="right" w:leader="dot" w:pos="8306"/>
        </w:tabs>
      </w:pPr>
      <w:hyperlink w:anchor="_Toc30952" w:history="1">
        <w:r>
          <w:rPr>
            <w:rFonts w:ascii="仿宋" w:eastAsia="仿宋" w:hAnsi="仿宋" w:cs="仿宋" w:hint="eastAsia"/>
            <w:lang w:eastAsia="zh-CN"/>
          </w:rPr>
          <w:t>(一)、质量目标与方针</w:t>
        </w:r>
        <w:r>
          <w:tab/>
        </w:r>
        <w:r>
          <w:fldChar w:fldCharType="begin"/>
        </w:r>
        <w:r>
          <w:instrText xml:space="preserve"> PAGEREF _Toc30952 \h </w:instrText>
        </w:r>
        <w:r>
          <w:fldChar w:fldCharType="separate"/>
        </w:r>
        <w:r>
          <w:t>79</w:t>
        </w:r>
        <w:r>
          <w:fldChar w:fldCharType="end"/>
        </w:r>
      </w:hyperlink>
    </w:p>
    <w:p>
      <w:pPr>
        <w:pStyle w:val="TOC2"/>
        <w:tabs>
          <w:tab w:val="right" w:leader="dot" w:pos="8306"/>
        </w:tabs>
      </w:pPr>
      <w:hyperlink w:anchor="_Toc20623" w:history="1">
        <w:r>
          <w:rPr>
            <w:rFonts w:ascii="仿宋" w:eastAsia="仿宋" w:hAnsi="仿宋" w:cs="仿宋" w:hint="eastAsia"/>
            <w:lang w:eastAsia="zh-CN"/>
          </w:rPr>
          <w:t>(二)、质量管理责任</w:t>
        </w:r>
        <w:r>
          <w:tab/>
        </w:r>
        <w:r>
          <w:fldChar w:fldCharType="begin"/>
        </w:r>
        <w:r>
          <w:instrText xml:space="preserve"> PAGEREF _Toc20623 \h </w:instrText>
        </w:r>
        <w:r>
          <w:fldChar w:fldCharType="separate"/>
        </w:r>
        <w:r>
          <w:t>80</w:t>
        </w:r>
        <w:r>
          <w:fldChar w:fldCharType="end"/>
        </w:r>
      </w:hyperlink>
    </w:p>
    <w:p>
      <w:pPr>
        <w:pStyle w:val="TOC2"/>
        <w:tabs>
          <w:tab w:val="right" w:leader="dot" w:pos="8306"/>
        </w:tabs>
      </w:pPr>
      <w:hyperlink w:anchor="_Toc13646" w:history="1">
        <w:r>
          <w:rPr>
            <w:rFonts w:ascii="仿宋" w:eastAsia="仿宋" w:hAnsi="仿宋" w:cs="仿宋" w:hint="eastAsia"/>
            <w:lang w:eastAsia="zh-CN"/>
          </w:rPr>
          <w:t>(三)、质量管理体系文件</w:t>
        </w:r>
        <w:r>
          <w:tab/>
        </w:r>
        <w:r>
          <w:fldChar w:fldCharType="begin"/>
        </w:r>
        <w:r>
          <w:instrText xml:space="preserve"> PAGEREF _Toc13646 \h </w:instrText>
        </w:r>
        <w:r>
          <w:fldChar w:fldCharType="separate"/>
        </w:r>
        <w:r>
          <w:t>81</w:t>
        </w:r>
        <w:r>
          <w:fldChar w:fldCharType="end"/>
        </w:r>
      </w:hyperlink>
    </w:p>
    <w:p>
      <w:pPr>
        <w:pStyle w:val="TOC2"/>
        <w:tabs>
          <w:tab w:val="right" w:leader="dot" w:pos="8306"/>
        </w:tabs>
      </w:pPr>
      <w:hyperlink w:anchor="_Toc1766" w:history="1">
        <w:r>
          <w:rPr>
            <w:rFonts w:ascii="仿宋" w:eastAsia="仿宋" w:hAnsi="仿宋" w:cs="仿宋" w:hint="eastAsia"/>
            <w:lang w:eastAsia="zh-CN"/>
          </w:rPr>
          <w:t>(四)、质量培训与教育</w:t>
        </w:r>
        <w:r>
          <w:tab/>
        </w:r>
        <w:r>
          <w:fldChar w:fldCharType="begin"/>
        </w:r>
        <w:r>
          <w:instrText xml:space="preserve"> PAGEREF _Toc1766 \h </w:instrText>
        </w:r>
        <w:r>
          <w:fldChar w:fldCharType="separate"/>
        </w:r>
        <w:r>
          <w:t>83</w:t>
        </w:r>
        <w:r>
          <w:fldChar w:fldCharType="end"/>
        </w:r>
      </w:hyperlink>
    </w:p>
    <w:p>
      <w:pPr>
        <w:pStyle w:val="TOC2"/>
        <w:tabs>
          <w:tab w:val="right" w:leader="dot" w:pos="8306"/>
        </w:tabs>
      </w:pPr>
      <w:hyperlink w:anchor="_Toc2516" w:history="1">
        <w:r>
          <w:rPr>
            <w:rFonts w:ascii="仿宋" w:eastAsia="仿宋" w:hAnsi="仿宋" w:cs="仿宋" w:hint="eastAsia"/>
            <w:lang w:eastAsia="zh-CN"/>
          </w:rPr>
          <w:t>(五)、质量审核与评价</w:t>
        </w:r>
        <w:r>
          <w:tab/>
        </w:r>
        <w:r>
          <w:fldChar w:fldCharType="begin"/>
        </w:r>
        <w:r>
          <w:instrText xml:space="preserve"> PAGEREF _Toc2516 \h </w:instrText>
        </w:r>
        <w:r>
          <w:fldChar w:fldCharType="separate"/>
        </w:r>
        <w:r>
          <w:t>84</w:t>
        </w:r>
        <w:r>
          <w:fldChar w:fldCharType="end"/>
        </w:r>
      </w:hyperlink>
    </w:p>
    <w:p>
      <w:pPr>
        <w:pStyle w:val="TOC2"/>
        <w:tabs>
          <w:tab w:val="right" w:leader="dot" w:pos="8306"/>
        </w:tabs>
      </w:pPr>
      <w:hyperlink w:anchor="_Toc29790" w:history="1">
        <w:r>
          <w:rPr>
            <w:rFonts w:ascii="仿宋" w:eastAsia="仿宋" w:hAnsi="仿宋" w:cs="仿宋" w:hint="eastAsia"/>
            <w:lang w:eastAsia="zh-CN"/>
          </w:rPr>
          <w:t>(六)、不符合与纠正措施</w:t>
        </w:r>
        <w:r>
          <w:tab/>
        </w:r>
        <w:r>
          <w:fldChar w:fldCharType="begin"/>
        </w:r>
        <w:r>
          <w:instrText xml:space="preserve"> PAGEREF _Toc29790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41"/>
      <w:r>
        <w:rPr>
          <w:rFonts w:ascii="仿宋" w:eastAsia="仿宋" w:hAnsi="仿宋" w:cs="仿宋" w:hint="eastAsia"/>
          <w:sz w:val="28"/>
          <w:lang w:eastAsia="zh-CN"/>
        </w:rPr>
        <w:t>一、其他建筑服务项目危机管理</w:t>
      </w:r>
      <w:bookmarkEnd w:id="2"/>
    </w:p>
    <w:p>
      <w:pPr>
        <w:pStyle w:val="Heading2"/>
        <w:rPr>
          <w:rFonts w:ascii="仿宋" w:eastAsia="仿宋" w:hAnsi="仿宋" w:cs="仿宋" w:hint="eastAsia"/>
          <w:lang w:eastAsia="zh-CN"/>
        </w:rPr>
      </w:pPr>
      <w:bookmarkStart w:id="3" w:name="_Toc109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建筑服务项目危机管理中，危机预警与识别是确保其他建筑服务项目稳健运行的核心步骤。通过建立全面的监测机制，其他建筑服务项目团队旨在及时发现和理解潜在的风险和危机因素，以便采取及时的预防和应对措施，确保其他建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首先，通过深入的风险评估，其他建筑服务项目团队全面分析了整个其他建筑服务项目和各个阶段可能存在的威胁。这包括准确评估每个潜在风险的发生概率和可能影响的程度，为后续危机预警提供了有力支持。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其他建筑服务项目团队着重于明确定义其他建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建筑服务项目进展的持续监控，团队能够及时发现潜在问题并作出迅速反应。其他建筑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在这一阶段，团队的专业素养和反应速度将发挥至关重要的作用，以确保潜在危机能够在初期得到有效的处理，最大程度地减轻负面影响。通过危机预警与识别，其他建筑服务项目得以更有序、可控地推进。</w:t>
      </w:r>
    </w:p>
    <w:p>
      <w:pPr>
        <w:pStyle w:val="Heading2"/>
        <w:ind w:firstLine="560" w:firstLineChars="200"/>
        <w:rPr>
          <w:rFonts w:ascii="仿宋" w:eastAsia="仿宋" w:hAnsi="仿宋" w:cs="仿宋" w:hint="eastAsia"/>
          <w:sz w:val="28"/>
          <w:lang w:eastAsia="zh-CN"/>
        </w:rPr>
      </w:pPr>
      <w:bookmarkStart w:id="4" w:name="_Toc9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在危机发生时，其他建筑服务项目团队立即行动，成立了应急小组。该小组的任务是迅速制定并实施紧急应对措施，以最小化潜在损失。以下是采取的主要措施：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暂停其他建筑服务项目进度：为遏制危机蔓延，其他建筑服务项目暂时停止进行，以便全面评估当前状况。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资源重新分配：重新评估其他建筑服务项目资源的分配，确保最大限度地减小损失。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实时沟通：与关键利益相关者建立实时沟通机制，向他们传递其他建筑服务项目危机的实际状况，保障其他建筑服务项目核心利益。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在紧急应对的同时，其他建筑服务项目团队强调了团队协作和有效沟通的重要性。以下是团队协作的关键举措：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信息共享机制：建立了信息共享平台，确保团队成员能够及时获取其他建筑服务项目危机的实时信息。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领导者沟通：其他建筑服务项目领导者通过定期会议和即时沟通工具，指导团队应对危机，保持团队稳定运行。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随着危机得到初步控制，其他建筑服务项目团队转向制定恢复计划，以确保其他建筑服务项目能够从中迅速恢复。主要恢复计划包括：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修复受损的进度计划：重新评估其他建筑服务项目进度，制定修复计划，确保其他建筑服务项目尽快回归正常进程。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重新调整资源分配：优化资源分配，确保其他建筑服务项目在有限资源下高效运转。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风险管理机制加强：对其他建筑服务项目风险进行全面评估，制定更强化的风险管理策略，以预防未来可能的危机。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770"/>
      <w:r>
        <w:rPr>
          <w:rFonts w:ascii="仿宋" w:eastAsia="仿宋" w:hAnsi="仿宋" w:cs="仿宋" w:hint="eastAsia"/>
          <w:sz w:val="28"/>
          <w:lang w:eastAsia="zh-CN"/>
        </w:rPr>
        <w:t>二、其他建筑服务项目土建工程</w:t>
      </w:r>
      <w:bookmarkEnd w:id="5"/>
    </w:p>
    <w:p>
      <w:pPr>
        <w:pStyle w:val="Heading2"/>
        <w:rPr>
          <w:rFonts w:ascii="仿宋" w:eastAsia="仿宋" w:hAnsi="仿宋" w:cs="仿宋" w:hint="eastAsia"/>
          <w:lang w:eastAsia="zh-CN"/>
        </w:rPr>
      </w:pPr>
      <w:bookmarkStart w:id="6" w:name="_Toc3064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在其他建筑服务项目的建筑工程设计中，我们将秉承一系列重要的设计原则，以确保其他建筑服务项目建筑在功能、美观、可持续性等方面达到最佳效果。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首要原则是确保建筑的功能性得到最大化的发挥。我们将充分理解其他建筑服务项目的实际需求，合理布局各个功能区域，保证建筑在满足业务需求的同时，提供高效的工作环境。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在建筑设计中，我们将综合考虑建设和运营成本。通过精细的经济效益分析，确保设计方案在高效利用资源的同时，对其他建筑服务项目的长期盈利能力有积极的贡献。</w:t>
      </w:r>
    </w:p>
    <w:p>
      <w:pPr>
        <w:pStyle w:val="Heading2"/>
        <w:ind w:firstLine="560" w:firstLineChars="200"/>
        <w:rPr>
          <w:rFonts w:ascii="仿宋" w:eastAsia="仿宋" w:hAnsi="仿宋" w:cs="仿宋" w:hint="eastAsia"/>
          <w:sz w:val="28"/>
          <w:lang w:eastAsia="zh-CN"/>
        </w:rPr>
      </w:pPr>
      <w:bookmarkStart w:id="7" w:name="_Toc2725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建筑服务项目的土建工程设计中，我们将精准设定设计年限，结合其他建筑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建筑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45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其他建筑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建筑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建筑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02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本期工程其他建筑服务项目预计总建筑面积XXX平方米，其中：计容建筑面积XXX平方米，计划建筑工程投资XX万元，占其他建筑服务项目总投资的XX%。</w:t>
      </w:r>
    </w:p>
    <w:p>
      <w:pPr>
        <w:pStyle w:val="Heading1"/>
        <w:ind w:firstLine="560" w:firstLineChars="200"/>
        <w:rPr>
          <w:rFonts w:ascii="仿宋" w:eastAsia="仿宋" w:hAnsi="仿宋" w:cs="仿宋" w:hint="eastAsia"/>
          <w:sz w:val="28"/>
          <w:lang w:eastAsia="zh-CN"/>
        </w:rPr>
      </w:pPr>
      <w:bookmarkStart w:id="10" w:name="_Toc2045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98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技术管理特点体现在其创新导向。通过引入最先进的技术趋势和解决方案，其他建筑服务项目致力于提升科技含量、提高质量和效率水平。这意味着我们将采用最新的工具和方法，确保其他建筑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建筑服务项目技术管理的显著特征。通过整合不同领域的技术资源，我们实现了跨学科的协同工作。这有助于优化技术架构，提高整体效能。此外，整合性策略还促进了不同技术团队之间的紧密沟通和高效合作，确保其他建筑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建筑服务项目所采用的技术。通过不断优化技术方案，其他建筑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其他建筑服务项目团队将在其他建筑服务项目初期识别可能的技术风险，并采取相应的预防和应对措施。通过建立健全的风险评估机制，其他建筑服务项目能够在实施过程中及时发现并解决潜在的技术问题，保障其他建筑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建筑服务项目中，技术将成为其他建筑服务项目成功的有力支持。这一深度剖析揭示了技术管理在其他建筑服务项目实施中的关键作用，为其他建筑服务项目的技术基础奠定了坚实的基础。</w:t>
      </w:r>
    </w:p>
    <w:p>
      <w:pPr>
        <w:pStyle w:val="Heading2"/>
        <w:ind w:firstLine="560" w:firstLineChars="200"/>
        <w:rPr>
          <w:rFonts w:ascii="仿宋" w:eastAsia="仿宋" w:hAnsi="仿宋" w:cs="仿宋" w:hint="eastAsia"/>
          <w:sz w:val="28"/>
          <w:lang w:eastAsia="zh-CN"/>
        </w:rPr>
      </w:pPr>
      <w:bookmarkStart w:id="12" w:name="_Toc2947"/>
      <w:r>
        <w:rPr>
          <w:rFonts w:ascii="仿宋" w:eastAsia="仿宋" w:hAnsi="仿宋" w:cs="仿宋" w:hint="eastAsia"/>
          <w:sz w:val="28"/>
          <w:lang w:eastAsia="zh-CN"/>
        </w:rPr>
        <w:t>(二)、其他建筑服务项目工艺技术设计方案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建筑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建筑服务项目将严格按照相关行业规范要求进行组织。通过有效控制产品质量，其他建筑服务项目将致力于为顾客提供优质的其他建筑服务项目产品和良好的服务。这体现了其他建筑服务项目对于生产活动合规性和质量标准的高度重视，为其他建筑服务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其他建筑服务项目注重生态效益和清洁生产原则。其他建筑服务项目建设将紧密结合地方特色经济发展，与社会经济发展规划和区域环境保护规划方案相协调一致。通过与当地区域自然生态系统的结合，其他建筑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建筑服务项目产品具有多样化的客户需求和个性化的特点。因此，其他建筑服务项目产品规格品种多样，且单批生产数量较小。为满足这一特点，其他建筑服务项目承办单位将建设先进的柔性制造生产线。通过广泛应用柔性制造技术，其他建筑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其他建筑服务项目采用的技术具有较高的技术含量和自动化水平，处于国内先进水平。这一技术选用不仅体现了对生产效率、质量和环境友好性的高标准要求，同时为其他建筑服务项目的可持续发展奠定了坚实的基础。</w:t>
      </w:r>
    </w:p>
    <w:p>
      <w:pPr>
        <w:pStyle w:val="Heading2"/>
        <w:ind w:firstLine="560" w:firstLineChars="200"/>
        <w:rPr>
          <w:rFonts w:ascii="仿宋" w:eastAsia="仿宋" w:hAnsi="仿宋" w:cs="仿宋" w:hint="eastAsia"/>
          <w:sz w:val="28"/>
          <w:lang w:eastAsia="zh-CN"/>
        </w:rPr>
      </w:pPr>
      <w:bookmarkStart w:id="13" w:name="_Toc2813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为确保其他建筑服务项目的高效生产和技术实施，我们制定了一套精心设计的设备选型方案，以满足其他建筑服务项目生产、质量和环保的要求。该方案的主要特点如下：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其他建筑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针对其他建筑服务项目产品的多样性和小批量生产的特点，我们将建设柔性制造生产线。通过在设备选型中考虑柔性制造技术，可以灵活应对不同产品规格和生产需求，实现生产线的高度灵活性和适应性。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8239"/>
      <w:r>
        <w:rPr>
          <w:rFonts w:ascii="仿宋" w:eastAsia="仿宋" w:hAnsi="仿宋" w:cs="仿宋" w:hint="eastAsia"/>
          <w:sz w:val="28"/>
          <w:lang w:eastAsia="zh-CN"/>
        </w:rPr>
        <w:t>四、其他建筑服务项目建设背景及必要性分析</w:t>
      </w:r>
      <w:bookmarkEnd w:id="14"/>
    </w:p>
    <w:p>
      <w:pPr>
        <w:pStyle w:val="Heading2"/>
        <w:rPr>
          <w:rFonts w:ascii="仿宋" w:eastAsia="仿宋" w:hAnsi="仿宋" w:cs="仿宋" w:hint="eastAsia"/>
          <w:lang w:eastAsia="zh-CN"/>
        </w:rPr>
      </w:pPr>
      <w:bookmarkStart w:id="15" w:name="_Toc14086"/>
      <w:r>
        <w:rPr>
          <w:rFonts w:ascii="仿宋" w:eastAsia="仿宋" w:hAnsi="仿宋" w:cs="仿宋" w:hint="eastAsia"/>
          <w:lang w:eastAsia="zh-CN"/>
        </w:rPr>
        <w:t>(一)、其他建筑服务项目背景分析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建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建筑服务项目在这个潮流中的定位。同时，我们将关注行业内涌现的新兴机遇，以便其他建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建筑服务项目提供了强大的发展动力。我们将聚焦于行业内最新的技术发展趋势，包括但不限于人工智能、大数据分析、物联网等领域。通过深度的技术研究，我们将确保其他建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建筑服务项目发展的源泉。我们将投入更多的精力对市场需求进行深入剖析，超越表面的需求，深入挖掘潜在的市场痛点和机遇。通过对市场需求的细致了解，其他建筑服务项目将更有针对性地设计解决方案，满足市场的多样化需求，从而更好地促进其他建筑服务项目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建筑服务项目战略至关重要。我们将对竞争态势进行更为深入的分析，包括但不限于市场份额、产品特点、客户满意度等多个维度。通过深度的竞争分析，其他建筑服务项目将能够更准确地把握市场脉搏，制定具有竞争力的其他建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其他建筑服务项目的发展具有直接的影响。我们将进行更为全面的法规和政策分析，了解行业发展中的潜在法律风险和合规挑战。通过充分了解和遵守相关法规，其他建筑服务项目将确保在法律框架内合法合规运营，为其他建筑服务项目的稳健发展提供有力支持。</w:t>
      </w:r>
    </w:p>
    <w:p>
      <w:pPr>
        <w:pStyle w:val="Heading2"/>
        <w:ind w:firstLine="560" w:firstLineChars="200"/>
        <w:rPr>
          <w:rFonts w:ascii="仿宋" w:eastAsia="仿宋" w:hAnsi="仿宋" w:cs="仿宋" w:hint="eastAsia"/>
          <w:sz w:val="28"/>
          <w:lang w:eastAsia="zh-CN"/>
        </w:rPr>
      </w:pPr>
      <w:bookmarkStart w:id="16" w:name="_Toc32030"/>
      <w:r>
        <w:rPr>
          <w:rFonts w:ascii="仿宋" w:eastAsia="仿宋" w:hAnsi="仿宋" w:cs="仿宋" w:hint="eastAsia"/>
          <w:sz w:val="28"/>
          <w:lang w:eastAsia="zh-CN"/>
        </w:rPr>
        <w:t>(二)、其他建筑服务项目建设必要性分析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建设的迫切性源于对行业发展趋势的深刻洞察。我们正处于一个行业变革的时代，科技创新、数字化转型成为企业发展的关键动力。其他建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建设不仅仅是为了跟上潮流，更是为了通过技术创新推动企业的持续发展。通过引入先进的技术和解决方案，其他建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建筑服务项目的建设成为必然选择，通过提高产品质量、拓展服务领域，从而在竞争中获得更多的机会。其他建筑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建筑服务项目建设的必要性体现在对客户需求更精准的满足。通过其他建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他建筑服务项目建设的背后是对企业持续创新的追求。只有通过不断创新，企业才能在竞争中立于不败之地。其他建筑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417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504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其他建筑服务项目的主要产品是XXXX，预计年产值为XXX万元。这一产品在市场中占据着重要的地位，其广泛的应用范围使得该其他建筑服务项目的市场前景非常广阔。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其他建筑服务项目的xxx产品作为重要的原材料之一，将在多个领域发挥关键作用。其在建筑、交通、能源等方面的广泛应用将为整个产业链提供强大的支持，形成产业协同效应。其他建筑服务项目的年产值XXX万XXX万XXX万万元不仅反映了其在市场上的巨大潜力，更预示着它对国民经济的积极贡献。这种关联度高、涉及面广的产业关系，使得该其他建筑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902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https://d.book118.com/668056047007006027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71823"/>
    <w:rsid w:val="1FC718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5604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2024-01-16T00:14:00Z</dcterms:created>
  <dcterms:modified xsi:type="dcterms:W3CDTF">2024-01-16T00:15:09Z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AF1BF7A9E00342718153B8C142A735A4_11</vt:lpwstr>
  </property>
  <property fmtid="{D5CDD505-2E9C-101B-9397-08002B2CF9AE}" pid="3" name="KSOProductBuildVer">
    <vt:lpwstr>2052-12.1.0.16120</vt:lpwstr>
  </property>
</Properties>
</file>