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液力偶合器&amp;液力变矩器项目计划设计方案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43" w:history="1">
        <w:r>
          <w:rPr>
            <w:rFonts w:ascii="仿宋" w:eastAsia="仿宋" w:hAnsi="仿宋" w:cs="仿宋" w:hint="eastAsia"/>
            <w:lang w:eastAsia="zh-CN"/>
          </w:rPr>
          <w:t>概论</w:t>
        </w:r>
        <w:r>
          <w:tab/>
        </w:r>
        <w:r>
          <w:fldChar w:fldCharType="begin"/>
        </w:r>
        <w:r>
          <w:instrText xml:space="preserve"> PAGEREF _Toc26043 \h </w:instrText>
        </w:r>
        <w:r>
          <w:fldChar w:fldCharType="separate"/>
        </w:r>
        <w:r>
          <w:t>3</w:t>
        </w:r>
        <w:r>
          <w:fldChar w:fldCharType="end"/>
        </w:r>
      </w:hyperlink>
    </w:p>
    <w:p>
      <w:pPr>
        <w:pStyle w:val="TOC1"/>
        <w:tabs>
          <w:tab w:val="right" w:leader="dot" w:pos="8306"/>
        </w:tabs>
      </w:pPr>
      <w:hyperlink w:anchor="_Toc10907" w:history="1">
        <w:r>
          <w:rPr>
            <w:rFonts w:ascii="仿宋" w:eastAsia="仿宋" w:hAnsi="仿宋" w:cs="仿宋" w:hint="eastAsia"/>
            <w:lang w:eastAsia="zh-CN"/>
          </w:rPr>
          <w:t>一、产品规划分析</w:t>
        </w:r>
        <w:r>
          <w:tab/>
        </w:r>
        <w:r>
          <w:fldChar w:fldCharType="begin"/>
        </w:r>
        <w:r>
          <w:instrText xml:space="preserve"> PAGEREF _Toc10907 \h </w:instrText>
        </w:r>
        <w:r>
          <w:fldChar w:fldCharType="separate"/>
        </w:r>
        <w:r>
          <w:t>3</w:t>
        </w:r>
        <w:r>
          <w:fldChar w:fldCharType="end"/>
        </w:r>
      </w:hyperlink>
    </w:p>
    <w:p>
      <w:pPr>
        <w:pStyle w:val="TOC2"/>
        <w:tabs>
          <w:tab w:val="right" w:leader="dot" w:pos="8306"/>
        </w:tabs>
      </w:pPr>
      <w:hyperlink w:anchor="_Toc13204" w:history="1">
        <w:r>
          <w:rPr>
            <w:rFonts w:ascii="仿宋" w:eastAsia="仿宋" w:hAnsi="仿宋" w:cs="仿宋" w:hint="eastAsia"/>
            <w:lang w:eastAsia="zh-CN"/>
          </w:rPr>
          <w:t>(一)、产品规划</w:t>
        </w:r>
        <w:r>
          <w:tab/>
        </w:r>
        <w:r>
          <w:fldChar w:fldCharType="begin"/>
        </w:r>
        <w:r>
          <w:instrText xml:space="preserve"> PAGEREF _Toc13204 \h </w:instrText>
        </w:r>
        <w:r>
          <w:fldChar w:fldCharType="separate"/>
        </w:r>
        <w:r>
          <w:t>3</w:t>
        </w:r>
        <w:r>
          <w:fldChar w:fldCharType="end"/>
        </w:r>
      </w:hyperlink>
    </w:p>
    <w:p>
      <w:pPr>
        <w:pStyle w:val="TOC2"/>
        <w:tabs>
          <w:tab w:val="right" w:leader="dot" w:pos="8306"/>
        </w:tabs>
      </w:pPr>
      <w:hyperlink w:anchor="_Toc23822" w:history="1">
        <w:r>
          <w:rPr>
            <w:rFonts w:ascii="仿宋" w:eastAsia="仿宋" w:hAnsi="仿宋" w:cs="仿宋" w:hint="eastAsia"/>
            <w:lang w:eastAsia="zh-CN"/>
          </w:rPr>
          <w:t>(二)、建设规模</w:t>
        </w:r>
        <w:r>
          <w:tab/>
        </w:r>
        <w:r>
          <w:fldChar w:fldCharType="begin"/>
        </w:r>
        <w:r>
          <w:instrText xml:space="preserve"> PAGEREF _Toc23822 \h </w:instrText>
        </w:r>
        <w:r>
          <w:fldChar w:fldCharType="separate"/>
        </w:r>
        <w:r>
          <w:t>4</w:t>
        </w:r>
        <w:r>
          <w:fldChar w:fldCharType="end"/>
        </w:r>
      </w:hyperlink>
    </w:p>
    <w:p>
      <w:pPr>
        <w:pStyle w:val="TOC1"/>
        <w:tabs>
          <w:tab w:val="right" w:leader="dot" w:pos="8306"/>
        </w:tabs>
      </w:pPr>
      <w:hyperlink w:anchor="_Toc29152" w:history="1">
        <w:r>
          <w:rPr>
            <w:rFonts w:ascii="仿宋" w:eastAsia="仿宋" w:hAnsi="仿宋" w:cs="仿宋" w:hint="eastAsia"/>
            <w:lang w:eastAsia="zh-CN"/>
          </w:rPr>
          <w:t>二、液力偶合器&amp;液力变矩器项目概论</w:t>
        </w:r>
        <w:r>
          <w:tab/>
        </w:r>
        <w:r>
          <w:fldChar w:fldCharType="begin"/>
        </w:r>
        <w:r>
          <w:instrText xml:space="preserve"> PAGEREF _Toc29152 \h </w:instrText>
        </w:r>
        <w:r>
          <w:fldChar w:fldCharType="separate"/>
        </w:r>
        <w:r>
          <w:t>5</w:t>
        </w:r>
        <w:r>
          <w:fldChar w:fldCharType="end"/>
        </w:r>
      </w:hyperlink>
    </w:p>
    <w:p>
      <w:pPr>
        <w:pStyle w:val="TOC2"/>
        <w:tabs>
          <w:tab w:val="right" w:leader="dot" w:pos="8306"/>
        </w:tabs>
      </w:pPr>
      <w:hyperlink w:anchor="_Toc9303" w:history="1">
        <w:r>
          <w:rPr>
            <w:rFonts w:ascii="仿宋" w:eastAsia="仿宋" w:hAnsi="仿宋" w:cs="仿宋" w:hint="eastAsia"/>
            <w:lang w:eastAsia="zh-CN"/>
          </w:rPr>
          <w:t>(一)、液力偶合器&amp;液力变矩器项目概况</w:t>
        </w:r>
        <w:r>
          <w:tab/>
        </w:r>
        <w:r>
          <w:fldChar w:fldCharType="begin"/>
        </w:r>
        <w:r>
          <w:instrText xml:space="preserve"> PAGEREF _Toc9303 \h </w:instrText>
        </w:r>
        <w:r>
          <w:fldChar w:fldCharType="separate"/>
        </w:r>
        <w:r>
          <w:t>5</w:t>
        </w:r>
        <w:r>
          <w:fldChar w:fldCharType="end"/>
        </w:r>
      </w:hyperlink>
    </w:p>
    <w:p>
      <w:pPr>
        <w:pStyle w:val="TOC2"/>
        <w:tabs>
          <w:tab w:val="right" w:leader="dot" w:pos="8306"/>
        </w:tabs>
      </w:pPr>
      <w:hyperlink w:anchor="_Toc3102" w:history="1">
        <w:r>
          <w:rPr>
            <w:rFonts w:ascii="仿宋" w:eastAsia="仿宋" w:hAnsi="仿宋" w:cs="仿宋" w:hint="eastAsia"/>
            <w:lang w:eastAsia="zh-CN"/>
          </w:rPr>
          <w:t>(二)、液力偶合器&amp;液力变矩器项目目标</w:t>
        </w:r>
        <w:r>
          <w:tab/>
        </w:r>
        <w:r>
          <w:fldChar w:fldCharType="begin"/>
        </w:r>
        <w:r>
          <w:instrText xml:space="preserve"> PAGEREF _Toc3102 \h </w:instrText>
        </w:r>
        <w:r>
          <w:fldChar w:fldCharType="separate"/>
        </w:r>
        <w:r>
          <w:t>8</w:t>
        </w:r>
        <w:r>
          <w:fldChar w:fldCharType="end"/>
        </w:r>
      </w:hyperlink>
    </w:p>
    <w:p>
      <w:pPr>
        <w:pStyle w:val="TOC2"/>
        <w:tabs>
          <w:tab w:val="right" w:leader="dot" w:pos="8306"/>
        </w:tabs>
      </w:pPr>
      <w:hyperlink w:anchor="_Toc8564" w:history="1">
        <w:r>
          <w:rPr>
            <w:rFonts w:ascii="仿宋" w:eastAsia="仿宋" w:hAnsi="仿宋" w:cs="仿宋" w:hint="eastAsia"/>
            <w:lang w:eastAsia="zh-CN"/>
          </w:rPr>
          <w:t>(三)、液力偶合器&amp;液力变矩器项目提出的理由</w:t>
        </w:r>
        <w:r>
          <w:tab/>
        </w:r>
        <w:r>
          <w:fldChar w:fldCharType="begin"/>
        </w:r>
        <w:r>
          <w:instrText xml:space="preserve"> PAGEREF _Toc8564 \h </w:instrText>
        </w:r>
        <w:r>
          <w:fldChar w:fldCharType="separate"/>
        </w:r>
        <w:r>
          <w:t>9</w:t>
        </w:r>
        <w:r>
          <w:fldChar w:fldCharType="end"/>
        </w:r>
      </w:hyperlink>
    </w:p>
    <w:p>
      <w:pPr>
        <w:pStyle w:val="TOC2"/>
        <w:tabs>
          <w:tab w:val="right" w:leader="dot" w:pos="8306"/>
        </w:tabs>
      </w:pPr>
      <w:hyperlink w:anchor="_Toc23781" w:history="1">
        <w:r>
          <w:rPr>
            <w:rFonts w:ascii="仿宋" w:eastAsia="仿宋" w:hAnsi="仿宋" w:cs="仿宋" w:hint="eastAsia"/>
            <w:lang w:eastAsia="zh-CN"/>
          </w:rPr>
          <w:t>(四)、液力偶合器&amp;液力变矩器项目意义</w:t>
        </w:r>
        <w:r>
          <w:tab/>
        </w:r>
        <w:r>
          <w:fldChar w:fldCharType="begin"/>
        </w:r>
        <w:r>
          <w:instrText xml:space="preserve"> PAGEREF _Toc23781 \h </w:instrText>
        </w:r>
        <w:r>
          <w:fldChar w:fldCharType="separate"/>
        </w:r>
        <w:r>
          <w:t>10</w:t>
        </w:r>
        <w:r>
          <w:fldChar w:fldCharType="end"/>
        </w:r>
      </w:hyperlink>
    </w:p>
    <w:p>
      <w:pPr>
        <w:pStyle w:val="TOC2"/>
        <w:tabs>
          <w:tab w:val="right" w:leader="dot" w:pos="8306"/>
        </w:tabs>
      </w:pPr>
      <w:hyperlink w:anchor="_Toc21480" w:history="1">
        <w:r>
          <w:rPr>
            <w:rFonts w:ascii="仿宋" w:eastAsia="仿宋" w:hAnsi="仿宋" w:cs="仿宋" w:hint="eastAsia"/>
            <w:lang w:eastAsia="zh-CN"/>
          </w:rPr>
          <w:t>(五)、液力偶合器&amp;液力变矩器项目背景</w:t>
        </w:r>
        <w:r>
          <w:tab/>
        </w:r>
        <w:r>
          <w:fldChar w:fldCharType="begin"/>
        </w:r>
        <w:r>
          <w:instrText xml:space="preserve"> PAGEREF _Toc21480 \h </w:instrText>
        </w:r>
        <w:r>
          <w:fldChar w:fldCharType="separate"/>
        </w:r>
        <w:r>
          <w:t>11</w:t>
        </w:r>
        <w:r>
          <w:fldChar w:fldCharType="end"/>
        </w:r>
      </w:hyperlink>
    </w:p>
    <w:p>
      <w:pPr>
        <w:pStyle w:val="TOC1"/>
        <w:tabs>
          <w:tab w:val="right" w:leader="dot" w:pos="8306"/>
        </w:tabs>
      </w:pPr>
      <w:hyperlink w:anchor="_Toc24523" w:history="1">
        <w:r>
          <w:rPr>
            <w:rFonts w:ascii="仿宋" w:eastAsia="仿宋" w:hAnsi="仿宋" w:cs="仿宋" w:hint="eastAsia"/>
            <w:lang w:eastAsia="zh-CN"/>
          </w:rPr>
          <w:t>三、工艺说明</w:t>
        </w:r>
        <w:r>
          <w:tab/>
        </w:r>
        <w:r>
          <w:fldChar w:fldCharType="begin"/>
        </w:r>
        <w:r>
          <w:instrText xml:space="preserve"> PAGEREF _Toc24523 \h </w:instrText>
        </w:r>
        <w:r>
          <w:fldChar w:fldCharType="separate"/>
        </w:r>
        <w:r>
          <w:t>12</w:t>
        </w:r>
        <w:r>
          <w:fldChar w:fldCharType="end"/>
        </w:r>
      </w:hyperlink>
    </w:p>
    <w:p>
      <w:pPr>
        <w:pStyle w:val="TOC2"/>
        <w:tabs>
          <w:tab w:val="right" w:leader="dot" w:pos="8306"/>
        </w:tabs>
      </w:pPr>
      <w:hyperlink w:anchor="_Toc25230" w:history="1">
        <w:r>
          <w:rPr>
            <w:rFonts w:ascii="仿宋" w:eastAsia="仿宋" w:hAnsi="仿宋" w:cs="仿宋" w:hint="eastAsia"/>
            <w:lang w:eastAsia="zh-CN"/>
          </w:rPr>
          <w:t>(一)、技术管理特点</w:t>
        </w:r>
        <w:r>
          <w:tab/>
        </w:r>
        <w:r>
          <w:fldChar w:fldCharType="begin"/>
        </w:r>
        <w:r>
          <w:instrText xml:space="preserve"> PAGEREF _Toc25230 \h </w:instrText>
        </w:r>
        <w:r>
          <w:fldChar w:fldCharType="separate"/>
        </w:r>
        <w:r>
          <w:t>12</w:t>
        </w:r>
        <w:r>
          <w:fldChar w:fldCharType="end"/>
        </w:r>
      </w:hyperlink>
    </w:p>
    <w:p>
      <w:pPr>
        <w:pStyle w:val="TOC2"/>
        <w:tabs>
          <w:tab w:val="right" w:leader="dot" w:pos="8306"/>
        </w:tabs>
      </w:pPr>
      <w:hyperlink w:anchor="_Toc15222" w:history="1">
        <w:r>
          <w:rPr>
            <w:rFonts w:ascii="仿宋" w:eastAsia="仿宋" w:hAnsi="仿宋" w:cs="仿宋" w:hint="eastAsia"/>
            <w:lang w:eastAsia="zh-CN"/>
          </w:rPr>
          <w:t>(二)、液力偶合器&amp;液力变矩器项目工艺技术设计方案</w:t>
        </w:r>
        <w:r>
          <w:tab/>
        </w:r>
        <w:r>
          <w:fldChar w:fldCharType="begin"/>
        </w:r>
        <w:r>
          <w:instrText xml:space="preserve"> PAGEREF _Toc15222 \h </w:instrText>
        </w:r>
        <w:r>
          <w:fldChar w:fldCharType="separate"/>
        </w:r>
        <w:r>
          <w:t>14</w:t>
        </w:r>
        <w:r>
          <w:fldChar w:fldCharType="end"/>
        </w:r>
      </w:hyperlink>
    </w:p>
    <w:p>
      <w:pPr>
        <w:pStyle w:val="TOC2"/>
        <w:tabs>
          <w:tab w:val="right" w:leader="dot" w:pos="8306"/>
        </w:tabs>
      </w:pPr>
      <w:hyperlink w:anchor="_Toc20442" w:history="1">
        <w:r>
          <w:rPr>
            <w:rFonts w:ascii="仿宋" w:eastAsia="仿宋" w:hAnsi="仿宋" w:cs="仿宋" w:hint="eastAsia"/>
            <w:lang w:eastAsia="zh-CN"/>
          </w:rPr>
          <w:t>(三)、设备选型方案</w:t>
        </w:r>
        <w:r>
          <w:tab/>
        </w:r>
        <w:r>
          <w:fldChar w:fldCharType="begin"/>
        </w:r>
        <w:r>
          <w:instrText xml:space="preserve"> PAGEREF _Toc20442 \h </w:instrText>
        </w:r>
        <w:r>
          <w:fldChar w:fldCharType="separate"/>
        </w:r>
        <w:r>
          <w:t>15</w:t>
        </w:r>
        <w:r>
          <w:fldChar w:fldCharType="end"/>
        </w:r>
      </w:hyperlink>
    </w:p>
    <w:p>
      <w:pPr>
        <w:pStyle w:val="TOC1"/>
        <w:tabs>
          <w:tab w:val="right" w:leader="dot" w:pos="8306"/>
        </w:tabs>
      </w:pPr>
      <w:hyperlink w:anchor="_Toc11590" w:history="1">
        <w:r>
          <w:rPr>
            <w:rFonts w:ascii="仿宋" w:eastAsia="仿宋" w:hAnsi="仿宋" w:cs="仿宋" w:hint="eastAsia"/>
            <w:lang w:eastAsia="zh-CN"/>
          </w:rPr>
          <w:t>四、液力偶合器&amp;液力变矩器项目文档管理</w:t>
        </w:r>
        <w:r>
          <w:tab/>
        </w:r>
        <w:r>
          <w:fldChar w:fldCharType="begin"/>
        </w:r>
        <w:r>
          <w:instrText xml:space="preserve"> PAGEREF _Toc11590 \h </w:instrText>
        </w:r>
        <w:r>
          <w:fldChar w:fldCharType="separate"/>
        </w:r>
        <w:r>
          <w:t>16</w:t>
        </w:r>
        <w:r>
          <w:fldChar w:fldCharType="end"/>
        </w:r>
      </w:hyperlink>
    </w:p>
    <w:p>
      <w:pPr>
        <w:pStyle w:val="TOC2"/>
        <w:tabs>
          <w:tab w:val="right" w:leader="dot" w:pos="8306"/>
        </w:tabs>
      </w:pPr>
      <w:hyperlink w:anchor="_Toc7531" w:history="1">
        <w:r>
          <w:rPr>
            <w:rFonts w:ascii="仿宋" w:eastAsia="仿宋" w:hAnsi="仿宋" w:cs="仿宋" w:hint="eastAsia"/>
            <w:lang w:eastAsia="zh-CN"/>
          </w:rPr>
          <w:t>(一)、文档编制与审查</w:t>
        </w:r>
        <w:r>
          <w:tab/>
        </w:r>
        <w:r>
          <w:fldChar w:fldCharType="begin"/>
        </w:r>
        <w:r>
          <w:instrText xml:space="preserve"> PAGEREF _Toc7531 \h </w:instrText>
        </w:r>
        <w:r>
          <w:fldChar w:fldCharType="separate"/>
        </w:r>
        <w:r>
          <w:t>16</w:t>
        </w:r>
        <w:r>
          <w:fldChar w:fldCharType="end"/>
        </w:r>
      </w:hyperlink>
    </w:p>
    <w:p>
      <w:pPr>
        <w:pStyle w:val="TOC2"/>
        <w:tabs>
          <w:tab w:val="right" w:leader="dot" w:pos="8306"/>
        </w:tabs>
      </w:pPr>
      <w:hyperlink w:anchor="_Toc27446" w:history="1">
        <w:r>
          <w:rPr>
            <w:rFonts w:ascii="仿宋" w:eastAsia="仿宋" w:hAnsi="仿宋" w:cs="仿宋" w:hint="eastAsia"/>
            <w:lang w:eastAsia="zh-CN"/>
          </w:rPr>
          <w:t>(二)、文档发布与分发</w:t>
        </w:r>
        <w:r>
          <w:tab/>
        </w:r>
        <w:r>
          <w:fldChar w:fldCharType="begin"/>
        </w:r>
        <w:r>
          <w:instrText xml:space="preserve"> PAGEREF _Toc27446 \h </w:instrText>
        </w:r>
        <w:r>
          <w:fldChar w:fldCharType="separate"/>
        </w:r>
        <w:r>
          <w:t>18</w:t>
        </w:r>
        <w:r>
          <w:fldChar w:fldCharType="end"/>
        </w:r>
      </w:hyperlink>
    </w:p>
    <w:p>
      <w:pPr>
        <w:pStyle w:val="TOC2"/>
        <w:tabs>
          <w:tab w:val="right" w:leader="dot" w:pos="8306"/>
        </w:tabs>
      </w:pPr>
      <w:hyperlink w:anchor="_Toc16596" w:history="1">
        <w:r>
          <w:rPr>
            <w:rFonts w:ascii="仿宋" w:eastAsia="仿宋" w:hAnsi="仿宋" w:cs="仿宋" w:hint="eastAsia"/>
            <w:lang w:eastAsia="zh-CN"/>
          </w:rPr>
          <w:t>(三)、文档存档与归档</w:t>
        </w:r>
        <w:r>
          <w:tab/>
        </w:r>
        <w:r>
          <w:fldChar w:fldCharType="begin"/>
        </w:r>
        <w:r>
          <w:instrText xml:space="preserve"> PAGEREF _Toc16596 \h </w:instrText>
        </w:r>
        <w:r>
          <w:fldChar w:fldCharType="separate"/>
        </w:r>
        <w:r>
          <w:t>19</w:t>
        </w:r>
        <w:r>
          <w:fldChar w:fldCharType="end"/>
        </w:r>
      </w:hyperlink>
    </w:p>
    <w:p>
      <w:pPr>
        <w:pStyle w:val="TOC1"/>
        <w:tabs>
          <w:tab w:val="right" w:leader="dot" w:pos="8306"/>
        </w:tabs>
      </w:pPr>
      <w:hyperlink w:anchor="_Toc30187" w:history="1">
        <w:r>
          <w:rPr>
            <w:rFonts w:ascii="仿宋" w:eastAsia="仿宋" w:hAnsi="仿宋" w:cs="仿宋" w:hint="eastAsia"/>
            <w:lang w:eastAsia="zh-CN"/>
          </w:rPr>
          <w:t>五、液力偶合器&amp;液力变矩器项目土建工程</w:t>
        </w:r>
        <w:r>
          <w:tab/>
        </w:r>
        <w:r>
          <w:fldChar w:fldCharType="begin"/>
        </w:r>
        <w:r>
          <w:instrText xml:space="preserve"> PAGEREF _Toc30187 \h </w:instrText>
        </w:r>
        <w:r>
          <w:fldChar w:fldCharType="separate"/>
        </w:r>
        <w:r>
          <w:t>20</w:t>
        </w:r>
        <w:r>
          <w:fldChar w:fldCharType="end"/>
        </w:r>
      </w:hyperlink>
    </w:p>
    <w:p>
      <w:pPr>
        <w:pStyle w:val="TOC2"/>
        <w:tabs>
          <w:tab w:val="right" w:leader="dot" w:pos="8306"/>
        </w:tabs>
      </w:pPr>
      <w:hyperlink w:anchor="_Toc7174" w:history="1">
        <w:r>
          <w:rPr>
            <w:rFonts w:ascii="仿宋" w:eastAsia="仿宋" w:hAnsi="仿宋" w:cs="仿宋" w:hint="eastAsia"/>
            <w:lang w:eastAsia="zh-CN"/>
          </w:rPr>
          <w:t>(一)、建筑工程设计原则</w:t>
        </w:r>
        <w:r>
          <w:tab/>
        </w:r>
        <w:r>
          <w:fldChar w:fldCharType="begin"/>
        </w:r>
        <w:r>
          <w:instrText xml:space="preserve"> PAGEREF _Toc7174 \h </w:instrText>
        </w:r>
        <w:r>
          <w:fldChar w:fldCharType="separate"/>
        </w:r>
        <w:r>
          <w:t>20</w:t>
        </w:r>
        <w:r>
          <w:fldChar w:fldCharType="end"/>
        </w:r>
      </w:hyperlink>
    </w:p>
    <w:p>
      <w:pPr>
        <w:pStyle w:val="TOC2"/>
        <w:tabs>
          <w:tab w:val="right" w:leader="dot" w:pos="8306"/>
        </w:tabs>
      </w:pPr>
      <w:hyperlink w:anchor="_Toc25604" w:history="1">
        <w:r>
          <w:rPr>
            <w:rFonts w:ascii="仿宋" w:eastAsia="仿宋" w:hAnsi="仿宋" w:cs="仿宋" w:hint="eastAsia"/>
            <w:lang w:eastAsia="zh-CN"/>
          </w:rPr>
          <w:t>(二)、土建工程设计年限及安全等级</w:t>
        </w:r>
        <w:r>
          <w:tab/>
        </w:r>
        <w:r>
          <w:fldChar w:fldCharType="begin"/>
        </w:r>
        <w:r>
          <w:instrText xml:space="preserve"> PAGEREF _Toc25604 \h </w:instrText>
        </w:r>
        <w:r>
          <w:fldChar w:fldCharType="separate"/>
        </w:r>
        <w:r>
          <w:t>21</w:t>
        </w:r>
        <w:r>
          <w:fldChar w:fldCharType="end"/>
        </w:r>
      </w:hyperlink>
    </w:p>
    <w:p>
      <w:pPr>
        <w:pStyle w:val="TOC2"/>
        <w:tabs>
          <w:tab w:val="right" w:leader="dot" w:pos="8306"/>
        </w:tabs>
      </w:pPr>
      <w:hyperlink w:anchor="_Toc32202" w:history="1">
        <w:r>
          <w:rPr>
            <w:rFonts w:ascii="仿宋" w:eastAsia="仿宋" w:hAnsi="仿宋" w:cs="仿宋" w:hint="eastAsia"/>
            <w:lang w:eastAsia="zh-CN"/>
          </w:rPr>
          <w:t>(三)、建筑工程设计总体要求</w:t>
        </w:r>
        <w:r>
          <w:tab/>
        </w:r>
        <w:r>
          <w:fldChar w:fldCharType="begin"/>
        </w:r>
        <w:r>
          <w:instrText xml:space="preserve"> PAGEREF _Toc32202 \h </w:instrText>
        </w:r>
        <w:r>
          <w:fldChar w:fldCharType="separate"/>
        </w:r>
        <w:r>
          <w:t>22</w:t>
        </w:r>
        <w:r>
          <w:fldChar w:fldCharType="end"/>
        </w:r>
      </w:hyperlink>
    </w:p>
    <w:p>
      <w:pPr>
        <w:pStyle w:val="TOC2"/>
        <w:tabs>
          <w:tab w:val="right" w:leader="dot" w:pos="8306"/>
        </w:tabs>
      </w:pPr>
      <w:hyperlink w:anchor="_Toc14635" w:history="1">
        <w:r>
          <w:rPr>
            <w:rFonts w:ascii="仿宋" w:eastAsia="仿宋" w:hAnsi="仿宋" w:cs="仿宋" w:hint="eastAsia"/>
            <w:lang w:eastAsia="zh-CN"/>
          </w:rPr>
          <w:t>(四)、土建工程建设指标</w:t>
        </w:r>
        <w:r>
          <w:tab/>
        </w:r>
        <w:r>
          <w:fldChar w:fldCharType="begin"/>
        </w:r>
        <w:r>
          <w:instrText xml:space="preserve"> PAGEREF _Toc14635 \h </w:instrText>
        </w:r>
        <w:r>
          <w:fldChar w:fldCharType="separate"/>
        </w:r>
        <w:r>
          <w:t>23</w:t>
        </w:r>
        <w:r>
          <w:fldChar w:fldCharType="end"/>
        </w:r>
      </w:hyperlink>
    </w:p>
    <w:p>
      <w:pPr>
        <w:pStyle w:val="TOC1"/>
        <w:tabs>
          <w:tab w:val="right" w:leader="dot" w:pos="8306"/>
        </w:tabs>
      </w:pPr>
      <w:hyperlink w:anchor="_Toc4892" w:history="1">
        <w:r>
          <w:rPr>
            <w:rFonts w:ascii="仿宋" w:eastAsia="仿宋" w:hAnsi="仿宋" w:cs="仿宋" w:hint="eastAsia"/>
            <w:lang w:eastAsia="zh-CN"/>
          </w:rPr>
          <w:t>六、液力偶合器&amp;液力变矩器项目危机管理</w:t>
        </w:r>
        <w:r>
          <w:tab/>
        </w:r>
        <w:r>
          <w:fldChar w:fldCharType="begin"/>
        </w:r>
        <w:r>
          <w:instrText xml:space="preserve"> PAGEREF _Toc4892 \h </w:instrText>
        </w:r>
        <w:r>
          <w:fldChar w:fldCharType="separate"/>
        </w:r>
        <w:r>
          <w:t>23</w:t>
        </w:r>
        <w:r>
          <w:fldChar w:fldCharType="end"/>
        </w:r>
      </w:hyperlink>
    </w:p>
    <w:p>
      <w:pPr>
        <w:pStyle w:val="TOC2"/>
        <w:tabs>
          <w:tab w:val="right" w:leader="dot" w:pos="8306"/>
        </w:tabs>
      </w:pPr>
      <w:hyperlink w:anchor="_Toc11901" w:history="1">
        <w:r>
          <w:rPr>
            <w:rFonts w:ascii="仿宋" w:eastAsia="仿宋" w:hAnsi="仿宋" w:cs="仿宋" w:hint="eastAsia"/>
            <w:lang w:eastAsia="zh-CN"/>
          </w:rPr>
          <w:t>(一)、危机预警与识别</w:t>
        </w:r>
        <w:r>
          <w:tab/>
        </w:r>
        <w:r>
          <w:fldChar w:fldCharType="begin"/>
        </w:r>
        <w:r>
          <w:instrText xml:space="preserve"> PAGEREF _Toc11901 \h </w:instrText>
        </w:r>
        <w:r>
          <w:fldChar w:fldCharType="separate"/>
        </w:r>
        <w:r>
          <w:t>23</w:t>
        </w:r>
        <w:r>
          <w:fldChar w:fldCharType="end"/>
        </w:r>
      </w:hyperlink>
    </w:p>
    <w:p>
      <w:pPr>
        <w:pStyle w:val="TOC2"/>
        <w:tabs>
          <w:tab w:val="right" w:leader="dot" w:pos="8306"/>
        </w:tabs>
      </w:pPr>
      <w:hyperlink w:anchor="_Toc14451" w:history="1">
        <w:r>
          <w:rPr>
            <w:rFonts w:ascii="仿宋" w:eastAsia="仿宋" w:hAnsi="仿宋" w:cs="仿宋" w:hint="eastAsia"/>
            <w:lang w:eastAsia="zh-CN"/>
          </w:rPr>
          <w:t>(二)、危机应对与恢复</w:t>
        </w:r>
        <w:r>
          <w:tab/>
        </w:r>
        <w:r>
          <w:fldChar w:fldCharType="begin"/>
        </w:r>
        <w:r>
          <w:instrText xml:space="preserve"> PAGEREF _Toc14451 \h </w:instrText>
        </w:r>
        <w:r>
          <w:fldChar w:fldCharType="separate"/>
        </w:r>
        <w:r>
          <w:t>24</w:t>
        </w:r>
        <w:r>
          <w:fldChar w:fldCharType="end"/>
        </w:r>
      </w:hyperlink>
    </w:p>
    <w:p>
      <w:pPr>
        <w:pStyle w:val="TOC1"/>
        <w:tabs>
          <w:tab w:val="right" w:leader="dot" w:pos="8306"/>
        </w:tabs>
      </w:pPr>
      <w:hyperlink w:anchor="_Toc16178" w:history="1">
        <w:r>
          <w:rPr>
            <w:rFonts w:ascii="仿宋" w:eastAsia="仿宋" w:hAnsi="仿宋" w:cs="仿宋" w:hint="eastAsia"/>
            <w:lang w:eastAsia="zh-CN"/>
          </w:rPr>
          <w:t>七、液力偶合器&amp;液力变矩器项目人力资源管理</w:t>
        </w:r>
        <w:r>
          <w:tab/>
        </w:r>
        <w:r>
          <w:fldChar w:fldCharType="begin"/>
        </w:r>
        <w:r>
          <w:instrText xml:space="preserve"> PAGEREF _Toc16178 \h </w:instrText>
        </w:r>
        <w:r>
          <w:fldChar w:fldCharType="separate"/>
        </w:r>
        <w:r>
          <w:t>26</w:t>
        </w:r>
        <w:r>
          <w:fldChar w:fldCharType="end"/>
        </w:r>
      </w:hyperlink>
    </w:p>
    <w:p>
      <w:pPr>
        <w:pStyle w:val="TOC2"/>
        <w:tabs>
          <w:tab w:val="right" w:leader="dot" w:pos="8306"/>
        </w:tabs>
      </w:pPr>
      <w:hyperlink w:anchor="_Toc21051" w:history="1">
        <w:r>
          <w:rPr>
            <w:rFonts w:ascii="仿宋" w:eastAsia="仿宋" w:hAnsi="仿宋" w:cs="仿宋" w:hint="eastAsia"/>
            <w:lang w:eastAsia="zh-CN"/>
          </w:rPr>
          <w:t>(一)、建立健全的预算管理制度</w:t>
        </w:r>
        <w:r>
          <w:tab/>
        </w:r>
        <w:r>
          <w:fldChar w:fldCharType="begin"/>
        </w:r>
        <w:r>
          <w:instrText xml:space="preserve"> PAGEREF _Toc21051 \h </w:instrText>
        </w:r>
        <w:r>
          <w:fldChar w:fldCharType="separate"/>
        </w:r>
        <w:r>
          <w:t>26</w:t>
        </w:r>
        <w:r>
          <w:fldChar w:fldCharType="end"/>
        </w:r>
      </w:hyperlink>
    </w:p>
    <w:p>
      <w:pPr>
        <w:pStyle w:val="TOC2"/>
        <w:tabs>
          <w:tab w:val="right" w:leader="dot" w:pos="8306"/>
        </w:tabs>
      </w:pPr>
      <w:hyperlink w:anchor="_Toc9153" w:history="1">
        <w:r>
          <w:rPr>
            <w:rFonts w:ascii="仿宋" w:eastAsia="仿宋" w:hAnsi="仿宋" w:cs="仿宋" w:hint="eastAsia"/>
            <w:lang w:eastAsia="zh-CN"/>
          </w:rPr>
          <w:t>(二)、加强资金流动监控</w:t>
        </w:r>
        <w:r>
          <w:tab/>
        </w:r>
        <w:r>
          <w:fldChar w:fldCharType="begin"/>
        </w:r>
        <w:r>
          <w:instrText xml:space="preserve"> PAGEREF _Toc9153 \h </w:instrText>
        </w:r>
        <w:r>
          <w:fldChar w:fldCharType="separate"/>
        </w:r>
        <w:r>
          <w:t>28</w:t>
        </w:r>
        <w:r>
          <w:fldChar w:fldCharType="end"/>
        </w:r>
      </w:hyperlink>
    </w:p>
    <w:p>
      <w:pPr>
        <w:pStyle w:val="TOC2"/>
        <w:tabs>
          <w:tab w:val="right" w:leader="dot" w:pos="8306"/>
        </w:tabs>
      </w:pPr>
      <w:hyperlink w:anchor="_Toc19966" w:history="1">
        <w:r>
          <w:rPr>
            <w:rFonts w:ascii="仿宋" w:eastAsia="仿宋" w:hAnsi="仿宋" w:cs="仿宋" w:hint="eastAsia"/>
            <w:lang w:eastAsia="zh-CN"/>
          </w:rPr>
          <w:t>(三)、制定完善的风险控制机制</w:t>
        </w:r>
        <w:r>
          <w:tab/>
        </w:r>
        <w:r>
          <w:fldChar w:fldCharType="begin"/>
        </w:r>
        <w:r>
          <w:instrText xml:space="preserve"> PAGEREF _Toc19966 \h </w:instrText>
        </w:r>
        <w:r>
          <w:fldChar w:fldCharType="separate"/>
        </w:r>
        <w:r>
          <w:t>29</w:t>
        </w:r>
        <w:r>
          <w:fldChar w:fldCharType="end"/>
        </w:r>
      </w:hyperlink>
    </w:p>
    <w:p>
      <w:pPr>
        <w:pStyle w:val="TOC2"/>
        <w:tabs>
          <w:tab w:val="right" w:leader="dot" w:pos="8306"/>
        </w:tabs>
      </w:pPr>
      <w:hyperlink w:anchor="_Toc30408" w:history="1">
        <w:r>
          <w:rPr>
            <w:rFonts w:ascii="仿宋" w:eastAsia="仿宋" w:hAnsi="仿宋" w:cs="仿宋" w:hint="eastAsia"/>
            <w:lang w:eastAsia="zh-CN"/>
          </w:rPr>
          <w:t>(四)、优化成本管理</w:t>
        </w:r>
        <w:r>
          <w:tab/>
        </w:r>
        <w:r>
          <w:fldChar w:fldCharType="begin"/>
        </w:r>
        <w:r>
          <w:instrText xml:space="preserve"> PAGEREF _Toc30408 \h </w:instrText>
        </w:r>
        <w:r>
          <w:fldChar w:fldCharType="separate"/>
        </w:r>
        <w:r>
          <w:t>31</w:t>
        </w:r>
        <w:r>
          <w:fldChar w:fldCharType="end"/>
        </w:r>
      </w:hyperlink>
    </w:p>
    <w:p>
      <w:pPr>
        <w:pStyle w:val="TOC1"/>
        <w:tabs>
          <w:tab w:val="right" w:leader="dot" w:pos="8306"/>
        </w:tabs>
      </w:pPr>
      <w:hyperlink w:anchor="_Toc14876" w:history="1">
        <w:r>
          <w:rPr>
            <w:rFonts w:ascii="仿宋" w:eastAsia="仿宋" w:hAnsi="仿宋" w:cs="仿宋" w:hint="eastAsia"/>
            <w:lang w:eastAsia="zh-CN"/>
          </w:rPr>
          <w:t>八、生产安全保护</w:t>
        </w:r>
        <w:r>
          <w:tab/>
        </w:r>
        <w:r>
          <w:fldChar w:fldCharType="begin"/>
        </w:r>
        <w:r>
          <w:instrText xml:space="preserve"> PAGEREF _Toc14876 \h </w:instrText>
        </w:r>
        <w:r>
          <w:fldChar w:fldCharType="separate"/>
        </w:r>
        <w:r>
          <w:t>32</w:t>
        </w:r>
        <w:r>
          <w:fldChar w:fldCharType="end"/>
        </w:r>
      </w:hyperlink>
    </w:p>
    <w:p>
      <w:pPr>
        <w:pStyle w:val="TOC2"/>
        <w:tabs>
          <w:tab w:val="right" w:leader="dot" w:pos="8306"/>
        </w:tabs>
      </w:pPr>
      <w:hyperlink w:anchor="_Toc23162" w:history="1">
        <w:r>
          <w:rPr>
            <w:rFonts w:ascii="仿宋" w:eastAsia="仿宋" w:hAnsi="仿宋" w:cs="仿宋" w:hint="eastAsia"/>
            <w:lang w:eastAsia="zh-CN"/>
          </w:rPr>
          <w:t>(一)、消防安全</w:t>
        </w:r>
        <w:r>
          <w:tab/>
        </w:r>
        <w:r>
          <w:fldChar w:fldCharType="begin"/>
        </w:r>
        <w:r>
          <w:instrText xml:space="preserve"> PAGEREF _Toc23162 \h </w:instrText>
        </w:r>
        <w:r>
          <w:fldChar w:fldCharType="separate"/>
        </w:r>
        <w:r>
          <w:t>32</w:t>
        </w:r>
        <w:r>
          <w:fldChar w:fldCharType="end"/>
        </w:r>
      </w:hyperlink>
    </w:p>
    <w:p>
      <w:pPr>
        <w:pStyle w:val="TOC2"/>
        <w:tabs>
          <w:tab w:val="right" w:leader="dot" w:pos="8306"/>
        </w:tabs>
      </w:pPr>
      <w:hyperlink w:anchor="_Toc4097" w:history="1">
        <w:r>
          <w:rPr>
            <w:rFonts w:ascii="仿宋" w:eastAsia="仿宋" w:hAnsi="仿宋" w:cs="仿宋" w:hint="eastAsia"/>
            <w:lang w:eastAsia="zh-CN"/>
          </w:rPr>
          <w:t>(二)、防火防爆总图布置措施</w:t>
        </w:r>
        <w:r>
          <w:tab/>
        </w:r>
        <w:r>
          <w:fldChar w:fldCharType="begin"/>
        </w:r>
        <w:r>
          <w:instrText xml:space="preserve"> PAGEREF _Toc4097 \h </w:instrText>
        </w:r>
        <w:r>
          <w:fldChar w:fldCharType="separate"/>
        </w:r>
        <w:r>
          <w:t>34</w:t>
        </w:r>
        <w:r>
          <w:fldChar w:fldCharType="end"/>
        </w:r>
      </w:hyperlink>
    </w:p>
    <w:p>
      <w:pPr>
        <w:pStyle w:val="TOC2"/>
        <w:tabs>
          <w:tab w:val="right" w:leader="dot" w:pos="8306"/>
        </w:tabs>
      </w:pPr>
      <w:hyperlink w:anchor="_Toc27253" w:history="1">
        <w:r>
          <w:rPr>
            <w:rFonts w:ascii="仿宋" w:eastAsia="仿宋" w:hAnsi="仿宋" w:cs="仿宋" w:hint="eastAsia"/>
            <w:lang w:eastAsia="zh-CN"/>
          </w:rPr>
          <w:t>(三)、自然灾害防范措施</w:t>
        </w:r>
        <w:r>
          <w:tab/>
        </w:r>
        <w:r>
          <w:fldChar w:fldCharType="begin"/>
        </w:r>
        <w:r>
          <w:instrText xml:space="preserve"> PAGEREF _Toc27253 \h </w:instrText>
        </w:r>
        <w:r>
          <w:fldChar w:fldCharType="separate"/>
        </w:r>
        <w:r>
          <w:t>35</w:t>
        </w:r>
        <w:r>
          <w:fldChar w:fldCharType="end"/>
        </w:r>
      </w:hyperlink>
    </w:p>
    <w:p>
      <w:pPr>
        <w:pStyle w:val="TOC2"/>
        <w:tabs>
          <w:tab w:val="right" w:leader="dot" w:pos="8306"/>
        </w:tabs>
      </w:pPr>
      <w:hyperlink w:anchor="_Toc27954" w:history="1">
        <w:r>
          <w:rPr>
            <w:rFonts w:ascii="仿宋" w:eastAsia="仿宋" w:hAnsi="仿宋" w:cs="仿宋" w:hint="eastAsia"/>
            <w:lang w:eastAsia="zh-CN"/>
          </w:rPr>
          <w:t>(四)、安全色及安全标志使用要求</w:t>
        </w:r>
        <w:r>
          <w:tab/>
        </w:r>
        <w:r>
          <w:fldChar w:fldCharType="begin"/>
        </w:r>
        <w:r>
          <w:instrText xml:space="preserve"> PAGEREF _Toc27954 \h </w:instrText>
        </w:r>
        <w:r>
          <w:fldChar w:fldCharType="separate"/>
        </w:r>
        <w:r>
          <w:t>36</w:t>
        </w:r>
        <w:r>
          <w:fldChar w:fldCharType="end"/>
        </w:r>
      </w:hyperlink>
    </w:p>
    <w:p>
      <w:pPr>
        <w:pStyle w:val="TOC2"/>
        <w:tabs>
          <w:tab w:val="right" w:leader="dot" w:pos="8306"/>
        </w:tabs>
      </w:pPr>
      <w:hyperlink w:anchor="_Toc25883" w:history="1">
        <w:r>
          <w:rPr>
            <w:rFonts w:ascii="仿宋" w:eastAsia="仿宋" w:hAnsi="仿宋" w:cs="仿宋" w:hint="eastAsia"/>
            <w:lang w:eastAsia="zh-CN"/>
          </w:rPr>
          <w:t>(五)、防尘防毒措施</w:t>
        </w:r>
        <w:r>
          <w:tab/>
        </w:r>
        <w:r>
          <w:fldChar w:fldCharType="begin"/>
        </w:r>
        <w:r>
          <w:instrText xml:space="preserve"> PAGEREF _Toc25883 \h </w:instrText>
        </w:r>
        <w:r>
          <w:fldChar w:fldCharType="separate"/>
        </w:r>
        <w:r>
          <w:t>37</w:t>
        </w:r>
        <w:r>
          <w:fldChar w:fldCharType="end"/>
        </w:r>
      </w:hyperlink>
    </w:p>
    <w:p>
      <w:pPr>
        <w:pStyle w:val="TOC2"/>
        <w:tabs>
          <w:tab w:val="right" w:leader="dot" w:pos="8306"/>
        </w:tabs>
      </w:pPr>
      <w:hyperlink w:anchor="_Toc6578" w:history="1">
        <w:r>
          <w:rPr>
            <w:rFonts w:ascii="仿宋" w:eastAsia="仿宋" w:hAnsi="仿宋" w:cs="仿宋" w:hint="eastAsia"/>
            <w:lang w:eastAsia="zh-CN"/>
          </w:rPr>
          <w:t>(六)、防静电、触电防护及防雷措施</w:t>
        </w:r>
        <w:r>
          <w:tab/>
        </w:r>
        <w:r>
          <w:fldChar w:fldCharType="begin"/>
        </w:r>
        <w:r>
          <w:instrText xml:space="preserve"> PAGEREF _Toc6578 \h </w:instrText>
        </w:r>
        <w:r>
          <w:fldChar w:fldCharType="separate"/>
        </w:r>
        <w:r>
          <w:t>38</w:t>
        </w:r>
        <w:r>
          <w:fldChar w:fldCharType="end"/>
        </w:r>
      </w:hyperlink>
    </w:p>
    <w:p>
      <w:pPr>
        <w:pStyle w:val="TOC2"/>
        <w:tabs>
          <w:tab w:val="right" w:leader="dot" w:pos="8306"/>
        </w:tabs>
      </w:pPr>
      <w:hyperlink w:anchor="_Toc4329" w:history="1">
        <w:r>
          <w:rPr>
            <w:rFonts w:ascii="仿宋" w:eastAsia="仿宋" w:hAnsi="仿宋" w:cs="仿宋" w:hint="eastAsia"/>
            <w:lang w:eastAsia="zh-CN"/>
          </w:rPr>
          <w:t>(七)、机械设备安全保障措施</w:t>
        </w:r>
        <w:r>
          <w:tab/>
        </w:r>
        <w:r>
          <w:fldChar w:fldCharType="begin"/>
        </w:r>
        <w:r>
          <w:instrText xml:space="preserve"> PAGEREF _Toc4329 \h </w:instrText>
        </w:r>
        <w:r>
          <w:fldChar w:fldCharType="separate"/>
        </w:r>
        <w:r>
          <w:t>39</w:t>
        </w:r>
        <w:r>
          <w:fldChar w:fldCharType="end"/>
        </w:r>
      </w:hyperlink>
    </w:p>
    <w:p>
      <w:pPr>
        <w:pStyle w:val="TOC1"/>
        <w:tabs>
          <w:tab w:val="right" w:leader="dot" w:pos="8306"/>
        </w:tabs>
      </w:pPr>
      <w:hyperlink w:anchor="_Toc28291" w:history="1">
        <w:r>
          <w:rPr>
            <w:rFonts w:ascii="仿宋" w:eastAsia="仿宋" w:hAnsi="仿宋" w:cs="仿宋" w:hint="eastAsia"/>
            <w:lang w:eastAsia="zh-CN"/>
          </w:rPr>
          <w:t>九、液力偶合器&amp;液力变矩器项目社会影响</w:t>
        </w:r>
        <w:r>
          <w:tab/>
        </w:r>
        <w:r>
          <w:fldChar w:fldCharType="begin"/>
        </w:r>
        <w:r>
          <w:instrText xml:space="preserve"> PAGEREF _Toc28291 \h </w:instrText>
        </w:r>
        <w:r>
          <w:fldChar w:fldCharType="separate"/>
        </w:r>
        <w:r>
          <w:t>41</w:t>
        </w:r>
        <w:r>
          <w:fldChar w:fldCharType="end"/>
        </w:r>
      </w:hyperlink>
    </w:p>
    <w:p>
      <w:pPr>
        <w:pStyle w:val="TOC2"/>
        <w:tabs>
          <w:tab w:val="right" w:leader="dot" w:pos="8306"/>
        </w:tabs>
      </w:pPr>
      <w:hyperlink w:anchor="_Toc17766" w:history="1">
        <w:r>
          <w:rPr>
            <w:rFonts w:ascii="仿宋" w:eastAsia="仿宋" w:hAnsi="仿宋" w:cs="仿宋" w:hint="eastAsia"/>
            <w:lang w:eastAsia="zh-CN"/>
          </w:rPr>
          <w:t>(一)、社会责任与义务</w:t>
        </w:r>
        <w:r>
          <w:tab/>
        </w:r>
        <w:r>
          <w:fldChar w:fldCharType="begin"/>
        </w:r>
        <w:r>
          <w:instrText xml:space="preserve"> PAGEREF _Toc17766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9" w:history="1">
        <w:r>
          <w:rPr>
            <w:rFonts w:ascii="仿宋" w:eastAsia="仿宋" w:hAnsi="仿宋" w:cs="仿宋" w:hint="eastAsia"/>
            <w:lang w:eastAsia="zh-CN"/>
          </w:rPr>
          <w:t>(二)、社会参与与沟通</w:t>
        </w:r>
        <w:r>
          <w:tab/>
        </w:r>
        <w:r>
          <w:fldChar w:fldCharType="begin"/>
        </w:r>
        <w:r>
          <w:instrText xml:space="preserve"> PAGEREF _Toc1369 \h </w:instrText>
        </w:r>
        <w:r>
          <w:fldChar w:fldCharType="separate"/>
        </w:r>
        <w:r>
          <w:t>42</w:t>
        </w:r>
        <w:r>
          <w:fldChar w:fldCharType="end"/>
        </w:r>
      </w:hyperlink>
    </w:p>
    <w:p>
      <w:pPr>
        <w:pStyle w:val="TOC1"/>
        <w:tabs>
          <w:tab w:val="right" w:leader="dot" w:pos="8306"/>
        </w:tabs>
      </w:pPr>
      <w:hyperlink w:anchor="_Toc31898" w:history="1">
        <w:r>
          <w:rPr>
            <w:rFonts w:ascii="仿宋" w:eastAsia="仿宋" w:hAnsi="仿宋" w:cs="仿宋" w:hint="eastAsia"/>
            <w:lang w:eastAsia="zh-CN"/>
          </w:rPr>
          <w:t>十、液力偶合器&amp;液力变矩器项目经营效益</w:t>
        </w:r>
        <w:r>
          <w:tab/>
        </w:r>
        <w:r>
          <w:fldChar w:fldCharType="begin"/>
        </w:r>
        <w:r>
          <w:instrText xml:space="preserve"> PAGEREF _Toc31898 \h </w:instrText>
        </w:r>
        <w:r>
          <w:fldChar w:fldCharType="separate"/>
        </w:r>
        <w:r>
          <w:t>43</w:t>
        </w:r>
        <w:r>
          <w:fldChar w:fldCharType="end"/>
        </w:r>
      </w:hyperlink>
    </w:p>
    <w:p>
      <w:pPr>
        <w:pStyle w:val="TOC2"/>
        <w:tabs>
          <w:tab w:val="right" w:leader="dot" w:pos="8306"/>
        </w:tabs>
      </w:pPr>
      <w:hyperlink w:anchor="_Toc8887" w:history="1">
        <w:r>
          <w:rPr>
            <w:rFonts w:ascii="仿宋" w:eastAsia="仿宋" w:hAnsi="仿宋" w:cs="仿宋" w:hint="eastAsia"/>
            <w:lang w:eastAsia="zh-CN"/>
          </w:rPr>
          <w:t>(一)、经济评价财务测算</w:t>
        </w:r>
        <w:r>
          <w:tab/>
        </w:r>
        <w:r>
          <w:fldChar w:fldCharType="begin"/>
        </w:r>
        <w:r>
          <w:instrText xml:space="preserve"> PAGEREF _Toc8887 \h </w:instrText>
        </w:r>
        <w:r>
          <w:fldChar w:fldCharType="separate"/>
        </w:r>
        <w:r>
          <w:t>43</w:t>
        </w:r>
        <w:r>
          <w:fldChar w:fldCharType="end"/>
        </w:r>
      </w:hyperlink>
    </w:p>
    <w:p>
      <w:pPr>
        <w:pStyle w:val="TOC2"/>
        <w:tabs>
          <w:tab w:val="right" w:leader="dot" w:pos="8306"/>
        </w:tabs>
      </w:pPr>
      <w:hyperlink w:anchor="_Toc14641" w:history="1">
        <w:r>
          <w:rPr>
            <w:rFonts w:ascii="仿宋" w:eastAsia="仿宋" w:hAnsi="仿宋" w:cs="仿宋" w:hint="eastAsia"/>
            <w:lang w:eastAsia="zh-CN"/>
          </w:rPr>
          <w:t>(二)、液力偶合器&amp;液力变矩器项目盈利能力分析</w:t>
        </w:r>
        <w:r>
          <w:tab/>
        </w:r>
        <w:r>
          <w:fldChar w:fldCharType="begin"/>
        </w:r>
        <w:r>
          <w:instrText xml:space="preserve"> PAGEREF _Toc14641 \h </w:instrText>
        </w:r>
        <w:r>
          <w:fldChar w:fldCharType="separate"/>
        </w:r>
        <w:r>
          <w:t>44</w:t>
        </w:r>
        <w:r>
          <w:fldChar w:fldCharType="end"/>
        </w:r>
      </w:hyperlink>
    </w:p>
    <w:p>
      <w:pPr>
        <w:pStyle w:val="TOC1"/>
        <w:tabs>
          <w:tab w:val="right" w:leader="dot" w:pos="8306"/>
        </w:tabs>
      </w:pPr>
      <w:hyperlink w:anchor="_Toc5637" w:history="1">
        <w:r>
          <w:rPr>
            <w:rFonts w:ascii="仿宋" w:eastAsia="仿宋" w:hAnsi="仿宋" w:cs="仿宋" w:hint="eastAsia"/>
            <w:lang w:eastAsia="zh-CN"/>
          </w:rPr>
          <w:t>十一、液力偶合器&amp;液力变矩器项目环境影响分析</w:t>
        </w:r>
        <w:r>
          <w:tab/>
        </w:r>
        <w:r>
          <w:fldChar w:fldCharType="begin"/>
        </w:r>
        <w:r>
          <w:instrText xml:space="preserve"> PAGEREF _Toc5637 \h </w:instrText>
        </w:r>
        <w:r>
          <w:fldChar w:fldCharType="separate"/>
        </w:r>
        <w:r>
          <w:t>45</w:t>
        </w:r>
        <w:r>
          <w:fldChar w:fldCharType="end"/>
        </w:r>
      </w:hyperlink>
    </w:p>
    <w:p>
      <w:pPr>
        <w:pStyle w:val="TOC2"/>
        <w:tabs>
          <w:tab w:val="right" w:leader="dot" w:pos="8306"/>
        </w:tabs>
      </w:pPr>
      <w:hyperlink w:anchor="_Toc11951" w:history="1">
        <w:r>
          <w:rPr>
            <w:rFonts w:ascii="仿宋" w:eastAsia="仿宋" w:hAnsi="仿宋" w:cs="仿宋" w:hint="eastAsia"/>
            <w:lang w:eastAsia="zh-CN"/>
          </w:rPr>
          <w:t>(一)、建设区域环境质量现状</w:t>
        </w:r>
        <w:r>
          <w:tab/>
        </w:r>
        <w:r>
          <w:fldChar w:fldCharType="begin"/>
        </w:r>
        <w:r>
          <w:instrText xml:space="preserve"> PAGEREF _Toc11951 \h </w:instrText>
        </w:r>
        <w:r>
          <w:fldChar w:fldCharType="separate"/>
        </w:r>
        <w:r>
          <w:t>45</w:t>
        </w:r>
        <w:r>
          <w:fldChar w:fldCharType="end"/>
        </w:r>
      </w:hyperlink>
    </w:p>
    <w:p>
      <w:pPr>
        <w:pStyle w:val="TOC2"/>
        <w:tabs>
          <w:tab w:val="right" w:leader="dot" w:pos="8306"/>
        </w:tabs>
      </w:pPr>
      <w:hyperlink w:anchor="_Toc26478" w:history="1">
        <w:r>
          <w:rPr>
            <w:rFonts w:ascii="仿宋" w:eastAsia="仿宋" w:hAnsi="仿宋" w:cs="仿宋" w:hint="eastAsia"/>
            <w:lang w:eastAsia="zh-CN"/>
          </w:rPr>
          <w:t>(二)、建设期环境保护</w:t>
        </w:r>
        <w:r>
          <w:tab/>
        </w:r>
        <w:r>
          <w:fldChar w:fldCharType="begin"/>
        </w:r>
        <w:r>
          <w:instrText xml:space="preserve"> PAGEREF _Toc26478 \h </w:instrText>
        </w:r>
        <w:r>
          <w:fldChar w:fldCharType="separate"/>
        </w:r>
        <w:r>
          <w:t>46</w:t>
        </w:r>
        <w:r>
          <w:fldChar w:fldCharType="end"/>
        </w:r>
      </w:hyperlink>
    </w:p>
    <w:p>
      <w:pPr>
        <w:pStyle w:val="TOC2"/>
        <w:tabs>
          <w:tab w:val="right" w:leader="dot" w:pos="8306"/>
        </w:tabs>
      </w:pPr>
      <w:hyperlink w:anchor="_Toc17513" w:history="1">
        <w:r>
          <w:rPr>
            <w:rFonts w:ascii="仿宋" w:eastAsia="仿宋" w:hAnsi="仿宋" w:cs="仿宋" w:hint="eastAsia"/>
            <w:lang w:eastAsia="zh-CN"/>
          </w:rPr>
          <w:t>(三)、运营期环境保护</w:t>
        </w:r>
        <w:r>
          <w:tab/>
        </w:r>
        <w:r>
          <w:fldChar w:fldCharType="begin"/>
        </w:r>
        <w:r>
          <w:instrText xml:space="preserve"> PAGEREF _Toc17513 \h </w:instrText>
        </w:r>
        <w:r>
          <w:fldChar w:fldCharType="separate"/>
        </w:r>
        <w:r>
          <w:t>48</w:t>
        </w:r>
        <w:r>
          <w:fldChar w:fldCharType="end"/>
        </w:r>
      </w:hyperlink>
    </w:p>
    <w:p>
      <w:pPr>
        <w:pStyle w:val="TOC2"/>
        <w:tabs>
          <w:tab w:val="right" w:leader="dot" w:pos="8306"/>
        </w:tabs>
      </w:pPr>
      <w:hyperlink w:anchor="_Toc10622" w:history="1">
        <w:r>
          <w:rPr>
            <w:rFonts w:ascii="仿宋" w:eastAsia="仿宋" w:hAnsi="仿宋" w:cs="仿宋" w:hint="eastAsia"/>
            <w:lang w:eastAsia="zh-CN"/>
          </w:rPr>
          <w:t>(四)、液力偶合器&amp;液力变矩器项目建设对区域经济的影响</w:t>
        </w:r>
        <w:r>
          <w:tab/>
        </w:r>
        <w:r>
          <w:fldChar w:fldCharType="begin"/>
        </w:r>
        <w:r>
          <w:instrText xml:space="preserve"> PAGEREF _Toc10622 \h </w:instrText>
        </w:r>
        <w:r>
          <w:fldChar w:fldCharType="separate"/>
        </w:r>
        <w:r>
          <w:t>49</w:t>
        </w:r>
        <w:r>
          <w:fldChar w:fldCharType="end"/>
        </w:r>
      </w:hyperlink>
    </w:p>
    <w:p>
      <w:pPr>
        <w:pStyle w:val="TOC2"/>
        <w:tabs>
          <w:tab w:val="right" w:leader="dot" w:pos="8306"/>
        </w:tabs>
      </w:pPr>
      <w:hyperlink w:anchor="_Toc4381" w:history="1">
        <w:r>
          <w:rPr>
            <w:rFonts w:ascii="仿宋" w:eastAsia="仿宋" w:hAnsi="仿宋" w:cs="仿宋" w:hint="eastAsia"/>
            <w:lang w:eastAsia="zh-CN"/>
          </w:rPr>
          <w:t>(五)、废弃物处理</w:t>
        </w:r>
        <w:r>
          <w:tab/>
        </w:r>
        <w:r>
          <w:fldChar w:fldCharType="begin"/>
        </w:r>
        <w:r>
          <w:instrText xml:space="preserve"> PAGEREF _Toc4381 \h </w:instrText>
        </w:r>
        <w:r>
          <w:fldChar w:fldCharType="separate"/>
        </w:r>
        <w:r>
          <w:t>51</w:t>
        </w:r>
        <w:r>
          <w:fldChar w:fldCharType="end"/>
        </w:r>
      </w:hyperlink>
    </w:p>
    <w:p>
      <w:pPr>
        <w:pStyle w:val="TOC2"/>
        <w:tabs>
          <w:tab w:val="right" w:leader="dot" w:pos="8306"/>
        </w:tabs>
      </w:pPr>
      <w:hyperlink w:anchor="_Toc13527" w:history="1">
        <w:r>
          <w:rPr>
            <w:rFonts w:ascii="仿宋" w:eastAsia="仿宋" w:hAnsi="仿宋" w:cs="仿宋" w:hint="eastAsia"/>
            <w:lang w:eastAsia="zh-CN"/>
          </w:rPr>
          <w:t>(六)、特殊环境影响分析</w:t>
        </w:r>
        <w:r>
          <w:tab/>
        </w:r>
        <w:r>
          <w:fldChar w:fldCharType="begin"/>
        </w:r>
        <w:r>
          <w:instrText xml:space="preserve"> PAGEREF _Toc13527 \h </w:instrText>
        </w:r>
        <w:r>
          <w:fldChar w:fldCharType="separate"/>
        </w:r>
        <w:r>
          <w:t>52</w:t>
        </w:r>
        <w:r>
          <w:fldChar w:fldCharType="end"/>
        </w:r>
      </w:hyperlink>
    </w:p>
    <w:p>
      <w:pPr>
        <w:pStyle w:val="TOC2"/>
        <w:tabs>
          <w:tab w:val="right" w:leader="dot" w:pos="8306"/>
        </w:tabs>
      </w:pPr>
      <w:hyperlink w:anchor="_Toc7255" w:history="1">
        <w:r>
          <w:rPr>
            <w:rFonts w:ascii="仿宋" w:eastAsia="仿宋" w:hAnsi="仿宋" w:cs="仿宋" w:hint="eastAsia"/>
            <w:lang w:eastAsia="zh-CN"/>
          </w:rPr>
          <w:t>(七)、清洁生产</w:t>
        </w:r>
        <w:r>
          <w:tab/>
        </w:r>
        <w:r>
          <w:fldChar w:fldCharType="begin"/>
        </w:r>
        <w:r>
          <w:instrText xml:space="preserve"> PAGEREF _Toc7255 \h </w:instrText>
        </w:r>
        <w:r>
          <w:fldChar w:fldCharType="separate"/>
        </w:r>
        <w:r>
          <w:t>54</w:t>
        </w:r>
        <w:r>
          <w:fldChar w:fldCharType="end"/>
        </w:r>
      </w:hyperlink>
    </w:p>
    <w:p>
      <w:pPr>
        <w:pStyle w:val="TOC2"/>
        <w:tabs>
          <w:tab w:val="right" w:leader="dot" w:pos="8306"/>
        </w:tabs>
      </w:pPr>
      <w:hyperlink w:anchor="_Toc1660" w:history="1">
        <w:r>
          <w:rPr>
            <w:rFonts w:ascii="仿宋" w:eastAsia="仿宋" w:hAnsi="仿宋" w:cs="仿宋" w:hint="eastAsia"/>
            <w:lang w:eastAsia="zh-CN"/>
          </w:rPr>
          <w:t>(八)、环境保护综合评价</w:t>
        </w:r>
        <w:r>
          <w:tab/>
        </w:r>
        <w:r>
          <w:fldChar w:fldCharType="begin"/>
        </w:r>
        <w:r>
          <w:instrText xml:space="preserve"> PAGEREF _Toc1660 \h </w:instrText>
        </w:r>
        <w:r>
          <w:fldChar w:fldCharType="separate"/>
        </w:r>
        <w:r>
          <w:t>55</w:t>
        </w:r>
        <w:r>
          <w:fldChar w:fldCharType="end"/>
        </w:r>
      </w:hyperlink>
    </w:p>
    <w:p>
      <w:pPr>
        <w:pStyle w:val="TOC1"/>
        <w:tabs>
          <w:tab w:val="right" w:leader="dot" w:pos="8306"/>
        </w:tabs>
      </w:pPr>
      <w:hyperlink w:anchor="_Toc23568" w:history="1">
        <w:r>
          <w:rPr>
            <w:rFonts w:ascii="仿宋" w:eastAsia="仿宋" w:hAnsi="仿宋" w:cs="仿宋" w:hint="eastAsia"/>
            <w:lang w:eastAsia="zh-CN"/>
          </w:rPr>
          <w:t>十二、液力偶合器&amp;液力变矩器项目创新与研发</w:t>
        </w:r>
        <w:r>
          <w:tab/>
        </w:r>
        <w:r>
          <w:fldChar w:fldCharType="begin"/>
        </w:r>
        <w:r>
          <w:instrText xml:space="preserve"> PAGEREF _Toc23568 \h </w:instrText>
        </w:r>
        <w:r>
          <w:fldChar w:fldCharType="separate"/>
        </w:r>
        <w:r>
          <w:t>56</w:t>
        </w:r>
        <w:r>
          <w:fldChar w:fldCharType="end"/>
        </w:r>
      </w:hyperlink>
    </w:p>
    <w:p>
      <w:pPr>
        <w:pStyle w:val="TOC2"/>
        <w:tabs>
          <w:tab w:val="right" w:leader="dot" w:pos="8306"/>
        </w:tabs>
      </w:pPr>
      <w:hyperlink w:anchor="_Toc32127" w:history="1">
        <w:r>
          <w:rPr>
            <w:rFonts w:ascii="仿宋" w:eastAsia="仿宋" w:hAnsi="仿宋" w:cs="仿宋" w:hint="eastAsia"/>
            <w:lang w:eastAsia="zh-CN"/>
          </w:rPr>
          <w:t>(一)、创新策略与方向</w:t>
        </w:r>
        <w:r>
          <w:tab/>
        </w:r>
        <w:r>
          <w:fldChar w:fldCharType="begin"/>
        </w:r>
        <w:r>
          <w:instrText xml:space="preserve"> PAGEREF _Toc32127 \h </w:instrText>
        </w:r>
        <w:r>
          <w:fldChar w:fldCharType="separate"/>
        </w:r>
        <w:r>
          <w:t>56</w:t>
        </w:r>
        <w:r>
          <w:fldChar w:fldCharType="end"/>
        </w:r>
      </w:hyperlink>
    </w:p>
    <w:p>
      <w:pPr>
        <w:pStyle w:val="TOC2"/>
        <w:tabs>
          <w:tab w:val="right" w:leader="dot" w:pos="8306"/>
        </w:tabs>
      </w:pPr>
      <w:hyperlink w:anchor="_Toc22562" w:history="1">
        <w:r>
          <w:rPr>
            <w:rFonts w:ascii="仿宋" w:eastAsia="仿宋" w:hAnsi="仿宋" w:cs="仿宋" w:hint="eastAsia"/>
            <w:lang w:eastAsia="zh-CN"/>
          </w:rPr>
          <w:t>(二)、研发规划与投入</w:t>
        </w:r>
        <w:r>
          <w:tab/>
        </w:r>
        <w:r>
          <w:fldChar w:fldCharType="begin"/>
        </w:r>
        <w:r>
          <w:instrText xml:space="preserve"> PAGEREF _Toc22562 \h </w:instrText>
        </w:r>
        <w:r>
          <w:fldChar w:fldCharType="separate"/>
        </w:r>
        <w:r>
          <w:t>58</w:t>
        </w:r>
        <w:r>
          <w:fldChar w:fldCharType="end"/>
        </w:r>
      </w:hyperlink>
    </w:p>
    <w:p>
      <w:pPr>
        <w:pStyle w:val="TOC1"/>
        <w:tabs>
          <w:tab w:val="right" w:leader="dot" w:pos="8306"/>
        </w:tabs>
      </w:pPr>
      <w:hyperlink w:anchor="_Toc23318" w:history="1">
        <w:r>
          <w:rPr>
            <w:rFonts w:ascii="仿宋" w:eastAsia="仿宋" w:hAnsi="仿宋" w:cs="仿宋" w:hint="eastAsia"/>
            <w:lang w:eastAsia="zh-CN"/>
          </w:rPr>
          <w:t>十三、营销与推广策略</w:t>
        </w:r>
        <w:r>
          <w:tab/>
        </w:r>
        <w:r>
          <w:fldChar w:fldCharType="begin"/>
        </w:r>
        <w:r>
          <w:instrText xml:space="preserve"> PAGEREF _Toc23318 \h </w:instrText>
        </w:r>
        <w:r>
          <w:fldChar w:fldCharType="separate"/>
        </w:r>
        <w:r>
          <w:t>60</w:t>
        </w:r>
        <w:r>
          <w:fldChar w:fldCharType="end"/>
        </w:r>
      </w:hyperlink>
    </w:p>
    <w:p>
      <w:pPr>
        <w:pStyle w:val="TOC2"/>
        <w:tabs>
          <w:tab w:val="right" w:leader="dot" w:pos="8306"/>
        </w:tabs>
      </w:pPr>
      <w:hyperlink w:anchor="_Toc27276" w:history="1">
        <w:r>
          <w:rPr>
            <w:rFonts w:ascii="仿宋" w:eastAsia="仿宋" w:hAnsi="仿宋" w:cs="仿宋" w:hint="eastAsia"/>
            <w:lang w:eastAsia="zh-CN"/>
          </w:rPr>
          <w:t>(一)、产品/服务定位与特点</w:t>
        </w:r>
        <w:r>
          <w:tab/>
        </w:r>
        <w:r>
          <w:fldChar w:fldCharType="begin"/>
        </w:r>
        <w:r>
          <w:instrText xml:space="preserve"> PAGEREF _Toc27276 \h </w:instrText>
        </w:r>
        <w:r>
          <w:fldChar w:fldCharType="separate"/>
        </w:r>
        <w:r>
          <w:t>60</w:t>
        </w:r>
        <w:r>
          <w:fldChar w:fldCharType="end"/>
        </w:r>
      </w:hyperlink>
    </w:p>
    <w:p>
      <w:pPr>
        <w:pStyle w:val="TOC2"/>
        <w:tabs>
          <w:tab w:val="right" w:leader="dot" w:pos="8306"/>
        </w:tabs>
      </w:pPr>
      <w:hyperlink w:anchor="_Toc16486" w:history="1">
        <w:r>
          <w:rPr>
            <w:rFonts w:ascii="仿宋" w:eastAsia="仿宋" w:hAnsi="仿宋" w:cs="仿宋" w:hint="eastAsia"/>
            <w:lang w:eastAsia="zh-CN"/>
          </w:rPr>
          <w:t>(二)、市场定位与竞争分析</w:t>
        </w:r>
        <w:r>
          <w:tab/>
        </w:r>
        <w:r>
          <w:fldChar w:fldCharType="begin"/>
        </w:r>
        <w:r>
          <w:instrText xml:space="preserve"> PAGEREF _Toc16486 \h </w:instrText>
        </w:r>
        <w:r>
          <w:fldChar w:fldCharType="separate"/>
        </w:r>
        <w:r>
          <w:t>61</w:t>
        </w:r>
        <w:r>
          <w:fldChar w:fldCharType="end"/>
        </w:r>
      </w:hyperlink>
    </w:p>
    <w:p>
      <w:pPr>
        <w:pStyle w:val="TOC2"/>
        <w:tabs>
          <w:tab w:val="right" w:leader="dot" w:pos="8306"/>
        </w:tabs>
      </w:pPr>
      <w:hyperlink w:anchor="_Toc2710" w:history="1">
        <w:r>
          <w:rPr>
            <w:rFonts w:ascii="仿宋" w:eastAsia="仿宋" w:hAnsi="仿宋" w:cs="仿宋" w:hint="eastAsia"/>
            <w:lang w:eastAsia="zh-CN"/>
          </w:rPr>
          <w:t>(三)、营销渠道与策略</w:t>
        </w:r>
        <w:r>
          <w:tab/>
        </w:r>
        <w:r>
          <w:fldChar w:fldCharType="begin"/>
        </w:r>
        <w:r>
          <w:instrText xml:space="preserve"> PAGEREF _Toc2710 \h </w:instrText>
        </w:r>
        <w:r>
          <w:fldChar w:fldCharType="separate"/>
        </w:r>
        <w:r>
          <w:t>62</w:t>
        </w:r>
        <w:r>
          <w:fldChar w:fldCharType="end"/>
        </w:r>
      </w:hyperlink>
    </w:p>
    <w:p>
      <w:pPr>
        <w:pStyle w:val="TOC2"/>
        <w:tabs>
          <w:tab w:val="right" w:leader="dot" w:pos="8306"/>
        </w:tabs>
      </w:pPr>
      <w:hyperlink w:anchor="_Toc32637" w:history="1">
        <w:r>
          <w:rPr>
            <w:rFonts w:ascii="仿宋" w:eastAsia="仿宋" w:hAnsi="仿宋" w:cs="仿宋" w:hint="eastAsia"/>
            <w:lang w:eastAsia="zh-CN"/>
          </w:rPr>
          <w:t>(四)、推广与宣传活动</w:t>
        </w:r>
        <w:r>
          <w:tab/>
        </w:r>
        <w:r>
          <w:fldChar w:fldCharType="begin"/>
        </w:r>
        <w:r>
          <w:instrText xml:space="preserve"> PAGEREF _Toc32637 \h </w:instrText>
        </w:r>
        <w:r>
          <w:fldChar w:fldCharType="separate"/>
        </w:r>
        <w:r>
          <w:t>63</w:t>
        </w:r>
        <w:r>
          <w:fldChar w:fldCharType="end"/>
        </w:r>
      </w:hyperlink>
    </w:p>
    <w:p>
      <w:pPr>
        <w:pStyle w:val="TOC1"/>
        <w:tabs>
          <w:tab w:val="right" w:leader="dot" w:pos="8306"/>
        </w:tabs>
      </w:pPr>
      <w:hyperlink w:anchor="_Toc16980" w:history="1">
        <w:r>
          <w:rPr>
            <w:rFonts w:ascii="仿宋" w:eastAsia="仿宋" w:hAnsi="仿宋" w:cs="仿宋" w:hint="eastAsia"/>
            <w:lang w:eastAsia="zh-CN"/>
          </w:rPr>
          <w:t>十四、风险识别与分类</w:t>
        </w:r>
        <w:r>
          <w:tab/>
        </w:r>
        <w:r>
          <w:fldChar w:fldCharType="begin"/>
        </w:r>
        <w:r>
          <w:instrText xml:space="preserve"> PAGEREF _Toc16980 \h </w:instrText>
        </w:r>
        <w:r>
          <w:fldChar w:fldCharType="separate"/>
        </w:r>
        <w:r>
          <w:t>69</w:t>
        </w:r>
        <w:r>
          <w:fldChar w:fldCharType="end"/>
        </w:r>
      </w:hyperlink>
    </w:p>
    <w:p>
      <w:pPr>
        <w:pStyle w:val="TOC2"/>
        <w:tabs>
          <w:tab w:val="right" w:leader="dot" w:pos="8306"/>
        </w:tabs>
      </w:pPr>
      <w:hyperlink w:anchor="_Toc344" w:history="1">
        <w:r>
          <w:rPr>
            <w:rFonts w:ascii="仿宋" w:eastAsia="仿宋" w:hAnsi="仿宋" w:cs="仿宋" w:hint="eastAsia"/>
            <w:lang w:eastAsia="zh-CN"/>
          </w:rPr>
          <w:t>(一)、风险识别</w:t>
        </w:r>
        <w:r>
          <w:tab/>
        </w:r>
        <w:r>
          <w:fldChar w:fldCharType="begin"/>
        </w:r>
        <w:r>
          <w:instrText xml:space="preserve"> PAGEREF _Toc344 \h </w:instrText>
        </w:r>
        <w:r>
          <w:fldChar w:fldCharType="separate"/>
        </w:r>
        <w:r>
          <w:t>69</w:t>
        </w:r>
        <w:r>
          <w:fldChar w:fldCharType="end"/>
        </w:r>
      </w:hyperlink>
    </w:p>
    <w:p>
      <w:pPr>
        <w:pStyle w:val="TOC2"/>
        <w:tabs>
          <w:tab w:val="right" w:leader="dot" w:pos="8306"/>
        </w:tabs>
      </w:pPr>
      <w:hyperlink w:anchor="_Toc10531" w:history="1">
        <w:r>
          <w:rPr>
            <w:rFonts w:ascii="仿宋" w:eastAsia="仿宋" w:hAnsi="仿宋" w:cs="仿宋" w:hint="eastAsia"/>
            <w:lang w:eastAsia="zh-CN"/>
          </w:rPr>
          <w:t>(二)、风险分类</w:t>
        </w:r>
        <w:r>
          <w:tab/>
        </w:r>
        <w:r>
          <w:fldChar w:fldCharType="begin"/>
        </w:r>
        <w:r>
          <w:instrText xml:space="preserve"> PAGEREF _Toc10531 \h </w:instrText>
        </w:r>
        <w:r>
          <w:fldChar w:fldCharType="separate"/>
        </w:r>
        <w:r>
          <w:t>70</w:t>
        </w:r>
        <w:r>
          <w:fldChar w:fldCharType="end"/>
        </w:r>
      </w:hyperlink>
    </w:p>
    <w:p>
      <w:pPr>
        <w:pStyle w:val="TOC1"/>
        <w:tabs>
          <w:tab w:val="right" w:leader="dot" w:pos="8306"/>
        </w:tabs>
      </w:pPr>
      <w:hyperlink w:anchor="_Toc20714" w:history="1">
        <w:r>
          <w:rPr>
            <w:rFonts w:ascii="仿宋" w:eastAsia="仿宋" w:hAnsi="仿宋" w:cs="仿宋" w:hint="eastAsia"/>
            <w:lang w:eastAsia="zh-CN"/>
          </w:rPr>
          <w:t>十五、液力偶合器&amp;液力变矩器项目工程方案分析</w:t>
        </w:r>
        <w:r>
          <w:tab/>
        </w:r>
        <w:r>
          <w:fldChar w:fldCharType="begin"/>
        </w:r>
        <w:r>
          <w:instrText xml:space="preserve"> PAGEREF _Toc20714 \h </w:instrText>
        </w:r>
        <w:r>
          <w:fldChar w:fldCharType="separate"/>
        </w:r>
        <w:r>
          <w:t>72</w:t>
        </w:r>
        <w:r>
          <w:fldChar w:fldCharType="end"/>
        </w:r>
      </w:hyperlink>
    </w:p>
    <w:p>
      <w:pPr>
        <w:pStyle w:val="TOC2"/>
        <w:tabs>
          <w:tab w:val="right" w:leader="dot" w:pos="8306"/>
        </w:tabs>
      </w:pPr>
      <w:hyperlink w:anchor="_Toc21259" w:history="1">
        <w:r>
          <w:rPr>
            <w:rFonts w:ascii="仿宋" w:eastAsia="仿宋" w:hAnsi="仿宋" w:cs="仿宋" w:hint="eastAsia"/>
            <w:lang w:eastAsia="zh-CN"/>
          </w:rPr>
          <w:t>(一)、建筑工程设计原则</w:t>
        </w:r>
        <w:r>
          <w:tab/>
        </w:r>
        <w:r>
          <w:fldChar w:fldCharType="begin"/>
        </w:r>
        <w:r>
          <w:instrText xml:space="preserve"> PAGEREF _Toc21259 \h </w:instrText>
        </w:r>
        <w:r>
          <w:fldChar w:fldCharType="separate"/>
        </w:r>
        <w:r>
          <w:t>72</w:t>
        </w:r>
        <w:r>
          <w:fldChar w:fldCharType="end"/>
        </w:r>
      </w:hyperlink>
    </w:p>
    <w:p>
      <w:pPr>
        <w:pStyle w:val="TOC2"/>
        <w:tabs>
          <w:tab w:val="right" w:leader="dot" w:pos="8306"/>
        </w:tabs>
      </w:pPr>
      <w:hyperlink w:anchor="_Toc7034" w:history="1">
        <w:r>
          <w:rPr>
            <w:rFonts w:ascii="仿宋" w:eastAsia="仿宋" w:hAnsi="仿宋" w:cs="仿宋" w:hint="eastAsia"/>
            <w:lang w:eastAsia="zh-CN"/>
          </w:rPr>
          <w:t>(二)、土建工程建设指标</w:t>
        </w:r>
        <w:r>
          <w:tab/>
        </w:r>
        <w:r>
          <w:fldChar w:fldCharType="begin"/>
        </w:r>
        <w:r>
          <w:instrText xml:space="preserve"> PAGEREF _Toc7034 \h </w:instrText>
        </w:r>
        <w:r>
          <w:fldChar w:fldCharType="separate"/>
        </w:r>
        <w:r>
          <w:t>76</w:t>
        </w:r>
        <w:r>
          <w:fldChar w:fldCharType="end"/>
        </w:r>
      </w:hyperlink>
    </w:p>
    <w:p>
      <w:pPr>
        <w:pStyle w:val="TOC1"/>
        <w:tabs>
          <w:tab w:val="right" w:leader="dot" w:pos="8306"/>
        </w:tabs>
      </w:pPr>
      <w:hyperlink w:anchor="_Toc25641" w:history="1">
        <w:r>
          <w:rPr>
            <w:rFonts w:ascii="仿宋" w:eastAsia="仿宋" w:hAnsi="仿宋" w:cs="仿宋" w:hint="eastAsia"/>
            <w:lang w:eastAsia="zh-CN"/>
          </w:rPr>
          <w:t>十六、质量管理体系</w:t>
        </w:r>
        <w:r>
          <w:tab/>
        </w:r>
        <w:r>
          <w:fldChar w:fldCharType="begin"/>
        </w:r>
        <w:r>
          <w:instrText xml:space="preserve"> PAGEREF _Toc25641 \h </w:instrText>
        </w:r>
        <w:r>
          <w:fldChar w:fldCharType="separate"/>
        </w:r>
        <w:r>
          <w:t>77</w:t>
        </w:r>
        <w:r>
          <w:fldChar w:fldCharType="end"/>
        </w:r>
      </w:hyperlink>
    </w:p>
    <w:p>
      <w:pPr>
        <w:pStyle w:val="TOC2"/>
        <w:tabs>
          <w:tab w:val="right" w:leader="dot" w:pos="8306"/>
        </w:tabs>
      </w:pPr>
      <w:hyperlink w:anchor="_Toc14549" w:history="1">
        <w:r>
          <w:rPr>
            <w:rFonts w:ascii="仿宋" w:eastAsia="仿宋" w:hAnsi="仿宋" w:cs="仿宋" w:hint="eastAsia"/>
            <w:lang w:eastAsia="zh-CN"/>
          </w:rPr>
          <w:t>(一)、质量目标与方针</w:t>
        </w:r>
        <w:r>
          <w:tab/>
        </w:r>
        <w:r>
          <w:fldChar w:fldCharType="begin"/>
        </w:r>
        <w:r>
          <w:instrText xml:space="preserve"> PAGEREF _Toc14549 \h </w:instrText>
        </w:r>
        <w:r>
          <w:fldChar w:fldCharType="separate"/>
        </w:r>
        <w:r>
          <w:t>77</w:t>
        </w:r>
        <w:r>
          <w:fldChar w:fldCharType="end"/>
        </w:r>
      </w:hyperlink>
    </w:p>
    <w:p>
      <w:pPr>
        <w:pStyle w:val="TOC2"/>
        <w:tabs>
          <w:tab w:val="right" w:leader="dot" w:pos="8306"/>
        </w:tabs>
      </w:pPr>
      <w:hyperlink w:anchor="_Toc12441" w:history="1">
        <w:r>
          <w:rPr>
            <w:rFonts w:ascii="仿宋" w:eastAsia="仿宋" w:hAnsi="仿宋" w:cs="仿宋" w:hint="eastAsia"/>
            <w:lang w:eastAsia="zh-CN"/>
          </w:rPr>
          <w:t>(二)、质量管理责任</w:t>
        </w:r>
        <w:r>
          <w:tab/>
        </w:r>
        <w:r>
          <w:fldChar w:fldCharType="begin"/>
        </w:r>
        <w:r>
          <w:instrText xml:space="preserve"> PAGEREF _Toc12441 \h </w:instrText>
        </w:r>
        <w:r>
          <w:fldChar w:fldCharType="separate"/>
        </w:r>
        <w:r>
          <w:t>78</w:t>
        </w:r>
        <w:r>
          <w:fldChar w:fldCharType="end"/>
        </w:r>
      </w:hyperlink>
    </w:p>
    <w:p>
      <w:pPr>
        <w:pStyle w:val="TOC2"/>
        <w:tabs>
          <w:tab w:val="right" w:leader="dot" w:pos="8306"/>
        </w:tabs>
      </w:pPr>
      <w:hyperlink w:anchor="_Toc8740" w:history="1">
        <w:r>
          <w:rPr>
            <w:rFonts w:ascii="仿宋" w:eastAsia="仿宋" w:hAnsi="仿宋" w:cs="仿宋" w:hint="eastAsia"/>
            <w:lang w:eastAsia="zh-CN"/>
          </w:rPr>
          <w:t>(三)、质量管理体系文件</w:t>
        </w:r>
        <w:r>
          <w:tab/>
        </w:r>
        <w:r>
          <w:fldChar w:fldCharType="begin"/>
        </w:r>
        <w:r>
          <w:instrText xml:space="preserve"> PAGEREF _Toc8740 \h </w:instrText>
        </w:r>
        <w:r>
          <w:fldChar w:fldCharType="separate"/>
        </w:r>
        <w:r>
          <w:t>80</w:t>
        </w:r>
        <w:r>
          <w:fldChar w:fldCharType="end"/>
        </w:r>
      </w:hyperlink>
    </w:p>
    <w:p>
      <w:pPr>
        <w:pStyle w:val="TOC2"/>
        <w:tabs>
          <w:tab w:val="right" w:leader="dot" w:pos="8306"/>
        </w:tabs>
      </w:pPr>
      <w:hyperlink w:anchor="_Toc21619" w:history="1">
        <w:r>
          <w:rPr>
            <w:rFonts w:ascii="仿宋" w:eastAsia="仿宋" w:hAnsi="仿宋" w:cs="仿宋" w:hint="eastAsia"/>
            <w:lang w:eastAsia="zh-CN"/>
          </w:rPr>
          <w:t>(四)、质量培训与教育</w:t>
        </w:r>
        <w:r>
          <w:tab/>
        </w:r>
        <w:r>
          <w:fldChar w:fldCharType="begin"/>
        </w:r>
        <w:r>
          <w:instrText xml:space="preserve"> PAGEREF _Toc21619 \h </w:instrText>
        </w:r>
        <w:r>
          <w:fldChar w:fldCharType="separate"/>
        </w:r>
        <w:r>
          <w:t>82</w:t>
        </w:r>
        <w:r>
          <w:fldChar w:fldCharType="end"/>
        </w:r>
      </w:hyperlink>
    </w:p>
    <w:p>
      <w:pPr>
        <w:pStyle w:val="TOC2"/>
        <w:tabs>
          <w:tab w:val="right" w:leader="dot" w:pos="8306"/>
        </w:tabs>
      </w:pPr>
      <w:hyperlink w:anchor="_Toc13416" w:history="1">
        <w:r>
          <w:rPr>
            <w:rFonts w:ascii="仿宋" w:eastAsia="仿宋" w:hAnsi="仿宋" w:cs="仿宋" w:hint="eastAsia"/>
            <w:lang w:eastAsia="zh-CN"/>
          </w:rPr>
          <w:t>(五)、质量审核与评价</w:t>
        </w:r>
        <w:r>
          <w:tab/>
        </w:r>
        <w:r>
          <w:fldChar w:fldCharType="begin"/>
        </w:r>
        <w:r>
          <w:instrText xml:space="preserve"> PAGEREF _Toc13416 \h </w:instrText>
        </w:r>
        <w:r>
          <w:fldChar w:fldCharType="separate"/>
        </w:r>
        <w:r>
          <w:t>83</w:t>
        </w:r>
        <w:r>
          <w:fldChar w:fldCharType="end"/>
        </w:r>
      </w:hyperlink>
    </w:p>
    <w:p>
      <w:pPr>
        <w:pStyle w:val="TOC2"/>
        <w:tabs>
          <w:tab w:val="right" w:leader="dot" w:pos="8306"/>
        </w:tabs>
      </w:pPr>
      <w:hyperlink w:anchor="_Toc19664" w:history="1">
        <w:r>
          <w:rPr>
            <w:rFonts w:ascii="仿宋" w:eastAsia="仿宋" w:hAnsi="仿宋" w:cs="仿宋" w:hint="eastAsia"/>
            <w:lang w:eastAsia="zh-CN"/>
          </w:rPr>
          <w:t>(六)、不符合与纠正措施</w:t>
        </w:r>
        <w:r>
          <w:tab/>
        </w:r>
        <w:r>
          <w:fldChar w:fldCharType="begin"/>
        </w:r>
        <w:r>
          <w:instrText xml:space="preserve"> PAGEREF _Toc19664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20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液力偶合器&amp;液力变矩器项目的主要产品是XXXX，预计年产值为XXX万元。这一产品在市场中占据着重要的地位，其广泛的应用范围使得该液力偶合器&amp;液力变矩器项目的市场前景非常广阔。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力偶合器&amp;液力变矩器项目的xxx产品作为重要的原材料之一，将在多个领域发挥关键作用。其在建筑、交通、能源等方面的广泛应用将为整个产业链提供强大的支持，形成产业协同效应。液力偶合器&amp;液力变矩器项目的年产值XXX万XXX万XXX万万元不仅反映了其在市场上的巨大潜力，更预示着它对国民经济的积极贡献。这种关联度高、涉及面广的产业关系，使得该液力偶合器&amp;液力变矩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82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总征地面积为XXXX平方米，相当于约XX.XX亩，其中净用地面积为XXXX平方米，红线范围内相当于约XX.XX亩。这一用地规模充分考虑了液力偶合器&amp;液力变矩器项目的建设需求，保障了液力偶合器&amp;液力变矩器项目在合适的空间内得以充分发展。液力偶合器&amp;液力变矩器项目规划的总建筑面积为XXXX平方米，其中主体工程建设占XXXX平方米，计容建筑面积达XXXX平方米。预计建筑工程的投资将达到XXXX万元，为液力偶合器&amp;液力变矩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液力偶合器&amp;液力变矩器项目计划购置的设备共计XXXX台（套），设备购置费用为XXXX万元。这一设备购置计划充分考虑到液力偶合器&amp;液力变矩器项目的生产需求和技术要求，确保了液力偶合器&amp;液力变矩器项目在生产运营中具备先进的技术装备和高效的生产能力。设备的合理配置将为液力偶合器&amp;液力变矩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计划总投资为XXXX万元，预计年实现营业收入为XXXX万元。这一产能规模的设定旨在确保液力偶合器&amp;液力变矩器项目能够在投资与回报之间取得平衡，实现长期可持续的发展。液力偶合器&amp;液力变矩器项目的总投资充分考虑到各个方面的需求，包括用地建设、设备购置等多个环节，以确保液力偶合器&amp;液力变矩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152"/>
      <w:r>
        <w:rPr>
          <w:rFonts w:ascii="仿宋" w:eastAsia="仿宋" w:hAnsi="仿宋" w:cs="仿宋" w:hint="eastAsia"/>
          <w:sz w:val="28"/>
          <w:lang w:eastAsia="zh-CN"/>
        </w:rPr>
        <w:t>二、液力偶合器&amp;液力变矩器项目概论</w:t>
      </w:r>
      <w:bookmarkEnd w:id="5"/>
    </w:p>
    <w:p>
      <w:pPr>
        <w:pStyle w:val="Heading2"/>
        <w:rPr>
          <w:rFonts w:ascii="仿宋" w:eastAsia="仿宋" w:hAnsi="仿宋" w:cs="仿宋" w:hint="eastAsia"/>
          <w:lang w:eastAsia="zh-CN"/>
        </w:rPr>
      </w:pPr>
      <w:bookmarkStart w:id="6" w:name="_Toc9303"/>
      <w:r>
        <w:rPr>
          <w:rFonts w:ascii="仿宋" w:eastAsia="仿宋" w:hAnsi="仿宋" w:cs="仿宋" w:hint="eastAsia"/>
          <w:lang w:eastAsia="zh-CN"/>
        </w:rPr>
        <w:t>(一)、液力偶合器&amp;液力变矩器项目概况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的起源追溯至对市场的深入洞察。市场的不断演变与变革为液力偶合器&amp;液力变矩器项目提供了难得的机遇。当前市场存在的需求缺口和变革的大环境共同构成了液力偶合器&amp;液力变矩器项目的背景。这个液力偶合器&amp;液力变矩器项目旨在充分利用市场机遇，填补行业中尚未满足的需求，为客户提供全新的解决方案。市场的变革和需求的增长使得这个液力偶合器&amp;液力变矩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液力偶合器&amp;液力变矩器项目名称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正式命名为液力偶合器&amp;液力变矩器。这个名称不仅仅是一个标识，更代表了液力偶合器&amp;液力变矩器项目的核心理念和愿景。它蕴含着液力偶合器&amp;液力变矩器项目所要解决问题的关键字，具有强烈的表达和辨识度，为液力偶合器&amp;液力变矩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液力偶合器&amp;液力变矩器项目目标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的核心目标是提供一种全新、高效的解决方案，满足客户日益增长的需求。液力偶合器&amp;液力变矩器项目追求的不仅仅是满足市场需求，更是在市场中获得卓越的竞争优势。通过不断提升产品或服务的质量和创新水平，液力偶合器&amp;液力变矩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液力偶合器&amp;液力变矩器项目范围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全面涵盖了产品研发、制造、市场推广和售后服务，确保从产品设计到最终用户体验的全方位关注。这一全面的液力偶合器&amp;液力变矩器项目范围是为了确保液力偶合器&amp;液力变矩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液力偶合器&amp;液力变矩器项目时间表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计划在未来18个月内完成，包括研发、测试、市场试点和正式推出等不同阶段。这个时间表的合理设计是为了确保液力偶合器&amp;液力变矩器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液力偶合器&amp;液力变矩器项目预算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总预算估算为XX百万美元，主要分配在研发、市场推广、人员培训和运营等方面。这一充足的预算为液力偶合器&amp;液力变矩器项目提供了充足的资源，确保液力偶合器&amp;液力变矩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液力偶合器&amp;液力变矩器项目风险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可能面临的风险包括市场接受度低、技术难题、竞争激烈等。液力偶合器&amp;液力变矩器项目团队已经制定了相应的风险应对计划，通过前瞻性的风险管理，确保液力偶合器&amp;液力变矩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液力偶合器&amp;液力变矩器项目团队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汇聚了一支经验丰富、多领域专业素养的核心团队，确保液力偶合器&amp;液力变矩器项目在各个方面都能拥有高水平的执行力。团队的协同作战是液力偶合器&amp;液力变矩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液力偶合器&amp;液力变矩器项目背景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液力偶合器&amp;液力变矩器项目的背景根植于市场对更高效、创新产品的渴望，同时也受到科技发展对行业格局的深刻改变的影响。这为液力偶合器&amp;液力变矩器项目提供了广阔的发展空间和市场需求。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液力偶合器&amp;液力变矩器项目现状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截至目前，液力偶合器&amp;液力变矩器项目已完成市场调研和技术验证，取得了初步的成功。这为液力偶合器&amp;液力变矩器项目在未来的发展奠定了坚实的基础，为更远大的目标打下了坚实的基石。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02"/>
      <w:r>
        <w:rPr>
          <w:rFonts w:ascii="仿宋" w:eastAsia="仿宋" w:hAnsi="仿宋" w:cs="仿宋" w:hint="eastAsia"/>
          <w:sz w:val="28"/>
          <w:lang w:eastAsia="zh-CN"/>
        </w:rPr>
        <w:t>(二)、液力偶合器&amp;液力变矩器项目目标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液力偶合器&amp;液力变矩器项目首要业务目标是在市场中占据有利地位，实现产品/服务的成功推广和销售。通过不断提升产品质量、创新性，液力偶合器&amp;液力变矩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液力偶合器&amp;液力变矩器项目着眼于技术创新。通过持续的研发和技术升级，液力偶合器&amp;液力变矩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液力偶合器&amp;液力变矩器项目设定了客户满意度目标。通过提供卓越的产品质量和优质的客户服务，液力偶合器&amp;液力变矩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注重社会责任和可持续发展。通过实施环保、社会责任液力偶合器&amp;液力变矩器项目，液力偶合器&amp;液力变矩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液力偶合器&amp;液力变矩器项目的团队是实现目标的核心驱动力。因此，液力偶合器&amp;液力变矩器项目设定了团队发展目标，包括提升团队成员的专业技能、培养领导力，以及搭建协同高效的团队工作氛围。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564"/>
      <w:r>
        <w:rPr>
          <w:rFonts w:ascii="仿宋" w:eastAsia="仿宋" w:hAnsi="仿宋" w:cs="仿宋" w:hint="eastAsia"/>
          <w:sz w:val="28"/>
          <w:lang w:eastAsia="zh-CN"/>
        </w:rPr>
        <w:t>(三)、液力偶合器&amp;液力变矩器项目提出的理由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液力偶合器&amp;液力变矩器项目提出的理由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的提出源于对市场机遇的深刻洞察。当前市场中存在的需求缺口和行业发展趋势表明，有巨大的商业机会等待被开发。通过准确捕捉市场机遇，液力偶合器&amp;液力变矩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的理念基于对技术创新的信仰。通过持续的研发和技术投入，液力偶合器&amp;液力变矩器项目有望推出更具创新性的产品或服务。在科技飞速发展的当下，液力偶合器&amp;液力变矩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的提出是为了增强企业的行业竞争力。通过提升产品或服务的质量和独特性，液力偶合器&amp;液力变矩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响应了消费者需求的变化。随着社会和科技的不断发展，消费者对产品和服务的需求也在发生变化。通过深入了解并及时回应消费者的新需求，液力偶合器&amp;液力变矩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的提出是企业战略发展规划的一部分。在面对日益激烈的市场竞争和不断变化的商业环境中，液力偶合器&amp;液力变矩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的提出不仅仅是基于商业考量，还注重社会责任。通过推出环保、社会责任等方面的液力偶合器&amp;液力变矩器项目，液力偶合器&amp;液力变矩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的提出反映了对利益相关者期望的关注。包括客户、员工、投资者等利益相关者在企业发展中都有着各自的期望，液力偶合器&amp;液力变矩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781"/>
      <w:r>
        <w:rPr>
          <w:rFonts w:ascii="仿宋" w:eastAsia="仿宋" w:hAnsi="仿宋" w:cs="仿宋" w:hint="eastAsia"/>
          <w:sz w:val="28"/>
          <w:lang w:eastAsia="zh-CN"/>
        </w:rPr>
        <w:t>(四)、液力偶合器&amp;液力变矩器项目意义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在实施液力偶合器&amp;液力变矩器项目的过程中，我们不仅仅是在追逐商业成功，更是为企业和社会的多个层面创造了深远的意义。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的首要意义在于提升企业的市场竞争力。通过持续的创新和对产品质量的高标准要求，液力偶合器&amp;液力变矩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力偶合器&amp;液力变矩器项目的推进将促使行业技术水平的提升。通过引入先进技术和创新性解决方案，液力偶合器&amp;液力变矩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液力偶合器&amp;液力变矩器项目不仅创造了大量就业机会，提高了就业水平，还注重社会责任和环保。通过参与社会公益事业和推动环保液力偶合器&amp;液力变矩器项目，液力偶合器&amp;液力变矩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综合而言，液力偶合器&amp;液力变矩器项目意义重大，不仅推动了企业的发展，也为行业和社会的进步贡献了积极力量。这是一个全面而深刻的影响，将在未来产生可持续的正面效应。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480"/>
      <w:r>
        <w:rPr>
          <w:rFonts w:ascii="仿宋" w:eastAsia="仿宋" w:hAnsi="仿宋" w:cs="仿宋" w:hint="eastAsia"/>
          <w:sz w:val="28"/>
          <w:lang w:eastAsia="zh-CN"/>
        </w:rPr>
        <w:t>(五)、液力偶合器&amp;液力变矩器项目背景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在当今迅猛发展的商业环境中，液力偶合器&amp;液力变矩器项目的动因根植于对多方面因素的审慎考量。这个液力偶合器&amp;液力变矩器项目的提出并非孤立的决策，而是对企业所处背景深入思考的产物。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液力偶合器&amp;液力变矩器项目背后的首要原因。科技的迅速发展和全球市场的快速变化使得企业必须灵活应对。液力偶合器&amp;液力变矩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液力偶合器&amp;液力变矩器项目背景中不可忽视的一环。企业需要在激烈竞争中脱颖而出，为此，液力偶合器&amp;液力变矩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技术的迅速发展为企业带来了机遇与挑战。作为液力偶合器&amp;液力变矩器项目启动的背景之一，对新兴技术的应用将有助于提升企业的技术水平，使其在不断演进的商业环境中保持竞争优势。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液力偶合器&amp;液力变矩器项目充分融入了社会责任的理念，通过可持续经营和社会公益液力偶合器&amp;液力变矩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52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523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液力偶合器&amp;液力变矩器项目的技术管理特点体现在其创新导向。通过引入最先进的技术趋势和解决方案，液力偶合器&amp;液力变矩器项目致力于提升科技含量、提高质量和效率水平。这意味着我们将采用最新的工具和方法，确保液力偶合器&amp;液力变矩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力偶合器&amp;液力变矩器项目技术管理的显著特征。通过整合不同领域的技术资源，我们实现了跨学科的协同工作。这有助于优化技术架构，提高整体效能。此外，整合性策略还促进了不同技术团队之间的紧密沟通和高效合作，确保液力偶合器&amp;液力变矩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力偶合器&amp;液力变矩器项目所采用的技术。通过不断优化技术方案，液力偶合器&amp;液力变矩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力偶合器&amp;液力变矩器项目团队将在液力偶合器&amp;液力变矩器项目初期识别可能的技术风险，并采取相应的预防和应对措施。通过建立健全的风险评估机制，液力偶合器&amp;液力变矩器项目能够在实施过程中及时发现并解决潜在的技术问题，保障液力偶合器&amp;液力变矩器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液力偶合器&amp;液力变矩器项目中，技术将成为液力偶合器&amp;液力变矩器项目成功的有力支持。这一深度剖析揭示了技术管理在液力偶合器&amp;液力变矩器项目实施中的关键作用，为液力偶合器&amp;液力变矩器项目的技术基础奠定了坚实的基础。</w:t>
      </w:r>
    </w:p>
    <w:p>
      <w:pPr>
        <w:pStyle w:val="Heading2"/>
        <w:ind w:firstLine="560" w:firstLineChars="200"/>
        <w:rPr>
          <w:rFonts w:ascii="仿宋" w:eastAsia="仿宋" w:hAnsi="仿宋" w:cs="仿宋" w:hint="eastAsia"/>
          <w:sz w:val="28"/>
          <w:lang w:eastAsia="zh-CN"/>
        </w:rPr>
      </w:pPr>
      <w:bookmarkStart w:id="13" w:name="_Toc15222"/>
      <w:r>
        <w:rPr>
          <w:rFonts w:ascii="仿宋" w:eastAsia="仿宋" w:hAnsi="仿宋" w:cs="仿宋" w:hint="eastAsia"/>
          <w:sz w:val="28"/>
          <w:lang w:eastAsia="zh-CN"/>
        </w:rPr>
        <w:t>(二)、液力偶合器&amp;液力变矩器项目工艺技术设计方案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力偶合器&amp;液力变矩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力偶合器&amp;液力变矩器项目将严格按照相关行业规范要求进行组织。通过有效控制产品质量，液力偶合器&amp;液力变矩器项目将致力于为顾客提供优质的液力偶合器&amp;液力变矩器项目产品和良好的服务。这体现了液力偶合器&amp;液力变矩器项目对于生产活动合规性和质量标准的高度重视，为液力偶合器&amp;液力变矩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力偶合器&amp;液力变矩器项目注重生态效益和清洁生产原则。液力偶合器&amp;液力变矩器项目建设将紧密结合地方特色经济发展，与社会经济发展规划和区域环境保护规划方案相协调一致。通过与当地区域自然生态系统的结合，液力偶合器&amp;液力变矩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力偶合器&amp;液力变矩器项目产品具有多样化的客户需求和个性化的特点。因此，液力偶合器&amp;液力变矩器项目产品规格品种多样，且单批生产数量较小。为满足这一特点，液力偶合器&amp;液力变矩器项目承办单位将建设先进的柔性制造生产线。通过广泛应用柔性制造技术，液力偶合器&amp;液力变矩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液力偶合器&amp;液力变矩器项目采用的技术具有较高的技术含量和自动化水平，处于国内先进水平。这一技术选用不仅体现了对生产效率、质量和环境友好性的高标准要求，同时为液力偶合器&amp;液力变矩器项目的可持续发展奠定了坚实的基础。</w:t>
      </w:r>
    </w:p>
    <w:p>
      <w:pPr>
        <w:pStyle w:val="Heading2"/>
        <w:ind w:firstLine="560" w:firstLineChars="200"/>
        <w:rPr>
          <w:rFonts w:ascii="仿宋" w:eastAsia="仿宋" w:hAnsi="仿宋" w:cs="仿宋" w:hint="eastAsia"/>
          <w:sz w:val="28"/>
          <w:lang w:eastAsia="zh-CN"/>
        </w:rPr>
      </w:pPr>
      <w:bookmarkStart w:id="14" w:name="_Toc2044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为确保液力偶合器&amp;液力变矩器项目的高效生产和技术实施，我们制定了一套精心设计的设备选型方案，以满足液力偶合器&amp;液力变矩器项目生产、质量和环保的要求。该方案的主要特点如下：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力偶合器&amp;液力变矩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力偶合器&amp;液力变矩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590"/>
      <w:r>
        <w:rPr>
          <w:rFonts w:ascii="仿宋" w:eastAsia="仿宋" w:hAnsi="仿宋" w:cs="仿宋" w:hint="eastAsia"/>
          <w:sz w:val="28"/>
          <w:lang w:eastAsia="zh-CN"/>
        </w:rPr>
        <w:t>四、液力偶合器&amp;液力变矩器项目文档管理</w:t>
      </w:r>
      <w:bookmarkEnd w:id="15"/>
    </w:p>
    <w:p>
      <w:pPr>
        <w:pStyle w:val="Heading2"/>
        <w:rPr>
          <w:rFonts w:ascii="仿宋" w:eastAsia="仿宋" w:hAnsi="仿宋" w:cs="仿宋" w:hint="eastAsia"/>
          <w:lang w:eastAsia="zh-CN"/>
        </w:rPr>
      </w:pPr>
      <w:bookmarkStart w:id="16" w:name="_Toc753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液力偶合器&amp;液力变矩器项目高度重视文档的质量和准确性，以支持液力偶合器&amp;液力变矩器项目的各项活动和决策。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https://d.book118.com/668056051007006027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液力偶合器&amp;液力变矩器项目计划设计方案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826B7A"/>
    <w:rsid w:val="65826B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5605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2024-01-16T23:31:00Z</dcterms:created>
  <dcterms:modified xsi:type="dcterms:W3CDTF">2024-01-16T23:32:14Z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B05CA7B1D76D4217AB33EB6968BAF316_11</vt:lpwstr>
  </property>
  <property fmtid="{D5CDD505-2E9C-101B-9397-08002B2CF9AE}" pid="3" name="KSOProductBuildVer">
    <vt:lpwstr>2052-12.1.0.16120</vt:lpwstr>
  </property>
</Properties>
</file>