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传像束项目计划设计方案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91" w:history="1">
        <w:r>
          <w:rPr>
            <w:rFonts w:ascii="仿宋" w:eastAsia="仿宋" w:hAnsi="仿宋" w:cs="仿宋" w:hint="eastAsia"/>
            <w:lang w:eastAsia="zh-CN"/>
          </w:rPr>
          <w:t>概论</w:t>
        </w:r>
        <w:r>
          <w:tab/>
        </w:r>
        <w:r>
          <w:fldChar w:fldCharType="begin"/>
        </w:r>
        <w:r>
          <w:instrText xml:space="preserve"> PAGEREF _Toc19891 \h </w:instrText>
        </w:r>
        <w:r>
          <w:fldChar w:fldCharType="separate"/>
        </w:r>
        <w:r>
          <w:t>3</w:t>
        </w:r>
        <w:r>
          <w:fldChar w:fldCharType="end"/>
        </w:r>
      </w:hyperlink>
    </w:p>
    <w:p>
      <w:pPr>
        <w:pStyle w:val="TOC1"/>
        <w:tabs>
          <w:tab w:val="right" w:leader="dot" w:pos="8306"/>
        </w:tabs>
      </w:pPr>
      <w:hyperlink w:anchor="_Toc23400" w:history="1">
        <w:r>
          <w:rPr>
            <w:rFonts w:ascii="仿宋" w:eastAsia="仿宋" w:hAnsi="仿宋" w:cs="仿宋" w:hint="eastAsia"/>
            <w:lang w:eastAsia="zh-CN"/>
          </w:rPr>
          <w:t>一、传像束项目选址可行性分析</w:t>
        </w:r>
        <w:r>
          <w:tab/>
        </w:r>
        <w:r>
          <w:fldChar w:fldCharType="begin"/>
        </w:r>
        <w:r>
          <w:instrText xml:space="preserve"> PAGEREF _Toc23400 \h </w:instrText>
        </w:r>
        <w:r>
          <w:fldChar w:fldCharType="separate"/>
        </w:r>
        <w:r>
          <w:t>3</w:t>
        </w:r>
        <w:r>
          <w:fldChar w:fldCharType="end"/>
        </w:r>
      </w:hyperlink>
    </w:p>
    <w:p>
      <w:pPr>
        <w:pStyle w:val="TOC2"/>
        <w:tabs>
          <w:tab w:val="right" w:leader="dot" w:pos="8306"/>
        </w:tabs>
      </w:pPr>
      <w:hyperlink w:anchor="_Toc18139" w:history="1">
        <w:r>
          <w:rPr>
            <w:rFonts w:ascii="仿宋" w:eastAsia="仿宋" w:hAnsi="仿宋" w:cs="仿宋" w:hint="eastAsia"/>
            <w:lang w:eastAsia="zh-CN"/>
          </w:rPr>
          <w:t>(一)、传像束项目选址</w:t>
        </w:r>
        <w:r>
          <w:tab/>
        </w:r>
        <w:r>
          <w:fldChar w:fldCharType="begin"/>
        </w:r>
        <w:r>
          <w:instrText xml:space="preserve"> PAGEREF _Toc18139 \h </w:instrText>
        </w:r>
        <w:r>
          <w:fldChar w:fldCharType="separate"/>
        </w:r>
        <w:r>
          <w:t>3</w:t>
        </w:r>
        <w:r>
          <w:fldChar w:fldCharType="end"/>
        </w:r>
      </w:hyperlink>
    </w:p>
    <w:p>
      <w:pPr>
        <w:pStyle w:val="TOC2"/>
        <w:tabs>
          <w:tab w:val="right" w:leader="dot" w:pos="8306"/>
        </w:tabs>
      </w:pPr>
      <w:hyperlink w:anchor="_Toc21180" w:history="1">
        <w:r>
          <w:rPr>
            <w:rFonts w:ascii="仿宋" w:eastAsia="仿宋" w:hAnsi="仿宋" w:cs="仿宋" w:hint="eastAsia"/>
            <w:lang w:eastAsia="zh-CN"/>
          </w:rPr>
          <w:t>(二)、用地控制指标</w:t>
        </w:r>
        <w:r>
          <w:tab/>
        </w:r>
        <w:r>
          <w:fldChar w:fldCharType="begin"/>
        </w:r>
        <w:r>
          <w:instrText xml:space="preserve"> PAGEREF _Toc21180 \h </w:instrText>
        </w:r>
        <w:r>
          <w:fldChar w:fldCharType="separate"/>
        </w:r>
        <w:r>
          <w:t>3</w:t>
        </w:r>
        <w:r>
          <w:fldChar w:fldCharType="end"/>
        </w:r>
      </w:hyperlink>
    </w:p>
    <w:p>
      <w:pPr>
        <w:pStyle w:val="TOC2"/>
        <w:tabs>
          <w:tab w:val="right" w:leader="dot" w:pos="8306"/>
        </w:tabs>
      </w:pPr>
      <w:hyperlink w:anchor="_Toc24733" w:history="1">
        <w:r>
          <w:rPr>
            <w:rFonts w:ascii="仿宋" w:eastAsia="仿宋" w:hAnsi="仿宋" w:cs="仿宋" w:hint="eastAsia"/>
            <w:lang w:eastAsia="zh-CN"/>
          </w:rPr>
          <w:t>(三)、节约用地措施</w:t>
        </w:r>
        <w:r>
          <w:tab/>
        </w:r>
        <w:r>
          <w:fldChar w:fldCharType="begin"/>
        </w:r>
        <w:r>
          <w:instrText xml:space="preserve"> PAGEREF _Toc24733 \h </w:instrText>
        </w:r>
        <w:r>
          <w:fldChar w:fldCharType="separate"/>
        </w:r>
        <w:r>
          <w:t>5</w:t>
        </w:r>
        <w:r>
          <w:fldChar w:fldCharType="end"/>
        </w:r>
      </w:hyperlink>
    </w:p>
    <w:p>
      <w:pPr>
        <w:pStyle w:val="TOC2"/>
        <w:tabs>
          <w:tab w:val="right" w:leader="dot" w:pos="8306"/>
        </w:tabs>
      </w:pPr>
      <w:hyperlink w:anchor="_Toc3549" w:history="1">
        <w:r>
          <w:rPr>
            <w:rFonts w:ascii="仿宋" w:eastAsia="仿宋" w:hAnsi="仿宋" w:cs="仿宋" w:hint="eastAsia"/>
            <w:lang w:eastAsia="zh-CN"/>
          </w:rPr>
          <w:t>(四)、总图布置方案</w:t>
        </w:r>
        <w:r>
          <w:tab/>
        </w:r>
        <w:r>
          <w:fldChar w:fldCharType="begin"/>
        </w:r>
        <w:r>
          <w:instrText xml:space="preserve"> PAGEREF _Toc3549 \h </w:instrText>
        </w:r>
        <w:r>
          <w:fldChar w:fldCharType="separate"/>
        </w:r>
        <w:r>
          <w:t>6</w:t>
        </w:r>
        <w:r>
          <w:fldChar w:fldCharType="end"/>
        </w:r>
      </w:hyperlink>
    </w:p>
    <w:p>
      <w:pPr>
        <w:pStyle w:val="TOC2"/>
        <w:tabs>
          <w:tab w:val="right" w:leader="dot" w:pos="8306"/>
        </w:tabs>
      </w:pPr>
      <w:hyperlink w:anchor="_Toc32546" w:history="1">
        <w:r>
          <w:rPr>
            <w:rFonts w:ascii="仿宋" w:eastAsia="仿宋" w:hAnsi="仿宋" w:cs="仿宋" w:hint="eastAsia"/>
            <w:lang w:eastAsia="zh-CN"/>
          </w:rPr>
          <w:t>(五)、选址综合评价</w:t>
        </w:r>
        <w:r>
          <w:tab/>
        </w:r>
        <w:r>
          <w:fldChar w:fldCharType="begin"/>
        </w:r>
        <w:r>
          <w:instrText xml:space="preserve"> PAGEREF _Toc32546 \h </w:instrText>
        </w:r>
        <w:r>
          <w:fldChar w:fldCharType="separate"/>
        </w:r>
        <w:r>
          <w:t>7</w:t>
        </w:r>
        <w:r>
          <w:fldChar w:fldCharType="end"/>
        </w:r>
      </w:hyperlink>
    </w:p>
    <w:p>
      <w:pPr>
        <w:pStyle w:val="TOC1"/>
        <w:tabs>
          <w:tab w:val="right" w:leader="dot" w:pos="8306"/>
        </w:tabs>
      </w:pPr>
      <w:hyperlink w:anchor="_Toc1845" w:history="1">
        <w:r>
          <w:rPr>
            <w:rFonts w:ascii="仿宋" w:eastAsia="仿宋" w:hAnsi="仿宋" w:cs="仿宋" w:hint="eastAsia"/>
            <w:lang w:eastAsia="zh-CN"/>
          </w:rPr>
          <w:t>二、产品规划分析</w:t>
        </w:r>
        <w:r>
          <w:tab/>
        </w:r>
        <w:r>
          <w:fldChar w:fldCharType="begin"/>
        </w:r>
        <w:r>
          <w:instrText xml:space="preserve"> PAGEREF _Toc1845 \h </w:instrText>
        </w:r>
        <w:r>
          <w:fldChar w:fldCharType="separate"/>
        </w:r>
        <w:r>
          <w:t>8</w:t>
        </w:r>
        <w:r>
          <w:fldChar w:fldCharType="end"/>
        </w:r>
      </w:hyperlink>
    </w:p>
    <w:p>
      <w:pPr>
        <w:pStyle w:val="TOC2"/>
        <w:tabs>
          <w:tab w:val="right" w:leader="dot" w:pos="8306"/>
        </w:tabs>
      </w:pPr>
      <w:hyperlink w:anchor="_Toc18056" w:history="1">
        <w:r>
          <w:rPr>
            <w:rFonts w:ascii="仿宋" w:eastAsia="仿宋" w:hAnsi="仿宋" w:cs="仿宋" w:hint="eastAsia"/>
            <w:lang w:eastAsia="zh-CN"/>
          </w:rPr>
          <w:t>(一)、产品规划</w:t>
        </w:r>
        <w:r>
          <w:tab/>
        </w:r>
        <w:r>
          <w:fldChar w:fldCharType="begin"/>
        </w:r>
        <w:r>
          <w:instrText xml:space="preserve"> PAGEREF _Toc18056 \h </w:instrText>
        </w:r>
        <w:r>
          <w:fldChar w:fldCharType="separate"/>
        </w:r>
        <w:r>
          <w:t>8</w:t>
        </w:r>
        <w:r>
          <w:fldChar w:fldCharType="end"/>
        </w:r>
      </w:hyperlink>
    </w:p>
    <w:p>
      <w:pPr>
        <w:pStyle w:val="TOC2"/>
        <w:tabs>
          <w:tab w:val="right" w:leader="dot" w:pos="8306"/>
        </w:tabs>
      </w:pPr>
      <w:hyperlink w:anchor="_Toc89" w:history="1">
        <w:r>
          <w:rPr>
            <w:rFonts w:ascii="仿宋" w:eastAsia="仿宋" w:hAnsi="仿宋" w:cs="仿宋" w:hint="eastAsia"/>
            <w:lang w:eastAsia="zh-CN"/>
          </w:rPr>
          <w:t>(二)、建设规模</w:t>
        </w:r>
        <w:r>
          <w:tab/>
        </w:r>
        <w:r>
          <w:fldChar w:fldCharType="begin"/>
        </w:r>
        <w:r>
          <w:instrText xml:space="preserve"> PAGEREF _Toc89 \h </w:instrText>
        </w:r>
        <w:r>
          <w:fldChar w:fldCharType="separate"/>
        </w:r>
        <w:r>
          <w:t>9</w:t>
        </w:r>
        <w:r>
          <w:fldChar w:fldCharType="end"/>
        </w:r>
      </w:hyperlink>
    </w:p>
    <w:p>
      <w:pPr>
        <w:pStyle w:val="TOC1"/>
        <w:tabs>
          <w:tab w:val="right" w:leader="dot" w:pos="8306"/>
        </w:tabs>
      </w:pPr>
      <w:hyperlink w:anchor="_Toc12345" w:history="1">
        <w:r>
          <w:rPr>
            <w:rFonts w:ascii="仿宋" w:eastAsia="仿宋" w:hAnsi="仿宋" w:cs="仿宋" w:hint="eastAsia"/>
            <w:lang w:eastAsia="zh-CN"/>
          </w:rPr>
          <w:t>三、传像束项目建设背景及必要性分析</w:t>
        </w:r>
        <w:r>
          <w:tab/>
        </w:r>
        <w:r>
          <w:fldChar w:fldCharType="begin"/>
        </w:r>
        <w:r>
          <w:instrText xml:space="preserve"> PAGEREF _Toc12345 \h </w:instrText>
        </w:r>
        <w:r>
          <w:fldChar w:fldCharType="separate"/>
        </w:r>
        <w:r>
          <w:t>10</w:t>
        </w:r>
        <w:r>
          <w:fldChar w:fldCharType="end"/>
        </w:r>
      </w:hyperlink>
    </w:p>
    <w:p>
      <w:pPr>
        <w:pStyle w:val="TOC2"/>
        <w:tabs>
          <w:tab w:val="right" w:leader="dot" w:pos="8306"/>
        </w:tabs>
      </w:pPr>
      <w:hyperlink w:anchor="_Toc31375" w:history="1">
        <w:r>
          <w:rPr>
            <w:rFonts w:ascii="仿宋" w:eastAsia="仿宋" w:hAnsi="仿宋" w:cs="仿宋" w:hint="eastAsia"/>
            <w:lang w:eastAsia="zh-CN"/>
          </w:rPr>
          <w:t>(一)、传像束项目背景分析</w:t>
        </w:r>
        <w:r>
          <w:tab/>
        </w:r>
        <w:r>
          <w:fldChar w:fldCharType="begin"/>
        </w:r>
        <w:r>
          <w:instrText xml:space="preserve"> PAGEREF _Toc31375 \h </w:instrText>
        </w:r>
        <w:r>
          <w:fldChar w:fldCharType="separate"/>
        </w:r>
        <w:r>
          <w:t>10</w:t>
        </w:r>
        <w:r>
          <w:fldChar w:fldCharType="end"/>
        </w:r>
      </w:hyperlink>
    </w:p>
    <w:p>
      <w:pPr>
        <w:pStyle w:val="TOC2"/>
        <w:tabs>
          <w:tab w:val="right" w:leader="dot" w:pos="8306"/>
        </w:tabs>
      </w:pPr>
      <w:hyperlink w:anchor="_Toc30686" w:history="1">
        <w:r>
          <w:rPr>
            <w:rFonts w:ascii="仿宋" w:eastAsia="仿宋" w:hAnsi="仿宋" w:cs="仿宋" w:hint="eastAsia"/>
            <w:lang w:eastAsia="zh-CN"/>
          </w:rPr>
          <w:t>(二)、传像束项目建设必要性分析</w:t>
        </w:r>
        <w:r>
          <w:tab/>
        </w:r>
        <w:r>
          <w:fldChar w:fldCharType="begin"/>
        </w:r>
        <w:r>
          <w:instrText xml:space="preserve"> PAGEREF _Toc30686 \h </w:instrText>
        </w:r>
        <w:r>
          <w:fldChar w:fldCharType="separate"/>
        </w:r>
        <w:r>
          <w:t>12</w:t>
        </w:r>
        <w:r>
          <w:fldChar w:fldCharType="end"/>
        </w:r>
      </w:hyperlink>
    </w:p>
    <w:p>
      <w:pPr>
        <w:pStyle w:val="TOC1"/>
        <w:tabs>
          <w:tab w:val="right" w:leader="dot" w:pos="8306"/>
        </w:tabs>
      </w:pPr>
      <w:hyperlink w:anchor="_Toc27757" w:history="1">
        <w:r>
          <w:rPr>
            <w:rFonts w:ascii="仿宋" w:eastAsia="仿宋" w:hAnsi="仿宋" w:cs="仿宋" w:hint="eastAsia"/>
            <w:lang w:eastAsia="zh-CN"/>
          </w:rPr>
          <w:t>四、传像束项目可持续发展</w:t>
        </w:r>
        <w:r>
          <w:tab/>
        </w:r>
        <w:r>
          <w:fldChar w:fldCharType="begin"/>
        </w:r>
        <w:r>
          <w:instrText xml:space="preserve"> PAGEREF _Toc27757 \h </w:instrText>
        </w:r>
        <w:r>
          <w:fldChar w:fldCharType="separate"/>
        </w:r>
        <w:r>
          <w:t>13</w:t>
        </w:r>
        <w:r>
          <w:fldChar w:fldCharType="end"/>
        </w:r>
      </w:hyperlink>
    </w:p>
    <w:p>
      <w:pPr>
        <w:pStyle w:val="TOC2"/>
        <w:tabs>
          <w:tab w:val="right" w:leader="dot" w:pos="8306"/>
        </w:tabs>
      </w:pPr>
      <w:hyperlink w:anchor="_Toc1278" w:history="1">
        <w:r>
          <w:rPr>
            <w:rFonts w:ascii="仿宋" w:eastAsia="仿宋" w:hAnsi="仿宋" w:cs="仿宋" w:hint="eastAsia"/>
            <w:lang w:eastAsia="zh-CN"/>
          </w:rPr>
          <w:t>(一)、可持续战略与实践</w:t>
        </w:r>
        <w:r>
          <w:tab/>
        </w:r>
        <w:r>
          <w:fldChar w:fldCharType="begin"/>
        </w:r>
        <w:r>
          <w:instrText xml:space="preserve"> PAGEREF _Toc1278 \h </w:instrText>
        </w:r>
        <w:r>
          <w:fldChar w:fldCharType="separate"/>
        </w:r>
        <w:r>
          <w:t>13</w:t>
        </w:r>
        <w:r>
          <w:fldChar w:fldCharType="end"/>
        </w:r>
      </w:hyperlink>
    </w:p>
    <w:p>
      <w:pPr>
        <w:pStyle w:val="TOC2"/>
        <w:tabs>
          <w:tab w:val="right" w:leader="dot" w:pos="8306"/>
        </w:tabs>
      </w:pPr>
      <w:hyperlink w:anchor="_Toc25983" w:history="1">
        <w:r>
          <w:rPr>
            <w:rFonts w:ascii="仿宋" w:eastAsia="仿宋" w:hAnsi="仿宋" w:cs="仿宋" w:hint="eastAsia"/>
            <w:lang w:eastAsia="zh-CN"/>
          </w:rPr>
          <w:t>(二)、环保与社会责任</w:t>
        </w:r>
        <w:r>
          <w:tab/>
        </w:r>
        <w:r>
          <w:fldChar w:fldCharType="begin"/>
        </w:r>
        <w:r>
          <w:instrText xml:space="preserve"> PAGEREF _Toc25983 \h </w:instrText>
        </w:r>
        <w:r>
          <w:fldChar w:fldCharType="separate"/>
        </w:r>
        <w:r>
          <w:t>14</w:t>
        </w:r>
        <w:r>
          <w:fldChar w:fldCharType="end"/>
        </w:r>
      </w:hyperlink>
    </w:p>
    <w:p>
      <w:pPr>
        <w:pStyle w:val="TOC1"/>
        <w:tabs>
          <w:tab w:val="right" w:leader="dot" w:pos="8306"/>
        </w:tabs>
      </w:pPr>
      <w:hyperlink w:anchor="_Toc24205" w:history="1">
        <w:r>
          <w:rPr>
            <w:rFonts w:ascii="仿宋" w:eastAsia="仿宋" w:hAnsi="仿宋" w:cs="仿宋" w:hint="eastAsia"/>
            <w:lang w:eastAsia="zh-CN"/>
          </w:rPr>
          <w:t>五、传像束项目危机管理</w:t>
        </w:r>
        <w:r>
          <w:tab/>
        </w:r>
        <w:r>
          <w:fldChar w:fldCharType="begin"/>
        </w:r>
        <w:r>
          <w:instrText xml:space="preserve"> PAGEREF _Toc24205 \h </w:instrText>
        </w:r>
        <w:r>
          <w:fldChar w:fldCharType="separate"/>
        </w:r>
        <w:r>
          <w:t>15</w:t>
        </w:r>
        <w:r>
          <w:fldChar w:fldCharType="end"/>
        </w:r>
      </w:hyperlink>
    </w:p>
    <w:p>
      <w:pPr>
        <w:pStyle w:val="TOC2"/>
        <w:tabs>
          <w:tab w:val="right" w:leader="dot" w:pos="8306"/>
        </w:tabs>
      </w:pPr>
      <w:hyperlink w:anchor="_Toc6172" w:history="1">
        <w:r>
          <w:rPr>
            <w:rFonts w:ascii="仿宋" w:eastAsia="仿宋" w:hAnsi="仿宋" w:cs="仿宋" w:hint="eastAsia"/>
            <w:lang w:eastAsia="zh-CN"/>
          </w:rPr>
          <w:t>(一)、危机预警与识别</w:t>
        </w:r>
        <w:r>
          <w:tab/>
        </w:r>
        <w:r>
          <w:fldChar w:fldCharType="begin"/>
        </w:r>
        <w:r>
          <w:instrText xml:space="preserve"> PAGEREF _Toc6172 \h </w:instrText>
        </w:r>
        <w:r>
          <w:fldChar w:fldCharType="separate"/>
        </w:r>
        <w:r>
          <w:t>15</w:t>
        </w:r>
        <w:r>
          <w:fldChar w:fldCharType="end"/>
        </w:r>
      </w:hyperlink>
    </w:p>
    <w:p>
      <w:pPr>
        <w:pStyle w:val="TOC2"/>
        <w:tabs>
          <w:tab w:val="right" w:leader="dot" w:pos="8306"/>
        </w:tabs>
      </w:pPr>
      <w:hyperlink w:anchor="_Toc24566" w:history="1">
        <w:r>
          <w:rPr>
            <w:rFonts w:ascii="仿宋" w:eastAsia="仿宋" w:hAnsi="仿宋" w:cs="仿宋" w:hint="eastAsia"/>
            <w:lang w:eastAsia="zh-CN"/>
          </w:rPr>
          <w:t>(二)、危机应对与恢复</w:t>
        </w:r>
        <w:r>
          <w:tab/>
        </w:r>
        <w:r>
          <w:fldChar w:fldCharType="begin"/>
        </w:r>
        <w:r>
          <w:instrText xml:space="preserve"> PAGEREF _Toc24566 \h </w:instrText>
        </w:r>
        <w:r>
          <w:fldChar w:fldCharType="separate"/>
        </w:r>
        <w:r>
          <w:t>16</w:t>
        </w:r>
        <w:r>
          <w:fldChar w:fldCharType="end"/>
        </w:r>
      </w:hyperlink>
    </w:p>
    <w:p>
      <w:pPr>
        <w:pStyle w:val="TOC1"/>
        <w:tabs>
          <w:tab w:val="right" w:leader="dot" w:pos="8306"/>
        </w:tabs>
      </w:pPr>
      <w:hyperlink w:anchor="_Toc17097" w:history="1">
        <w:r>
          <w:rPr>
            <w:rFonts w:ascii="仿宋" w:eastAsia="仿宋" w:hAnsi="仿宋" w:cs="仿宋" w:hint="eastAsia"/>
            <w:lang w:eastAsia="zh-CN"/>
          </w:rPr>
          <w:t>六、工艺说明</w:t>
        </w:r>
        <w:r>
          <w:tab/>
        </w:r>
        <w:r>
          <w:fldChar w:fldCharType="begin"/>
        </w:r>
        <w:r>
          <w:instrText xml:space="preserve"> PAGEREF _Toc17097 \h </w:instrText>
        </w:r>
        <w:r>
          <w:fldChar w:fldCharType="separate"/>
        </w:r>
        <w:r>
          <w:t>17</w:t>
        </w:r>
        <w:r>
          <w:fldChar w:fldCharType="end"/>
        </w:r>
      </w:hyperlink>
    </w:p>
    <w:p>
      <w:pPr>
        <w:pStyle w:val="TOC2"/>
        <w:tabs>
          <w:tab w:val="right" w:leader="dot" w:pos="8306"/>
        </w:tabs>
      </w:pPr>
      <w:hyperlink w:anchor="_Toc25438" w:history="1">
        <w:r>
          <w:rPr>
            <w:rFonts w:ascii="仿宋" w:eastAsia="仿宋" w:hAnsi="仿宋" w:cs="仿宋" w:hint="eastAsia"/>
            <w:lang w:eastAsia="zh-CN"/>
          </w:rPr>
          <w:t>(一)、技术管理特点</w:t>
        </w:r>
        <w:r>
          <w:tab/>
        </w:r>
        <w:r>
          <w:fldChar w:fldCharType="begin"/>
        </w:r>
        <w:r>
          <w:instrText xml:space="preserve"> PAGEREF _Toc25438 \h </w:instrText>
        </w:r>
        <w:r>
          <w:fldChar w:fldCharType="separate"/>
        </w:r>
        <w:r>
          <w:t>17</w:t>
        </w:r>
        <w:r>
          <w:fldChar w:fldCharType="end"/>
        </w:r>
      </w:hyperlink>
    </w:p>
    <w:p>
      <w:pPr>
        <w:pStyle w:val="TOC2"/>
        <w:tabs>
          <w:tab w:val="right" w:leader="dot" w:pos="8306"/>
        </w:tabs>
      </w:pPr>
      <w:hyperlink w:anchor="_Toc32226" w:history="1">
        <w:r>
          <w:rPr>
            <w:rFonts w:ascii="仿宋" w:eastAsia="仿宋" w:hAnsi="仿宋" w:cs="仿宋" w:hint="eastAsia"/>
            <w:lang w:eastAsia="zh-CN"/>
          </w:rPr>
          <w:t>(二)、传像束项目工艺技术设计方案</w:t>
        </w:r>
        <w:r>
          <w:tab/>
        </w:r>
        <w:r>
          <w:fldChar w:fldCharType="begin"/>
        </w:r>
        <w:r>
          <w:instrText xml:space="preserve"> PAGEREF _Toc32226 \h </w:instrText>
        </w:r>
        <w:r>
          <w:fldChar w:fldCharType="separate"/>
        </w:r>
        <w:r>
          <w:t>18</w:t>
        </w:r>
        <w:r>
          <w:fldChar w:fldCharType="end"/>
        </w:r>
      </w:hyperlink>
    </w:p>
    <w:p>
      <w:pPr>
        <w:pStyle w:val="TOC2"/>
        <w:tabs>
          <w:tab w:val="right" w:leader="dot" w:pos="8306"/>
        </w:tabs>
      </w:pPr>
      <w:hyperlink w:anchor="_Toc29502" w:history="1">
        <w:r>
          <w:rPr>
            <w:rFonts w:ascii="仿宋" w:eastAsia="仿宋" w:hAnsi="仿宋" w:cs="仿宋" w:hint="eastAsia"/>
            <w:lang w:eastAsia="zh-CN"/>
          </w:rPr>
          <w:t>(三)、设备选型方案</w:t>
        </w:r>
        <w:r>
          <w:tab/>
        </w:r>
        <w:r>
          <w:fldChar w:fldCharType="begin"/>
        </w:r>
        <w:r>
          <w:instrText xml:space="preserve"> PAGEREF _Toc29502 \h </w:instrText>
        </w:r>
        <w:r>
          <w:fldChar w:fldCharType="separate"/>
        </w:r>
        <w:r>
          <w:t>19</w:t>
        </w:r>
        <w:r>
          <w:fldChar w:fldCharType="end"/>
        </w:r>
      </w:hyperlink>
    </w:p>
    <w:p>
      <w:pPr>
        <w:pStyle w:val="TOC1"/>
        <w:tabs>
          <w:tab w:val="right" w:leader="dot" w:pos="8306"/>
        </w:tabs>
      </w:pPr>
      <w:hyperlink w:anchor="_Toc22368" w:history="1">
        <w:r>
          <w:rPr>
            <w:rFonts w:ascii="仿宋" w:eastAsia="仿宋" w:hAnsi="仿宋" w:cs="仿宋" w:hint="eastAsia"/>
            <w:lang w:eastAsia="zh-CN"/>
          </w:rPr>
          <w:t>七、传像束项目财务管理</w:t>
        </w:r>
        <w:r>
          <w:tab/>
        </w:r>
        <w:r>
          <w:fldChar w:fldCharType="begin"/>
        </w:r>
        <w:r>
          <w:instrText xml:space="preserve"> PAGEREF _Toc22368 \h </w:instrText>
        </w:r>
        <w:r>
          <w:fldChar w:fldCharType="separate"/>
        </w:r>
        <w:r>
          <w:t>21</w:t>
        </w:r>
        <w:r>
          <w:fldChar w:fldCharType="end"/>
        </w:r>
      </w:hyperlink>
    </w:p>
    <w:p>
      <w:pPr>
        <w:pStyle w:val="TOC2"/>
        <w:tabs>
          <w:tab w:val="right" w:leader="dot" w:pos="8306"/>
        </w:tabs>
      </w:pPr>
      <w:hyperlink w:anchor="_Toc25987" w:history="1">
        <w:r>
          <w:rPr>
            <w:rFonts w:ascii="仿宋" w:eastAsia="仿宋" w:hAnsi="仿宋" w:cs="仿宋" w:hint="eastAsia"/>
            <w:lang w:eastAsia="zh-CN"/>
          </w:rPr>
          <w:t>(一)、资金需求大</w:t>
        </w:r>
        <w:r>
          <w:tab/>
        </w:r>
        <w:r>
          <w:fldChar w:fldCharType="begin"/>
        </w:r>
        <w:r>
          <w:instrText xml:space="preserve"> PAGEREF _Toc25987 \h </w:instrText>
        </w:r>
        <w:r>
          <w:fldChar w:fldCharType="separate"/>
        </w:r>
        <w:r>
          <w:t>21</w:t>
        </w:r>
        <w:r>
          <w:fldChar w:fldCharType="end"/>
        </w:r>
      </w:hyperlink>
    </w:p>
    <w:p>
      <w:pPr>
        <w:pStyle w:val="TOC2"/>
        <w:tabs>
          <w:tab w:val="right" w:leader="dot" w:pos="8306"/>
        </w:tabs>
      </w:pPr>
      <w:hyperlink w:anchor="_Toc13813" w:history="1">
        <w:r>
          <w:rPr>
            <w:rFonts w:ascii="仿宋" w:eastAsia="仿宋" w:hAnsi="仿宋" w:cs="仿宋" w:hint="eastAsia"/>
            <w:lang w:eastAsia="zh-CN"/>
          </w:rPr>
          <w:t>(二)、研发周期长</w:t>
        </w:r>
        <w:r>
          <w:tab/>
        </w:r>
        <w:r>
          <w:fldChar w:fldCharType="begin"/>
        </w:r>
        <w:r>
          <w:instrText xml:space="preserve"> PAGEREF _Toc13813 \h </w:instrText>
        </w:r>
        <w:r>
          <w:fldChar w:fldCharType="separate"/>
        </w:r>
        <w:r>
          <w:t>22</w:t>
        </w:r>
        <w:r>
          <w:fldChar w:fldCharType="end"/>
        </w:r>
      </w:hyperlink>
    </w:p>
    <w:p>
      <w:pPr>
        <w:pStyle w:val="TOC2"/>
        <w:tabs>
          <w:tab w:val="right" w:leader="dot" w:pos="8306"/>
        </w:tabs>
      </w:pPr>
      <w:hyperlink w:anchor="_Toc5317" w:history="1">
        <w:r>
          <w:rPr>
            <w:rFonts w:ascii="仿宋" w:eastAsia="仿宋" w:hAnsi="仿宋" w:cs="仿宋" w:hint="eastAsia"/>
            <w:lang w:eastAsia="zh-CN"/>
          </w:rPr>
          <w:t>(三)、市场风险大</w:t>
        </w:r>
        <w:r>
          <w:tab/>
        </w:r>
        <w:r>
          <w:fldChar w:fldCharType="begin"/>
        </w:r>
        <w:r>
          <w:instrText xml:space="preserve"> PAGEREF _Toc5317 \h </w:instrText>
        </w:r>
        <w:r>
          <w:fldChar w:fldCharType="separate"/>
        </w:r>
        <w:r>
          <w:t>23</w:t>
        </w:r>
        <w:r>
          <w:fldChar w:fldCharType="end"/>
        </w:r>
      </w:hyperlink>
    </w:p>
    <w:p>
      <w:pPr>
        <w:pStyle w:val="TOC2"/>
        <w:tabs>
          <w:tab w:val="right" w:leader="dot" w:pos="8306"/>
        </w:tabs>
      </w:pPr>
      <w:hyperlink w:anchor="_Toc1487" w:history="1">
        <w:r>
          <w:rPr>
            <w:rFonts w:ascii="仿宋" w:eastAsia="仿宋" w:hAnsi="仿宋" w:cs="仿宋" w:hint="eastAsia"/>
            <w:lang w:eastAsia="zh-CN"/>
          </w:rPr>
          <w:t>(四)、利润率高</w:t>
        </w:r>
        <w:r>
          <w:tab/>
        </w:r>
        <w:r>
          <w:fldChar w:fldCharType="begin"/>
        </w:r>
        <w:r>
          <w:instrText xml:space="preserve"> PAGEREF _Toc1487 \h </w:instrText>
        </w:r>
        <w:r>
          <w:fldChar w:fldCharType="separate"/>
        </w:r>
        <w:r>
          <w:t>26</w:t>
        </w:r>
        <w:r>
          <w:fldChar w:fldCharType="end"/>
        </w:r>
      </w:hyperlink>
    </w:p>
    <w:p>
      <w:pPr>
        <w:pStyle w:val="TOC1"/>
        <w:tabs>
          <w:tab w:val="right" w:leader="dot" w:pos="8306"/>
        </w:tabs>
      </w:pPr>
      <w:hyperlink w:anchor="_Toc20590" w:history="1">
        <w:r>
          <w:rPr>
            <w:rFonts w:ascii="仿宋" w:eastAsia="仿宋" w:hAnsi="仿宋" w:cs="仿宋" w:hint="eastAsia"/>
            <w:lang w:eastAsia="zh-CN"/>
          </w:rPr>
          <w:t>八、传像束项目环境影响分析</w:t>
        </w:r>
        <w:r>
          <w:tab/>
        </w:r>
        <w:r>
          <w:fldChar w:fldCharType="begin"/>
        </w:r>
        <w:r>
          <w:instrText xml:space="preserve"> PAGEREF _Toc20590 \h </w:instrText>
        </w:r>
        <w:r>
          <w:fldChar w:fldCharType="separate"/>
        </w:r>
        <w:r>
          <w:t>28</w:t>
        </w:r>
        <w:r>
          <w:fldChar w:fldCharType="end"/>
        </w:r>
      </w:hyperlink>
    </w:p>
    <w:p>
      <w:pPr>
        <w:pStyle w:val="TOC2"/>
        <w:tabs>
          <w:tab w:val="right" w:leader="dot" w:pos="8306"/>
        </w:tabs>
      </w:pPr>
      <w:hyperlink w:anchor="_Toc1226" w:history="1">
        <w:r>
          <w:rPr>
            <w:rFonts w:ascii="仿宋" w:eastAsia="仿宋" w:hAnsi="仿宋" w:cs="仿宋" w:hint="eastAsia"/>
            <w:lang w:eastAsia="zh-CN"/>
          </w:rPr>
          <w:t>(一)、建设区域环境质量现状</w:t>
        </w:r>
        <w:r>
          <w:tab/>
        </w:r>
        <w:r>
          <w:fldChar w:fldCharType="begin"/>
        </w:r>
        <w:r>
          <w:instrText xml:space="preserve"> PAGEREF _Toc1226 \h </w:instrText>
        </w:r>
        <w:r>
          <w:fldChar w:fldCharType="separate"/>
        </w:r>
        <w:r>
          <w:t>28</w:t>
        </w:r>
        <w:r>
          <w:fldChar w:fldCharType="end"/>
        </w:r>
      </w:hyperlink>
    </w:p>
    <w:p>
      <w:pPr>
        <w:pStyle w:val="TOC2"/>
        <w:tabs>
          <w:tab w:val="right" w:leader="dot" w:pos="8306"/>
        </w:tabs>
      </w:pPr>
      <w:hyperlink w:anchor="_Toc8889" w:history="1">
        <w:r>
          <w:rPr>
            <w:rFonts w:ascii="仿宋" w:eastAsia="仿宋" w:hAnsi="仿宋" w:cs="仿宋" w:hint="eastAsia"/>
            <w:lang w:eastAsia="zh-CN"/>
          </w:rPr>
          <w:t>(二)、建设期环境保护</w:t>
        </w:r>
        <w:r>
          <w:tab/>
        </w:r>
        <w:r>
          <w:fldChar w:fldCharType="begin"/>
        </w:r>
        <w:r>
          <w:instrText xml:space="preserve"> PAGEREF _Toc8889 \h </w:instrText>
        </w:r>
        <w:r>
          <w:fldChar w:fldCharType="separate"/>
        </w:r>
        <w:r>
          <w:t>29</w:t>
        </w:r>
        <w:r>
          <w:fldChar w:fldCharType="end"/>
        </w:r>
      </w:hyperlink>
    </w:p>
    <w:p>
      <w:pPr>
        <w:pStyle w:val="TOC2"/>
        <w:tabs>
          <w:tab w:val="right" w:leader="dot" w:pos="8306"/>
        </w:tabs>
      </w:pPr>
      <w:hyperlink w:anchor="_Toc28887" w:history="1">
        <w:r>
          <w:rPr>
            <w:rFonts w:ascii="仿宋" w:eastAsia="仿宋" w:hAnsi="仿宋" w:cs="仿宋" w:hint="eastAsia"/>
            <w:lang w:eastAsia="zh-CN"/>
          </w:rPr>
          <w:t>(三)、运营期环境保护</w:t>
        </w:r>
        <w:r>
          <w:tab/>
        </w:r>
        <w:r>
          <w:fldChar w:fldCharType="begin"/>
        </w:r>
        <w:r>
          <w:instrText xml:space="preserve"> PAGEREF _Toc28887 \h </w:instrText>
        </w:r>
        <w:r>
          <w:fldChar w:fldCharType="separate"/>
        </w:r>
        <w:r>
          <w:t>30</w:t>
        </w:r>
        <w:r>
          <w:fldChar w:fldCharType="end"/>
        </w:r>
      </w:hyperlink>
    </w:p>
    <w:p>
      <w:pPr>
        <w:pStyle w:val="TOC2"/>
        <w:tabs>
          <w:tab w:val="right" w:leader="dot" w:pos="8306"/>
        </w:tabs>
      </w:pPr>
      <w:hyperlink w:anchor="_Toc17386" w:history="1">
        <w:r>
          <w:rPr>
            <w:rFonts w:ascii="仿宋" w:eastAsia="仿宋" w:hAnsi="仿宋" w:cs="仿宋" w:hint="eastAsia"/>
            <w:lang w:eastAsia="zh-CN"/>
          </w:rPr>
          <w:t>(四)、传像束项目建设对区域经济的影响</w:t>
        </w:r>
        <w:r>
          <w:tab/>
        </w:r>
        <w:r>
          <w:fldChar w:fldCharType="begin"/>
        </w:r>
        <w:r>
          <w:instrText xml:space="preserve"> PAGEREF _Toc17386 \h </w:instrText>
        </w:r>
        <w:r>
          <w:fldChar w:fldCharType="separate"/>
        </w:r>
        <w:r>
          <w:t>32</w:t>
        </w:r>
        <w:r>
          <w:fldChar w:fldCharType="end"/>
        </w:r>
      </w:hyperlink>
    </w:p>
    <w:p>
      <w:pPr>
        <w:pStyle w:val="TOC2"/>
        <w:tabs>
          <w:tab w:val="right" w:leader="dot" w:pos="8306"/>
        </w:tabs>
      </w:pPr>
      <w:hyperlink w:anchor="_Toc13019" w:history="1">
        <w:r>
          <w:rPr>
            <w:rFonts w:ascii="仿宋" w:eastAsia="仿宋" w:hAnsi="仿宋" w:cs="仿宋" w:hint="eastAsia"/>
            <w:lang w:eastAsia="zh-CN"/>
          </w:rPr>
          <w:t>(五)、废弃物处理</w:t>
        </w:r>
        <w:r>
          <w:tab/>
        </w:r>
        <w:r>
          <w:fldChar w:fldCharType="begin"/>
        </w:r>
        <w:r>
          <w:instrText xml:space="preserve"> PAGEREF _Toc13019 \h </w:instrText>
        </w:r>
        <w:r>
          <w:fldChar w:fldCharType="separate"/>
        </w:r>
        <w:r>
          <w:t>33</w:t>
        </w:r>
        <w:r>
          <w:fldChar w:fldCharType="end"/>
        </w:r>
      </w:hyperlink>
    </w:p>
    <w:p>
      <w:pPr>
        <w:pStyle w:val="TOC2"/>
        <w:tabs>
          <w:tab w:val="right" w:leader="dot" w:pos="8306"/>
        </w:tabs>
      </w:pPr>
      <w:hyperlink w:anchor="_Toc3135" w:history="1">
        <w:r>
          <w:rPr>
            <w:rFonts w:ascii="仿宋" w:eastAsia="仿宋" w:hAnsi="仿宋" w:cs="仿宋" w:hint="eastAsia"/>
            <w:lang w:eastAsia="zh-CN"/>
          </w:rPr>
          <w:t>(六)、特殊环境影响分析</w:t>
        </w:r>
        <w:r>
          <w:tab/>
        </w:r>
        <w:r>
          <w:fldChar w:fldCharType="begin"/>
        </w:r>
        <w:r>
          <w:instrText xml:space="preserve"> PAGEREF _Toc3135 \h </w:instrText>
        </w:r>
        <w:r>
          <w:fldChar w:fldCharType="separate"/>
        </w:r>
        <w:r>
          <w:t>35</w:t>
        </w:r>
        <w:r>
          <w:fldChar w:fldCharType="end"/>
        </w:r>
      </w:hyperlink>
    </w:p>
    <w:p>
      <w:pPr>
        <w:pStyle w:val="TOC2"/>
        <w:tabs>
          <w:tab w:val="right" w:leader="dot" w:pos="8306"/>
        </w:tabs>
      </w:pPr>
      <w:hyperlink w:anchor="_Toc12634" w:history="1">
        <w:r>
          <w:rPr>
            <w:rFonts w:ascii="仿宋" w:eastAsia="仿宋" w:hAnsi="仿宋" w:cs="仿宋" w:hint="eastAsia"/>
            <w:lang w:eastAsia="zh-CN"/>
          </w:rPr>
          <w:t>(七)、清洁生产</w:t>
        </w:r>
        <w:r>
          <w:tab/>
        </w:r>
        <w:r>
          <w:fldChar w:fldCharType="begin"/>
        </w:r>
        <w:r>
          <w:instrText xml:space="preserve"> PAGEREF _Toc12634 \h </w:instrText>
        </w:r>
        <w:r>
          <w:fldChar w:fldCharType="separate"/>
        </w:r>
        <w:r>
          <w:t>36</w:t>
        </w:r>
        <w:r>
          <w:fldChar w:fldCharType="end"/>
        </w:r>
      </w:hyperlink>
    </w:p>
    <w:p>
      <w:pPr>
        <w:pStyle w:val="TOC2"/>
        <w:tabs>
          <w:tab w:val="right" w:leader="dot" w:pos="8306"/>
        </w:tabs>
      </w:pPr>
      <w:hyperlink w:anchor="_Toc612" w:history="1">
        <w:r>
          <w:rPr>
            <w:rFonts w:ascii="仿宋" w:eastAsia="仿宋" w:hAnsi="仿宋" w:cs="仿宋" w:hint="eastAsia"/>
            <w:lang w:eastAsia="zh-CN"/>
          </w:rPr>
          <w:t>(八)、环境保护综合评价</w:t>
        </w:r>
        <w:r>
          <w:tab/>
        </w:r>
        <w:r>
          <w:fldChar w:fldCharType="begin"/>
        </w:r>
        <w:r>
          <w:instrText xml:space="preserve"> PAGEREF _Toc612 \h </w:instrText>
        </w:r>
        <w:r>
          <w:fldChar w:fldCharType="separate"/>
        </w:r>
        <w:r>
          <w:t>37</w:t>
        </w:r>
        <w:r>
          <w:fldChar w:fldCharType="end"/>
        </w:r>
      </w:hyperlink>
    </w:p>
    <w:p>
      <w:pPr>
        <w:pStyle w:val="TOC1"/>
        <w:tabs>
          <w:tab w:val="right" w:leader="dot" w:pos="8306"/>
        </w:tabs>
      </w:pPr>
      <w:hyperlink w:anchor="_Toc4520" w:history="1">
        <w:r>
          <w:rPr>
            <w:rFonts w:ascii="仿宋" w:eastAsia="仿宋" w:hAnsi="仿宋" w:cs="仿宋" w:hint="eastAsia"/>
            <w:lang w:eastAsia="zh-CN"/>
          </w:rPr>
          <w:t>九、传像束项目投资规划</w:t>
        </w:r>
        <w:r>
          <w:tab/>
        </w:r>
        <w:r>
          <w:fldChar w:fldCharType="begin"/>
        </w:r>
        <w:r>
          <w:instrText xml:space="preserve"> PAGEREF _Toc4520 \h </w:instrText>
        </w:r>
        <w:r>
          <w:fldChar w:fldCharType="separate"/>
        </w:r>
        <w:r>
          <w:t>38</w:t>
        </w:r>
        <w:r>
          <w:fldChar w:fldCharType="end"/>
        </w:r>
      </w:hyperlink>
    </w:p>
    <w:p>
      <w:pPr>
        <w:pStyle w:val="TOC2"/>
        <w:tabs>
          <w:tab w:val="right" w:leader="dot" w:pos="8306"/>
        </w:tabs>
      </w:pPr>
      <w:hyperlink w:anchor="_Toc21095" w:history="1">
        <w:r>
          <w:rPr>
            <w:rFonts w:ascii="仿宋" w:eastAsia="仿宋" w:hAnsi="仿宋" w:cs="仿宋" w:hint="eastAsia"/>
            <w:lang w:eastAsia="zh-CN"/>
          </w:rPr>
          <w:t>(一)、传像束项目总投资估算</w:t>
        </w:r>
        <w:r>
          <w:tab/>
        </w:r>
        <w:r>
          <w:fldChar w:fldCharType="begin"/>
        </w:r>
        <w:r>
          <w:instrText xml:space="preserve"> PAGEREF _Toc21095 \h </w:instrText>
        </w:r>
        <w:r>
          <w:fldChar w:fldCharType="separate"/>
        </w:r>
        <w:r>
          <w:t>38</w:t>
        </w:r>
        <w:r>
          <w:fldChar w:fldCharType="end"/>
        </w:r>
      </w:hyperlink>
    </w:p>
    <w:p>
      <w:pPr>
        <w:pStyle w:val="TOC2"/>
        <w:tabs>
          <w:tab w:val="right" w:leader="dot" w:pos="8306"/>
        </w:tabs>
      </w:pPr>
      <w:hyperlink w:anchor="_Toc9080" w:history="1">
        <w:r>
          <w:rPr>
            <w:rFonts w:ascii="仿宋" w:eastAsia="仿宋" w:hAnsi="仿宋" w:cs="仿宋" w:hint="eastAsia"/>
            <w:lang w:eastAsia="zh-CN"/>
          </w:rPr>
          <w:t>(二)、资金筹措</w:t>
        </w:r>
        <w:r>
          <w:tab/>
        </w:r>
        <w:r>
          <w:fldChar w:fldCharType="begin"/>
        </w:r>
        <w:r>
          <w:instrText xml:space="preserve"> PAGEREF _Toc9080 \h </w:instrText>
        </w:r>
        <w:r>
          <w:fldChar w:fldCharType="separate"/>
        </w:r>
        <w:r>
          <w:t>39</w:t>
        </w:r>
        <w:r>
          <w:fldChar w:fldCharType="end"/>
        </w:r>
      </w:hyperlink>
    </w:p>
    <w:p>
      <w:pPr>
        <w:pStyle w:val="TOC1"/>
        <w:tabs>
          <w:tab w:val="right" w:leader="dot" w:pos="8306"/>
        </w:tabs>
      </w:pPr>
      <w:hyperlink w:anchor="_Toc6537" w:history="1">
        <w:r>
          <w:rPr>
            <w:rFonts w:ascii="仿宋" w:eastAsia="仿宋" w:hAnsi="仿宋" w:cs="仿宋" w:hint="eastAsia"/>
            <w:lang w:eastAsia="zh-CN"/>
          </w:rPr>
          <w:t>十、传像束项目技术管理</w:t>
        </w:r>
        <w:r>
          <w:tab/>
        </w:r>
        <w:r>
          <w:fldChar w:fldCharType="begin"/>
        </w:r>
        <w:r>
          <w:instrText xml:space="preserve"> PAGEREF _Toc6537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7" w:history="1">
        <w:r>
          <w:rPr>
            <w:rFonts w:ascii="仿宋" w:eastAsia="仿宋" w:hAnsi="仿宋" w:cs="仿宋" w:hint="eastAsia"/>
            <w:lang w:eastAsia="zh-CN"/>
          </w:rPr>
          <w:t>(一)、技术方案选用方向</w:t>
        </w:r>
        <w:r>
          <w:tab/>
        </w:r>
        <w:r>
          <w:fldChar w:fldCharType="begin"/>
        </w:r>
        <w:r>
          <w:instrText xml:space="preserve"> PAGEREF _Toc20987 \h </w:instrText>
        </w:r>
        <w:r>
          <w:fldChar w:fldCharType="separate"/>
        </w:r>
        <w:r>
          <w:t>40</w:t>
        </w:r>
        <w:r>
          <w:fldChar w:fldCharType="end"/>
        </w:r>
      </w:hyperlink>
    </w:p>
    <w:p>
      <w:pPr>
        <w:pStyle w:val="TOC2"/>
        <w:tabs>
          <w:tab w:val="right" w:leader="dot" w:pos="8306"/>
        </w:tabs>
      </w:pPr>
      <w:hyperlink w:anchor="_Toc5471" w:history="1">
        <w:r>
          <w:rPr>
            <w:rFonts w:ascii="仿宋" w:eastAsia="仿宋" w:hAnsi="仿宋" w:cs="仿宋" w:hint="eastAsia"/>
            <w:lang w:eastAsia="zh-CN"/>
          </w:rPr>
          <w:t>(二)、工艺技术方案选用原则</w:t>
        </w:r>
        <w:r>
          <w:tab/>
        </w:r>
        <w:r>
          <w:fldChar w:fldCharType="begin"/>
        </w:r>
        <w:r>
          <w:instrText xml:space="preserve"> PAGEREF _Toc5471 \h </w:instrText>
        </w:r>
        <w:r>
          <w:fldChar w:fldCharType="separate"/>
        </w:r>
        <w:r>
          <w:t>42</w:t>
        </w:r>
        <w:r>
          <w:fldChar w:fldCharType="end"/>
        </w:r>
      </w:hyperlink>
    </w:p>
    <w:p>
      <w:pPr>
        <w:pStyle w:val="TOC2"/>
        <w:tabs>
          <w:tab w:val="right" w:leader="dot" w:pos="8306"/>
        </w:tabs>
      </w:pPr>
      <w:hyperlink w:anchor="_Toc3831" w:history="1">
        <w:r>
          <w:rPr>
            <w:rFonts w:ascii="仿宋" w:eastAsia="仿宋" w:hAnsi="仿宋" w:cs="仿宋" w:hint="eastAsia"/>
            <w:lang w:eastAsia="zh-CN"/>
          </w:rPr>
          <w:t>(三)、工艺技术方案要求</w:t>
        </w:r>
        <w:r>
          <w:tab/>
        </w:r>
        <w:r>
          <w:fldChar w:fldCharType="begin"/>
        </w:r>
        <w:r>
          <w:instrText xml:space="preserve"> PAGEREF _Toc3831 \h </w:instrText>
        </w:r>
        <w:r>
          <w:fldChar w:fldCharType="separate"/>
        </w:r>
        <w:r>
          <w:t>44</w:t>
        </w:r>
        <w:r>
          <w:fldChar w:fldCharType="end"/>
        </w:r>
      </w:hyperlink>
    </w:p>
    <w:p>
      <w:pPr>
        <w:pStyle w:val="TOC1"/>
        <w:tabs>
          <w:tab w:val="right" w:leader="dot" w:pos="8306"/>
        </w:tabs>
      </w:pPr>
      <w:hyperlink w:anchor="_Toc30999" w:history="1">
        <w:r>
          <w:rPr>
            <w:rFonts w:ascii="仿宋" w:eastAsia="仿宋" w:hAnsi="仿宋" w:cs="仿宋" w:hint="eastAsia"/>
            <w:lang w:eastAsia="zh-CN"/>
          </w:rPr>
          <w:t>十一、生产安全保护</w:t>
        </w:r>
        <w:r>
          <w:tab/>
        </w:r>
        <w:r>
          <w:fldChar w:fldCharType="begin"/>
        </w:r>
        <w:r>
          <w:instrText xml:space="preserve"> PAGEREF _Toc30999 \h </w:instrText>
        </w:r>
        <w:r>
          <w:fldChar w:fldCharType="separate"/>
        </w:r>
        <w:r>
          <w:t>46</w:t>
        </w:r>
        <w:r>
          <w:fldChar w:fldCharType="end"/>
        </w:r>
      </w:hyperlink>
    </w:p>
    <w:p>
      <w:pPr>
        <w:pStyle w:val="TOC2"/>
        <w:tabs>
          <w:tab w:val="right" w:leader="dot" w:pos="8306"/>
        </w:tabs>
      </w:pPr>
      <w:hyperlink w:anchor="_Toc3953" w:history="1">
        <w:r>
          <w:rPr>
            <w:rFonts w:ascii="仿宋" w:eastAsia="仿宋" w:hAnsi="仿宋" w:cs="仿宋" w:hint="eastAsia"/>
            <w:lang w:eastAsia="zh-CN"/>
          </w:rPr>
          <w:t>(一)、消防安全</w:t>
        </w:r>
        <w:r>
          <w:tab/>
        </w:r>
        <w:r>
          <w:fldChar w:fldCharType="begin"/>
        </w:r>
        <w:r>
          <w:instrText xml:space="preserve"> PAGEREF _Toc3953 \h </w:instrText>
        </w:r>
        <w:r>
          <w:fldChar w:fldCharType="separate"/>
        </w:r>
        <w:r>
          <w:t>46</w:t>
        </w:r>
        <w:r>
          <w:fldChar w:fldCharType="end"/>
        </w:r>
      </w:hyperlink>
    </w:p>
    <w:p>
      <w:pPr>
        <w:pStyle w:val="TOC2"/>
        <w:tabs>
          <w:tab w:val="right" w:leader="dot" w:pos="8306"/>
        </w:tabs>
      </w:pPr>
      <w:hyperlink w:anchor="_Toc487" w:history="1">
        <w:r>
          <w:rPr>
            <w:rFonts w:ascii="仿宋" w:eastAsia="仿宋" w:hAnsi="仿宋" w:cs="仿宋" w:hint="eastAsia"/>
            <w:lang w:eastAsia="zh-CN"/>
          </w:rPr>
          <w:t>(二)、防火防爆总图布置措施</w:t>
        </w:r>
        <w:r>
          <w:tab/>
        </w:r>
        <w:r>
          <w:fldChar w:fldCharType="begin"/>
        </w:r>
        <w:r>
          <w:instrText xml:space="preserve"> PAGEREF _Toc487 \h </w:instrText>
        </w:r>
        <w:r>
          <w:fldChar w:fldCharType="separate"/>
        </w:r>
        <w:r>
          <w:t>47</w:t>
        </w:r>
        <w:r>
          <w:fldChar w:fldCharType="end"/>
        </w:r>
      </w:hyperlink>
    </w:p>
    <w:p>
      <w:pPr>
        <w:pStyle w:val="TOC2"/>
        <w:tabs>
          <w:tab w:val="right" w:leader="dot" w:pos="8306"/>
        </w:tabs>
      </w:pPr>
      <w:hyperlink w:anchor="_Toc12008" w:history="1">
        <w:r>
          <w:rPr>
            <w:rFonts w:ascii="仿宋" w:eastAsia="仿宋" w:hAnsi="仿宋" w:cs="仿宋" w:hint="eastAsia"/>
            <w:lang w:eastAsia="zh-CN"/>
          </w:rPr>
          <w:t>(三)、自然灾害防范措施</w:t>
        </w:r>
        <w:r>
          <w:tab/>
        </w:r>
        <w:r>
          <w:fldChar w:fldCharType="begin"/>
        </w:r>
        <w:r>
          <w:instrText xml:space="preserve"> PAGEREF _Toc12008 \h </w:instrText>
        </w:r>
        <w:r>
          <w:fldChar w:fldCharType="separate"/>
        </w:r>
        <w:r>
          <w:t>48</w:t>
        </w:r>
        <w:r>
          <w:fldChar w:fldCharType="end"/>
        </w:r>
      </w:hyperlink>
    </w:p>
    <w:p>
      <w:pPr>
        <w:pStyle w:val="TOC2"/>
        <w:tabs>
          <w:tab w:val="right" w:leader="dot" w:pos="8306"/>
        </w:tabs>
      </w:pPr>
      <w:hyperlink w:anchor="_Toc27628" w:history="1">
        <w:r>
          <w:rPr>
            <w:rFonts w:ascii="仿宋" w:eastAsia="仿宋" w:hAnsi="仿宋" w:cs="仿宋" w:hint="eastAsia"/>
            <w:lang w:eastAsia="zh-CN"/>
          </w:rPr>
          <w:t>(四)、安全色及安全标志使用要求</w:t>
        </w:r>
        <w:r>
          <w:tab/>
        </w:r>
        <w:r>
          <w:fldChar w:fldCharType="begin"/>
        </w:r>
        <w:r>
          <w:instrText xml:space="preserve"> PAGEREF _Toc27628 \h </w:instrText>
        </w:r>
        <w:r>
          <w:fldChar w:fldCharType="separate"/>
        </w:r>
        <w:r>
          <w:t>49</w:t>
        </w:r>
        <w:r>
          <w:fldChar w:fldCharType="end"/>
        </w:r>
      </w:hyperlink>
    </w:p>
    <w:p>
      <w:pPr>
        <w:pStyle w:val="TOC2"/>
        <w:tabs>
          <w:tab w:val="right" w:leader="dot" w:pos="8306"/>
        </w:tabs>
      </w:pPr>
      <w:hyperlink w:anchor="_Toc13622" w:history="1">
        <w:r>
          <w:rPr>
            <w:rFonts w:ascii="仿宋" w:eastAsia="仿宋" w:hAnsi="仿宋" w:cs="仿宋" w:hint="eastAsia"/>
            <w:lang w:eastAsia="zh-CN"/>
          </w:rPr>
          <w:t>(五)、防尘防毒措施</w:t>
        </w:r>
        <w:r>
          <w:tab/>
        </w:r>
        <w:r>
          <w:fldChar w:fldCharType="begin"/>
        </w:r>
        <w:r>
          <w:instrText xml:space="preserve"> PAGEREF _Toc13622 \h </w:instrText>
        </w:r>
        <w:r>
          <w:fldChar w:fldCharType="separate"/>
        </w:r>
        <w:r>
          <w:t>50</w:t>
        </w:r>
        <w:r>
          <w:fldChar w:fldCharType="end"/>
        </w:r>
      </w:hyperlink>
    </w:p>
    <w:p>
      <w:pPr>
        <w:pStyle w:val="TOC2"/>
        <w:tabs>
          <w:tab w:val="right" w:leader="dot" w:pos="8306"/>
        </w:tabs>
      </w:pPr>
      <w:hyperlink w:anchor="_Toc13060" w:history="1">
        <w:r>
          <w:rPr>
            <w:rFonts w:ascii="仿宋" w:eastAsia="仿宋" w:hAnsi="仿宋" w:cs="仿宋" w:hint="eastAsia"/>
            <w:lang w:eastAsia="zh-CN"/>
          </w:rPr>
          <w:t>(六)、防静电、触电防护及防雷措施</w:t>
        </w:r>
        <w:r>
          <w:tab/>
        </w:r>
        <w:r>
          <w:fldChar w:fldCharType="begin"/>
        </w:r>
        <w:r>
          <w:instrText xml:space="preserve"> PAGEREF _Toc13060 \h </w:instrText>
        </w:r>
        <w:r>
          <w:fldChar w:fldCharType="separate"/>
        </w:r>
        <w:r>
          <w:t>51</w:t>
        </w:r>
        <w:r>
          <w:fldChar w:fldCharType="end"/>
        </w:r>
      </w:hyperlink>
    </w:p>
    <w:p>
      <w:pPr>
        <w:pStyle w:val="TOC2"/>
        <w:tabs>
          <w:tab w:val="right" w:leader="dot" w:pos="8306"/>
        </w:tabs>
      </w:pPr>
      <w:hyperlink w:anchor="_Toc23687" w:history="1">
        <w:r>
          <w:rPr>
            <w:rFonts w:ascii="仿宋" w:eastAsia="仿宋" w:hAnsi="仿宋" w:cs="仿宋" w:hint="eastAsia"/>
            <w:lang w:eastAsia="zh-CN"/>
          </w:rPr>
          <w:t>(七)、机械设备安全保障措施</w:t>
        </w:r>
        <w:r>
          <w:tab/>
        </w:r>
        <w:r>
          <w:fldChar w:fldCharType="begin"/>
        </w:r>
        <w:r>
          <w:instrText xml:space="preserve"> PAGEREF _Toc23687 \h </w:instrText>
        </w:r>
        <w:r>
          <w:fldChar w:fldCharType="separate"/>
        </w:r>
        <w:r>
          <w:t>52</w:t>
        </w:r>
        <w:r>
          <w:fldChar w:fldCharType="end"/>
        </w:r>
      </w:hyperlink>
    </w:p>
    <w:p>
      <w:pPr>
        <w:pStyle w:val="TOC1"/>
        <w:tabs>
          <w:tab w:val="right" w:leader="dot" w:pos="8306"/>
        </w:tabs>
      </w:pPr>
      <w:hyperlink w:anchor="_Toc10084" w:history="1">
        <w:r>
          <w:rPr>
            <w:rFonts w:ascii="仿宋" w:eastAsia="仿宋" w:hAnsi="仿宋" w:cs="仿宋" w:hint="eastAsia"/>
            <w:lang w:eastAsia="zh-CN"/>
          </w:rPr>
          <w:t>十二、传像束项目人力资源培养与发展</w:t>
        </w:r>
        <w:r>
          <w:tab/>
        </w:r>
        <w:r>
          <w:fldChar w:fldCharType="begin"/>
        </w:r>
        <w:r>
          <w:instrText xml:space="preserve"> PAGEREF _Toc10084 \h </w:instrText>
        </w:r>
        <w:r>
          <w:fldChar w:fldCharType="separate"/>
        </w:r>
        <w:r>
          <w:t>54</w:t>
        </w:r>
        <w:r>
          <w:fldChar w:fldCharType="end"/>
        </w:r>
      </w:hyperlink>
    </w:p>
    <w:p>
      <w:pPr>
        <w:pStyle w:val="TOC2"/>
        <w:tabs>
          <w:tab w:val="right" w:leader="dot" w:pos="8306"/>
        </w:tabs>
      </w:pPr>
      <w:hyperlink w:anchor="_Toc8208" w:history="1">
        <w:r>
          <w:rPr>
            <w:rFonts w:ascii="仿宋" w:eastAsia="仿宋" w:hAnsi="仿宋" w:cs="仿宋" w:hint="eastAsia"/>
            <w:lang w:eastAsia="zh-CN"/>
          </w:rPr>
          <w:t>(一)、人才需求与规划</w:t>
        </w:r>
        <w:r>
          <w:tab/>
        </w:r>
        <w:r>
          <w:fldChar w:fldCharType="begin"/>
        </w:r>
        <w:r>
          <w:instrText xml:space="preserve"> PAGEREF _Toc8208 \h </w:instrText>
        </w:r>
        <w:r>
          <w:fldChar w:fldCharType="separate"/>
        </w:r>
        <w:r>
          <w:t>54</w:t>
        </w:r>
        <w:r>
          <w:fldChar w:fldCharType="end"/>
        </w:r>
      </w:hyperlink>
    </w:p>
    <w:p>
      <w:pPr>
        <w:pStyle w:val="TOC2"/>
        <w:tabs>
          <w:tab w:val="right" w:leader="dot" w:pos="8306"/>
        </w:tabs>
      </w:pPr>
      <w:hyperlink w:anchor="_Toc23545" w:history="1">
        <w:r>
          <w:rPr>
            <w:rFonts w:ascii="仿宋" w:eastAsia="仿宋" w:hAnsi="仿宋" w:cs="仿宋" w:hint="eastAsia"/>
            <w:lang w:eastAsia="zh-CN"/>
          </w:rPr>
          <w:t>(二)、培训与发展计划</w:t>
        </w:r>
        <w:r>
          <w:tab/>
        </w:r>
        <w:r>
          <w:fldChar w:fldCharType="begin"/>
        </w:r>
        <w:r>
          <w:instrText xml:space="preserve"> PAGEREF _Toc23545 \h </w:instrText>
        </w:r>
        <w:r>
          <w:fldChar w:fldCharType="separate"/>
        </w:r>
        <w:r>
          <w:t>54</w:t>
        </w:r>
        <w:r>
          <w:fldChar w:fldCharType="end"/>
        </w:r>
      </w:hyperlink>
    </w:p>
    <w:p>
      <w:pPr>
        <w:pStyle w:val="TOC1"/>
        <w:tabs>
          <w:tab w:val="right" w:leader="dot" w:pos="8306"/>
        </w:tabs>
      </w:pPr>
      <w:hyperlink w:anchor="_Toc24932" w:history="1">
        <w:r>
          <w:rPr>
            <w:rFonts w:ascii="仿宋" w:eastAsia="仿宋" w:hAnsi="仿宋" w:cs="仿宋" w:hint="eastAsia"/>
            <w:lang w:eastAsia="zh-CN"/>
          </w:rPr>
          <w:t>十三、风险识别与分类</w:t>
        </w:r>
        <w:r>
          <w:tab/>
        </w:r>
        <w:r>
          <w:fldChar w:fldCharType="begin"/>
        </w:r>
        <w:r>
          <w:instrText xml:space="preserve"> PAGEREF _Toc24932 \h </w:instrText>
        </w:r>
        <w:r>
          <w:fldChar w:fldCharType="separate"/>
        </w:r>
        <w:r>
          <w:t>55</w:t>
        </w:r>
        <w:r>
          <w:fldChar w:fldCharType="end"/>
        </w:r>
      </w:hyperlink>
    </w:p>
    <w:p>
      <w:pPr>
        <w:pStyle w:val="TOC2"/>
        <w:tabs>
          <w:tab w:val="right" w:leader="dot" w:pos="8306"/>
        </w:tabs>
      </w:pPr>
      <w:hyperlink w:anchor="_Toc25825" w:history="1">
        <w:r>
          <w:rPr>
            <w:rFonts w:ascii="仿宋" w:eastAsia="仿宋" w:hAnsi="仿宋" w:cs="仿宋" w:hint="eastAsia"/>
            <w:lang w:eastAsia="zh-CN"/>
          </w:rPr>
          <w:t>(一)、风险识别</w:t>
        </w:r>
        <w:r>
          <w:tab/>
        </w:r>
        <w:r>
          <w:fldChar w:fldCharType="begin"/>
        </w:r>
        <w:r>
          <w:instrText xml:space="preserve"> PAGEREF _Toc25825 \h </w:instrText>
        </w:r>
        <w:r>
          <w:fldChar w:fldCharType="separate"/>
        </w:r>
        <w:r>
          <w:t>55</w:t>
        </w:r>
        <w:r>
          <w:fldChar w:fldCharType="end"/>
        </w:r>
      </w:hyperlink>
    </w:p>
    <w:p>
      <w:pPr>
        <w:pStyle w:val="TOC2"/>
        <w:tabs>
          <w:tab w:val="right" w:leader="dot" w:pos="8306"/>
        </w:tabs>
      </w:pPr>
      <w:hyperlink w:anchor="_Toc8607" w:history="1">
        <w:r>
          <w:rPr>
            <w:rFonts w:ascii="仿宋" w:eastAsia="仿宋" w:hAnsi="仿宋" w:cs="仿宋" w:hint="eastAsia"/>
            <w:lang w:eastAsia="zh-CN"/>
          </w:rPr>
          <w:t>(二)、风险分类</w:t>
        </w:r>
        <w:r>
          <w:tab/>
        </w:r>
        <w:r>
          <w:fldChar w:fldCharType="begin"/>
        </w:r>
        <w:r>
          <w:instrText xml:space="preserve"> PAGEREF _Toc8607 \h </w:instrText>
        </w:r>
        <w:r>
          <w:fldChar w:fldCharType="separate"/>
        </w:r>
        <w:r>
          <w:t>56</w:t>
        </w:r>
        <w:r>
          <w:fldChar w:fldCharType="end"/>
        </w:r>
      </w:hyperlink>
    </w:p>
    <w:p>
      <w:pPr>
        <w:pStyle w:val="TOC1"/>
        <w:tabs>
          <w:tab w:val="right" w:leader="dot" w:pos="8306"/>
        </w:tabs>
      </w:pPr>
      <w:hyperlink w:anchor="_Toc20083" w:history="1">
        <w:r>
          <w:rPr>
            <w:rFonts w:ascii="仿宋" w:eastAsia="仿宋" w:hAnsi="仿宋" w:cs="仿宋" w:hint="eastAsia"/>
            <w:lang w:eastAsia="zh-CN"/>
          </w:rPr>
          <w:t>十四、传像束项目工程方案分析</w:t>
        </w:r>
        <w:r>
          <w:tab/>
        </w:r>
        <w:r>
          <w:fldChar w:fldCharType="begin"/>
        </w:r>
        <w:r>
          <w:instrText xml:space="preserve"> PAGEREF _Toc20083 \h </w:instrText>
        </w:r>
        <w:r>
          <w:fldChar w:fldCharType="separate"/>
        </w:r>
        <w:r>
          <w:t>58</w:t>
        </w:r>
        <w:r>
          <w:fldChar w:fldCharType="end"/>
        </w:r>
      </w:hyperlink>
    </w:p>
    <w:p>
      <w:pPr>
        <w:pStyle w:val="TOC2"/>
        <w:tabs>
          <w:tab w:val="right" w:leader="dot" w:pos="8306"/>
        </w:tabs>
      </w:pPr>
      <w:hyperlink w:anchor="_Toc13504" w:history="1">
        <w:r>
          <w:rPr>
            <w:rFonts w:ascii="仿宋" w:eastAsia="仿宋" w:hAnsi="仿宋" w:cs="仿宋" w:hint="eastAsia"/>
            <w:lang w:eastAsia="zh-CN"/>
          </w:rPr>
          <w:t>(一)、建筑工程设计原则</w:t>
        </w:r>
        <w:r>
          <w:tab/>
        </w:r>
        <w:r>
          <w:fldChar w:fldCharType="begin"/>
        </w:r>
        <w:r>
          <w:instrText xml:space="preserve"> PAGEREF _Toc13504 \h </w:instrText>
        </w:r>
        <w:r>
          <w:fldChar w:fldCharType="separate"/>
        </w:r>
        <w:r>
          <w:t>58</w:t>
        </w:r>
        <w:r>
          <w:fldChar w:fldCharType="end"/>
        </w:r>
      </w:hyperlink>
    </w:p>
    <w:p>
      <w:pPr>
        <w:pStyle w:val="TOC2"/>
        <w:tabs>
          <w:tab w:val="right" w:leader="dot" w:pos="8306"/>
        </w:tabs>
      </w:pPr>
      <w:hyperlink w:anchor="_Toc14763" w:history="1">
        <w:r>
          <w:rPr>
            <w:rFonts w:ascii="仿宋" w:eastAsia="仿宋" w:hAnsi="仿宋" w:cs="仿宋" w:hint="eastAsia"/>
            <w:lang w:eastAsia="zh-CN"/>
          </w:rPr>
          <w:t>(二)、土建工程建设指标</w:t>
        </w:r>
        <w:r>
          <w:tab/>
        </w:r>
        <w:r>
          <w:fldChar w:fldCharType="begin"/>
        </w:r>
        <w:r>
          <w:instrText xml:space="preserve"> PAGEREF _Toc14763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400"/>
      <w:r>
        <w:rPr>
          <w:rFonts w:ascii="仿宋" w:eastAsia="仿宋" w:hAnsi="仿宋" w:cs="仿宋" w:hint="eastAsia"/>
          <w:sz w:val="28"/>
          <w:lang w:eastAsia="zh-CN"/>
        </w:rPr>
        <w:t>一、传像束项目选址可行性分析</w:t>
      </w:r>
      <w:bookmarkEnd w:id="2"/>
    </w:p>
    <w:p>
      <w:pPr>
        <w:pStyle w:val="Heading2"/>
        <w:rPr>
          <w:rFonts w:ascii="仿宋" w:eastAsia="仿宋" w:hAnsi="仿宋" w:cs="仿宋" w:hint="eastAsia"/>
          <w:lang w:eastAsia="zh-CN"/>
        </w:rPr>
      </w:pPr>
      <w:bookmarkStart w:id="3" w:name="_Toc18139"/>
      <w:r>
        <w:rPr>
          <w:rFonts w:ascii="仿宋" w:eastAsia="仿宋" w:hAnsi="仿宋" w:cs="仿宋" w:hint="eastAsia"/>
          <w:lang w:eastAsia="zh-CN"/>
        </w:rPr>
        <w:t>(一)、传像束项目选址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该传像束项目选址位于XX省XX市XX区XXX街道</w:t>
      </w:r>
    </w:p>
    <w:p>
      <w:pPr>
        <w:pStyle w:val="Heading2"/>
        <w:ind w:firstLine="560" w:firstLineChars="200"/>
        <w:rPr>
          <w:rFonts w:ascii="仿宋" w:eastAsia="仿宋" w:hAnsi="仿宋" w:cs="仿宋" w:hint="eastAsia"/>
          <w:sz w:val="28"/>
          <w:lang w:eastAsia="zh-CN"/>
        </w:rPr>
      </w:pPr>
      <w:bookmarkStart w:id="4" w:name="_Toc211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传像束项目的征地面积将根据传像束项目的实际规模和需求进行精确规划。具体面积XXX平方米，旨在确保传像束项目不仅能够满足当前的发展需求，还能够预留空间以适应未来的扩展。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净用地面积是在征地面积基础上去除不可利用面积后的实际可开发用地。具体面积XXX平方米，考虑到环保、交通、安全等多方面因素，以确保传像束项目在整体利用效率上达到最优。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传像束项目计划建设的建筑总规模具体面积XXX平方米。这一规模的确定综合考虑了传像束项目的性质、规模，以及城市规划的相关要求，确保建筑布局与周边环境协调一致。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绿地率是传像束项目用地中被规划为绿地的比例。具体面积XXX平方米，旨在通过合理规划绿地，改善传像束项目周边环境，提升居民生活质量，并符合城市整体绿化规划。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容积率是用地上可以建设的建筑总体积与用地面积之比。具体面积XXX，通过合理的容积率规划，确保传像束项目建筑规模与周边环境和谐共生。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确保传像束项目选址与当地城市规划相一致，具体面积XXX平方米。通过与城市规划部门深入沟通，确保传像束项目不仅符合城市的整体发展方向，还能够融入城市的发展布局，为城市的长远发展贡献力量。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充分了解并确保传像束项目选址符合当地产业政策，具体面积XXX平方米。这包括传像束项目对当地经济的促进作用，以及对相关产业的带动效应，确保传像束项目与地方政府的产业政策保持一致，促进共赢合作。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用地总体要求必须符合环保和可持续发展的原则，具体面积XXX平方米。通过采用绿色建筑设计、节能减排等措施，确保传像束项目在建设和运营过程中对环境的影响最小化，达到可持续发展的要求。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确保传像束项目选址具备必要的公共设施配套，具体面积XXX平方米。这包括交通便利性、教育、医疗等基础设施，以提高居民生活品质，使得传像束项目选址更具吸引力。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考虑用地总体要求对当地社会稳定性的影响，具体面积XXX平方米。通过深入了解当地社区反馈，确保传像束项目的选址和建设过程对当地社会和谐稳定产生积极作用。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像束项目选址不仅符合法规和规划，还在实际操作中具有可行性。这一全面规划将为传像束项目的成功实施提供坚实的基础，确保传像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像束项目的设备规划和空间设计中，我们将采取灵活设备布局的措施。设备布局将根据实际需求进行灵活设计，避免不必要的浪费。通过合理规划设备摆放位置，我们将提高设备的利用率，减少设备间距，以确保传像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像束项目内部引入共享设施的概念，例如共享会议室、办公区等。通过这种方式，我们可以减少对资源的重复建设，提高资源共享效率，从而减小传像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5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像束项目的总图布置中，我们将不同功能区域进行明确的规划，以最大程度满足传像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5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我们首先关注市场因素，包括潜在客户分布、竞争对手位置、市场需求等。通过深入的市场调研，我们能够更准确地评估选址对于市场开拓和产品销售的影响，确保传像束项目能够在有利的市场环境中蓬勃发展。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传像束项目对环境的影响是综合评价的重要因素之一。我们将详细考虑选址周边的自然环境、生态保护区、水源地等情况，确保传像束项目的建设和运营对环境影响最小化，并符合当地的环保法规标准。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对选址的评价还需充分考虑当地政府的产业政策和法规。我们将详细了解传像束项目所在地的相关政策，确保传像束项目的规划和运营与当地法规相符，降低不必要的法律风险。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考虑到社会稳定性对企业运营的重要性，我们将评估选址地区的社会安全情况、劳工关系、社区反馈等方面，以确保传像束项目的建设和运营不会受到社会稳定性的负面影响。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最后，我们将综合考虑用地成本，包括土地购置费用、土地开发成本等。通过对用地成本的详细评估，我们能够做出更为精确的经济效益分析，为传像束项目的投资决策提供有力支持。</w:t>
      </w:r>
    </w:p>
    <w:p>
      <w:pPr>
        <w:pStyle w:val="Heading1"/>
        <w:ind w:firstLine="560" w:firstLineChars="200"/>
        <w:rPr>
          <w:rFonts w:ascii="仿宋" w:eastAsia="仿宋" w:hAnsi="仿宋" w:cs="仿宋" w:hint="eastAsia"/>
          <w:sz w:val="28"/>
          <w:lang w:eastAsia="zh-CN"/>
        </w:rPr>
      </w:pPr>
      <w:bookmarkStart w:id="8" w:name="_Toc184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80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传像束项目的主要产品是XXXX，预计年产值为XXX万元。这一产品在市场中占据着重要的地位，其广泛的应用范围使得该传像束项目的市场前景非常广阔。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像束项目的xxx产品作为重要的原材料之一，将在多个领域发挥关键作用。其在建筑、交通、能源等方面的广泛应用将为整个产业链提供强大的支持，形成产业协同效应。传像束项目的年产值XXX万XXX万XXX万万元不仅反映了其在市场上的巨大潜力，更预示着它对国民经济的积极贡献。这种关联度高、涉及面广的产业关系，使得该传像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总征地面积为XXXX平方米，相当于约XX.XX亩，其中净用地面积为XXXX平方米，红线范围内相当于约XX.XX亩。这一用地规模充分考虑了传像束项目的建设需求，保障了传像束项目在合适的空间内得以充分发展。传像束项目规划的总建筑面积为XXXX平方米，其中主体工程建设占XXXX平方米，计容建筑面积达XXXX平方米。预计建筑工程的投资将达到XXXX万元，为传像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计划购置的设备共计XXXX台（套），设备购置费用为XXXX万元。这一设备购置计划充分考虑到传像束项目的生产需求和技术要求，确保了传像束项目在生产运营中具备先进的技术装备和高效的生产能力。设备的合理配置将为传像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计划总投资为XXXX万元，预计年实现营业收入为XXXX万元。这一产能规模的设定旨在确保传像束项目能够在投资与回报之间取得平衡，实现长期可持续的发展。传像束项目的总投资充分考虑到各个方面的需求，包括用地建设、设备购置等多个环节，以确保传像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345"/>
      <w:r>
        <w:rPr>
          <w:rFonts w:ascii="仿宋" w:eastAsia="仿宋" w:hAnsi="仿宋" w:cs="仿宋" w:hint="eastAsia"/>
          <w:sz w:val="28"/>
          <w:lang w:eastAsia="zh-CN"/>
        </w:rPr>
        <w:t>三、传像束项目建设背景及必要性分析</w:t>
      </w:r>
      <w:bookmarkEnd w:id="11"/>
    </w:p>
    <w:p>
      <w:pPr>
        <w:pStyle w:val="Heading2"/>
        <w:rPr>
          <w:rFonts w:ascii="仿宋" w:eastAsia="仿宋" w:hAnsi="仿宋" w:cs="仿宋" w:hint="eastAsia"/>
          <w:lang w:eastAsia="zh-CN"/>
        </w:rPr>
      </w:pPr>
      <w:bookmarkStart w:id="12" w:name="_Toc31375"/>
      <w:r>
        <w:rPr>
          <w:rFonts w:ascii="仿宋" w:eastAsia="仿宋" w:hAnsi="仿宋" w:cs="仿宋" w:hint="eastAsia"/>
          <w:lang w:eastAsia="zh-CN"/>
        </w:rPr>
        <w:t>(一)、传像束项目背景分析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像束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我们的背景分析将深入挖掘当前行业的发展趋势，通过对竞争态势的全面审视，找到传像束项目在这个潮流中的定位。同时，我们将关注行业内涌现的新兴机遇，以便传像束项目更好地融入行业发展的潮流中。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像束项目提供了强大的发展动力。我们将聚焦于行业内最新的技术发展趋势，包括但不限于人工智能、大数据分析、物联网等领域。通过深度的技术研究，我们将确保传像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像束项目发展的源泉。我们将投入更多的精力对市场需求进行深入剖析，超越表面的需求，深入挖掘潜在的市场痛点和机遇。通过对市场需求的细致了解，传像束项目将更有针对性地设计解决方案，满足市场的多样化需求，从而更好地促进传像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像束项目战略至关重要。我们将对竞争态势进行更为深入的分析，包括但不限于市场份额、产品特点、客户满意度等多个维度。通过深度的竞争分析，传像束项目将能够更准确地把握市场脉搏，制定具有竞争力的传像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像束项目的发展具有直接的影响。我们将进行更为全面的法规和政策分析，了解行业发展中的潜在法律风险和合规挑战。通过充分了解和遵守相关法规，传像束项目将确保在法律框架内合法合规运营，为传像束项目的稳健发展提供有力支持。</w:t>
      </w:r>
    </w:p>
    <w:p>
      <w:pPr>
        <w:pStyle w:val="Heading2"/>
        <w:ind w:firstLine="560" w:firstLineChars="200"/>
        <w:rPr>
          <w:rFonts w:ascii="仿宋" w:eastAsia="仿宋" w:hAnsi="仿宋" w:cs="仿宋" w:hint="eastAsia"/>
          <w:sz w:val="28"/>
          <w:lang w:eastAsia="zh-CN"/>
        </w:rPr>
      </w:pPr>
      <w:bookmarkStart w:id="13" w:name="_Toc30686"/>
      <w:r>
        <w:rPr>
          <w:rFonts w:ascii="仿宋" w:eastAsia="仿宋" w:hAnsi="仿宋" w:cs="仿宋" w:hint="eastAsia"/>
          <w:sz w:val="28"/>
          <w:lang w:eastAsia="zh-CN"/>
        </w:rPr>
        <w:t>(二)、传像束项目建设必要性分析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建设的迫切性源于对行业发展趋势的深刻洞察。我们正处于一个行业变革的时代，科技创新、数字化转型成为企业发展的关键动力。传像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建设不仅仅是为了跟上潮流，更是为了通过技术创新推动企业的持续发展。通过引入先进的技术和解决方案，传像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像束项目的建设成为必然选择，通过提高产品质量、拓展服务领域，从而在竞争中获得更多的机会。传像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像束项目建设的必要性体现在对客户需求更精准的满足。通过传像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建设的背后是对企业持续创新的追求。只有通过不断创新，企业才能在竞争中立于不败之地。传像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7757"/>
      <w:r>
        <w:rPr>
          <w:rFonts w:ascii="仿宋" w:eastAsia="仿宋" w:hAnsi="仿宋" w:cs="仿宋" w:hint="eastAsia"/>
          <w:sz w:val="28"/>
          <w:lang w:eastAsia="zh-CN"/>
        </w:rPr>
        <w:t>四、传像束项目可持续发展</w:t>
      </w:r>
      <w:bookmarkEnd w:id="14"/>
    </w:p>
    <w:p>
      <w:pPr>
        <w:pStyle w:val="Heading2"/>
        <w:rPr>
          <w:rFonts w:ascii="仿宋" w:eastAsia="仿宋" w:hAnsi="仿宋" w:cs="仿宋" w:hint="eastAsia"/>
          <w:lang w:eastAsia="zh-CN"/>
        </w:rPr>
      </w:pPr>
      <w:bookmarkStart w:id="15" w:name="_Toc127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中，传像束项目团队着眼于未来，明确了可持续发展的战略方向。制定的具体可持续发展目标包括降低资源使用、采用环保技术、最大化社会效益等。这一步骤不仅有助于传像束项目在环保和社会责任方面达到最高标准，也为未来提供了明确的指引，确保传像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可持续实践的融入传像束项目管理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像束项目管理周期。从传像束项目规划开始，传像束项目团队就考虑了环境和社会的因素。在执行阶段，传像束项目团队积极推动绿色技术的应用，优化资源利用。此外，关注员工的社会责任，通过培训和沟通活动提高员工对可持续发展的认知，使他们能够在日常工作中践行可持续实践。这些举措不仅为传像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98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扎根于传像束项目的可持续发展理念，我们深信环保与社会责任是传像束项目成功的关键支柱。在传像束项目的每一步，我们都致力于通过创新和实践，履行对环境和社会的坚定责任。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团队通过引入先进的环保技术、建立高效的废物处理系统以及推动能源节约措施，积极履行环保责任。定期的环保监测和评估确保传像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不仅致力于自身可持续发展，还注重对社会的回馈。通过支持社区传像束项目、参与慈善事业、提供培训机会等方式，传像束项目积极履行社会责任。与当地社区建立积极互动，关注员工的工作与生活平衡，以及员工的身心健康，是传像束项目在社会责任层面的关键举措。这样的实践不仅增强了传像束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4205"/>
      <w:r>
        <w:rPr>
          <w:rFonts w:ascii="仿宋" w:eastAsia="仿宋" w:hAnsi="仿宋" w:cs="仿宋" w:hint="eastAsia"/>
          <w:sz w:val="28"/>
          <w:lang w:eastAsia="zh-CN"/>
        </w:rPr>
        <w:t>五、传像束项目危机管理</w:t>
      </w:r>
      <w:bookmarkEnd w:id="17"/>
    </w:p>
    <w:p>
      <w:pPr>
        <w:pStyle w:val="Heading2"/>
        <w:rPr>
          <w:rFonts w:ascii="仿宋" w:eastAsia="仿宋" w:hAnsi="仿宋" w:cs="仿宋" w:hint="eastAsia"/>
          <w:lang w:eastAsia="zh-CN"/>
        </w:rPr>
      </w:pPr>
      <w:bookmarkStart w:id="18" w:name="_Toc617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危机管理中，危机预警与识别是确保传像束项目稳健运行的核心步骤。通过建立全面的监测机制，传像束项目团队旨在及时发现和理解潜在的风险和危机因素，以便采取及时的预防和应对措施，确保传像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首先，通过深入的风险评估，传像束项目团队全面分析了整个传像束项目和各个阶段可能存在的威胁。这包括准确评估每个潜在风险的发生概率和可能影响的程度，为后续危机预警提供了有力支持。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像束项目团队着重于明确定义传像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像束项目进展的持续监控，团队能够及时发现潜在问题并作出迅速反应。传像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在这一阶段，团队的专业素养和反应速度将发挥至关重要的作用，以确保潜在危机能够在初期得到有效的处理，最大程度地减轻负面影响。通过危机预警与识别，传像束项目得以更有序、可控地推进。</w:t>
      </w:r>
    </w:p>
    <w:p>
      <w:pPr>
        <w:pStyle w:val="Heading2"/>
        <w:ind w:firstLine="560" w:firstLineChars="200"/>
        <w:rPr>
          <w:rFonts w:ascii="仿宋" w:eastAsia="仿宋" w:hAnsi="仿宋" w:cs="仿宋" w:hint="eastAsia"/>
          <w:sz w:val="28"/>
          <w:lang w:eastAsia="zh-CN"/>
        </w:rPr>
      </w:pPr>
      <w:bookmarkStart w:id="19" w:name="_Toc2456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在危机发生时，传像束项目团队立即行动，成立了应急小组。该小组的任务是迅速制定并实施紧急应对措施，以最小化潜在损失。以下是采取的主要措施：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暂停传像束项目进度：为遏制危机蔓延，传像束项目暂时停止进行，以便全面评估当前状况。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资源重新分配：重新评估传像束项目资源的分配，确保最大限度地减小损失。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实时沟通：与关键利益相关者建立实时沟通机制，向他们传递传像束项目危机的实际状况，保障传像束项目核心利益。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在紧急应对的同时，传像束项目团队强调了团队协作和有效沟通的重要性。以下是团队协作的关键举措：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信息共享机制：建立了信息共享平台，确保团队成员能够及时获取传像束项目危机的实时信息。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领导者沟通：传像束项目领导者通过定期会议和即时沟通工具，指导团队应对危机，保持团队稳定运行。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https://d.book118.com/668061015117006023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D43DFB"/>
    <w:rsid w:val="5FD43D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6101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2024-01-04T23:54:00Z</dcterms:created>
  <dcterms:modified xsi:type="dcterms:W3CDTF">2024-01-04T23:55:07Z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42249AB8A7B242A793281F819A89EA31_11</vt:lpwstr>
  </property>
  <property fmtid="{D5CDD505-2E9C-101B-9397-08002B2CF9AE}" pid="3" name="KSOProductBuildVer">
    <vt:lpwstr>2052-12.1.0.16120</vt:lpwstr>
  </property>
</Properties>
</file>