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液化天然气项目规划设计蓝图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928" w:history="1">
        <w:r>
          <w:rPr>
            <w:rFonts w:ascii="仿宋" w:eastAsia="仿宋" w:hAnsi="仿宋" w:cs="仿宋" w:hint="eastAsia"/>
            <w:lang w:eastAsia="zh-CN"/>
          </w:rPr>
          <w:t>前言</w:t>
        </w:r>
        <w:r>
          <w:tab/>
        </w:r>
        <w:r>
          <w:fldChar w:fldCharType="begin"/>
        </w:r>
        <w:r>
          <w:instrText xml:space="preserve"> PAGEREF _Toc20928 \h </w:instrText>
        </w:r>
        <w:r>
          <w:fldChar w:fldCharType="separate"/>
        </w:r>
        <w:r>
          <w:t>3</w:t>
        </w:r>
        <w:r>
          <w:fldChar w:fldCharType="end"/>
        </w:r>
      </w:hyperlink>
    </w:p>
    <w:p>
      <w:pPr>
        <w:pStyle w:val="TOC1"/>
        <w:tabs>
          <w:tab w:val="right" w:leader="dot" w:pos="8306"/>
        </w:tabs>
      </w:pPr>
      <w:hyperlink w:anchor="_Toc32264" w:history="1">
        <w:r>
          <w:rPr>
            <w:rFonts w:ascii="仿宋" w:eastAsia="仿宋" w:hAnsi="仿宋" w:cs="仿宋" w:hint="eastAsia"/>
            <w:lang w:eastAsia="zh-CN"/>
          </w:rPr>
          <w:t>一、液化天然气项目危机管理</w:t>
        </w:r>
        <w:r>
          <w:tab/>
        </w:r>
        <w:r>
          <w:fldChar w:fldCharType="begin"/>
        </w:r>
        <w:r>
          <w:instrText xml:space="preserve"> PAGEREF _Toc32264 \h </w:instrText>
        </w:r>
        <w:r>
          <w:fldChar w:fldCharType="separate"/>
        </w:r>
        <w:r>
          <w:t>3</w:t>
        </w:r>
        <w:r>
          <w:fldChar w:fldCharType="end"/>
        </w:r>
      </w:hyperlink>
    </w:p>
    <w:p>
      <w:pPr>
        <w:pStyle w:val="TOC2"/>
        <w:tabs>
          <w:tab w:val="right" w:leader="dot" w:pos="8306"/>
        </w:tabs>
      </w:pPr>
      <w:hyperlink w:anchor="_Toc6598" w:history="1">
        <w:r>
          <w:rPr>
            <w:rFonts w:ascii="仿宋" w:eastAsia="仿宋" w:hAnsi="仿宋" w:cs="仿宋" w:hint="eastAsia"/>
            <w:lang w:eastAsia="zh-CN"/>
          </w:rPr>
          <w:t>(一)、危机预警与识别</w:t>
        </w:r>
        <w:r>
          <w:tab/>
        </w:r>
        <w:r>
          <w:fldChar w:fldCharType="begin"/>
        </w:r>
        <w:r>
          <w:instrText xml:space="preserve"> PAGEREF _Toc6598 \h </w:instrText>
        </w:r>
        <w:r>
          <w:fldChar w:fldCharType="separate"/>
        </w:r>
        <w:r>
          <w:t>3</w:t>
        </w:r>
        <w:r>
          <w:fldChar w:fldCharType="end"/>
        </w:r>
      </w:hyperlink>
    </w:p>
    <w:p>
      <w:pPr>
        <w:pStyle w:val="TOC2"/>
        <w:tabs>
          <w:tab w:val="right" w:leader="dot" w:pos="8306"/>
        </w:tabs>
      </w:pPr>
      <w:hyperlink w:anchor="_Toc21563" w:history="1">
        <w:r>
          <w:rPr>
            <w:rFonts w:ascii="仿宋" w:eastAsia="仿宋" w:hAnsi="仿宋" w:cs="仿宋" w:hint="eastAsia"/>
            <w:lang w:eastAsia="zh-CN"/>
          </w:rPr>
          <w:t>(二)、危机应对与恢复</w:t>
        </w:r>
        <w:r>
          <w:tab/>
        </w:r>
        <w:r>
          <w:fldChar w:fldCharType="begin"/>
        </w:r>
        <w:r>
          <w:instrText xml:space="preserve"> PAGEREF _Toc21563 \h </w:instrText>
        </w:r>
        <w:r>
          <w:fldChar w:fldCharType="separate"/>
        </w:r>
        <w:r>
          <w:t>4</w:t>
        </w:r>
        <w:r>
          <w:fldChar w:fldCharType="end"/>
        </w:r>
      </w:hyperlink>
    </w:p>
    <w:p>
      <w:pPr>
        <w:pStyle w:val="TOC1"/>
        <w:tabs>
          <w:tab w:val="right" w:leader="dot" w:pos="8306"/>
        </w:tabs>
      </w:pPr>
      <w:hyperlink w:anchor="_Toc28026" w:history="1">
        <w:r>
          <w:rPr>
            <w:rFonts w:ascii="仿宋" w:eastAsia="仿宋" w:hAnsi="仿宋" w:cs="仿宋" w:hint="eastAsia"/>
            <w:lang w:eastAsia="zh-CN"/>
          </w:rPr>
          <w:t>二、液化天然气项目概论</w:t>
        </w:r>
        <w:r>
          <w:tab/>
        </w:r>
        <w:r>
          <w:fldChar w:fldCharType="begin"/>
        </w:r>
        <w:r>
          <w:instrText xml:space="preserve"> PAGEREF _Toc28026 \h </w:instrText>
        </w:r>
        <w:r>
          <w:fldChar w:fldCharType="separate"/>
        </w:r>
        <w:r>
          <w:t>5</w:t>
        </w:r>
        <w:r>
          <w:fldChar w:fldCharType="end"/>
        </w:r>
      </w:hyperlink>
    </w:p>
    <w:p>
      <w:pPr>
        <w:pStyle w:val="TOC2"/>
        <w:tabs>
          <w:tab w:val="right" w:leader="dot" w:pos="8306"/>
        </w:tabs>
      </w:pPr>
      <w:hyperlink w:anchor="_Toc13013" w:history="1">
        <w:r>
          <w:rPr>
            <w:rFonts w:ascii="仿宋" w:eastAsia="仿宋" w:hAnsi="仿宋" w:cs="仿宋" w:hint="eastAsia"/>
            <w:lang w:eastAsia="zh-CN"/>
          </w:rPr>
          <w:t>(一)、液化天然气项目概况</w:t>
        </w:r>
        <w:r>
          <w:tab/>
        </w:r>
        <w:r>
          <w:fldChar w:fldCharType="begin"/>
        </w:r>
        <w:r>
          <w:instrText xml:space="preserve"> PAGEREF _Toc13013 \h </w:instrText>
        </w:r>
        <w:r>
          <w:fldChar w:fldCharType="separate"/>
        </w:r>
        <w:r>
          <w:t>5</w:t>
        </w:r>
        <w:r>
          <w:fldChar w:fldCharType="end"/>
        </w:r>
      </w:hyperlink>
    </w:p>
    <w:p>
      <w:pPr>
        <w:pStyle w:val="TOC2"/>
        <w:tabs>
          <w:tab w:val="right" w:leader="dot" w:pos="8306"/>
        </w:tabs>
      </w:pPr>
      <w:hyperlink w:anchor="_Toc11954" w:history="1">
        <w:r>
          <w:rPr>
            <w:rFonts w:ascii="仿宋" w:eastAsia="仿宋" w:hAnsi="仿宋" w:cs="仿宋" w:hint="eastAsia"/>
            <w:lang w:eastAsia="zh-CN"/>
          </w:rPr>
          <w:t>(二)、液化天然气项目目标</w:t>
        </w:r>
        <w:r>
          <w:tab/>
        </w:r>
        <w:r>
          <w:fldChar w:fldCharType="begin"/>
        </w:r>
        <w:r>
          <w:instrText xml:space="preserve"> PAGEREF _Toc11954 \h </w:instrText>
        </w:r>
        <w:r>
          <w:fldChar w:fldCharType="separate"/>
        </w:r>
        <w:r>
          <w:t>8</w:t>
        </w:r>
        <w:r>
          <w:fldChar w:fldCharType="end"/>
        </w:r>
      </w:hyperlink>
    </w:p>
    <w:p>
      <w:pPr>
        <w:pStyle w:val="TOC2"/>
        <w:tabs>
          <w:tab w:val="right" w:leader="dot" w:pos="8306"/>
        </w:tabs>
      </w:pPr>
      <w:hyperlink w:anchor="_Toc6594" w:history="1">
        <w:r>
          <w:rPr>
            <w:rFonts w:ascii="仿宋" w:eastAsia="仿宋" w:hAnsi="仿宋" w:cs="仿宋" w:hint="eastAsia"/>
            <w:lang w:eastAsia="zh-CN"/>
          </w:rPr>
          <w:t>(三)、液化天然气项目提出的理由</w:t>
        </w:r>
        <w:r>
          <w:tab/>
        </w:r>
        <w:r>
          <w:fldChar w:fldCharType="begin"/>
        </w:r>
        <w:r>
          <w:instrText xml:space="preserve"> PAGEREF _Toc6594 \h </w:instrText>
        </w:r>
        <w:r>
          <w:fldChar w:fldCharType="separate"/>
        </w:r>
        <w:r>
          <w:t>8</w:t>
        </w:r>
        <w:r>
          <w:fldChar w:fldCharType="end"/>
        </w:r>
      </w:hyperlink>
    </w:p>
    <w:p>
      <w:pPr>
        <w:pStyle w:val="TOC2"/>
        <w:tabs>
          <w:tab w:val="right" w:leader="dot" w:pos="8306"/>
        </w:tabs>
      </w:pPr>
      <w:hyperlink w:anchor="_Toc13646" w:history="1">
        <w:r>
          <w:rPr>
            <w:rFonts w:ascii="仿宋" w:eastAsia="仿宋" w:hAnsi="仿宋" w:cs="仿宋" w:hint="eastAsia"/>
            <w:lang w:eastAsia="zh-CN"/>
          </w:rPr>
          <w:t>(四)、液化天然气项目意义</w:t>
        </w:r>
        <w:r>
          <w:tab/>
        </w:r>
        <w:r>
          <w:fldChar w:fldCharType="begin"/>
        </w:r>
        <w:r>
          <w:instrText xml:space="preserve"> PAGEREF _Toc13646 \h </w:instrText>
        </w:r>
        <w:r>
          <w:fldChar w:fldCharType="separate"/>
        </w:r>
        <w:r>
          <w:t>10</w:t>
        </w:r>
        <w:r>
          <w:fldChar w:fldCharType="end"/>
        </w:r>
      </w:hyperlink>
    </w:p>
    <w:p>
      <w:pPr>
        <w:pStyle w:val="TOC2"/>
        <w:tabs>
          <w:tab w:val="right" w:leader="dot" w:pos="8306"/>
        </w:tabs>
      </w:pPr>
      <w:hyperlink w:anchor="_Toc8803" w:history="1">
        <w:r>
          <w:rPr>
            <w:rFonts w:ascii="仿宋" w:eastAsia="仿宋" w:hAnsi="仿宋" w:cs="仿宋" w:hint="eastAsia"/>
            <w:lang w:eastAsia="zh-CN"/>
          </w:rPr>
          <w:t>(五)、液化天然气项目背景</w:t>
        </w:r>
        <w:r>
          <w:tab/>
        </w:r>
        <w:r>
          <w:fldChar w:fldCharType="begin"/>
        </w:r>
        <w:r>
          <w:instrText xml:space="preserve"> PAGEREF _Toc8803 \h </w:instrText>
        </w:r>
        <w:r>
          <w:fldChar w:fldCharType="separate"/>
        </w:r>
        <w:r>
          <w:t>11</w:t>
        </w:r>
        <w:r>
          <w:fldChar w:fldCharType="end"/>
        </w:r>
      </w:hyperlink>
    </w:p>
    <w:p>
      <w:pPr>
        <w:pStyle w:val="TOC1"/>
        <w:tabs>
          <w:tab w:val="right" w:leader="dot" w:pos="8306"/>
        </w:tabs>
      </w:pPr>
      <w:hyperlink w:anchor="_Toc23078" w:history="1">
        <w:r>
          <w:rPr>
            <w:rFonts w:ascii="仿宋" w:eastAsia="仿宋" w:hAnsi="仿宋" w:cs="仿宋" w:hint="eastAsia"/>
            <w:lang w:eastAsia="zh-CN"/>
          </w:rPr>
          <w:t>三、液化天然气项目文档管理</w:t>
        </w:r>
        <w:r>
          <w:tab/>
        </w:r>
        <w:r>
          <w:fldChar w:fldCharType="begin"/>
        </w:r>
        <w:r>
          <w:instrText xml:space="preserve"> PAGEREF _Toc23078 \h </w:instrText>
        </w:r>
        <w:r>
          <w:fldChar w:fldCharType="separate"/>
        </w:r>
        <w:r>
          <w:t>12</w:t>
        </w:r>
        <w:r>
          <w:fldChar w:fldCharType="end"/>
        </w:r>
      </w:hyperlink>
    </w:p>
    <w:p>
      <w:pPr>
        <w:pStyle w:val="TOC2"/>
        <w:tabs>
          <w:tab w:val="right" w:leader="dot" w:pos="8306"/>
        </w:tabs>
      </w:pPr>
      <w:hyperlink w:anchor="_Toc15174" w:history="1">
        <w:r>
          <w:rPr>
            <w:rFonts w:ascii="仿宋" w:eastAsia="仿宋" w:hAnsi="仿宋" w:cs="仿宋" w:hint="eastAsia"/>
            <w:lang w:eastAsia="zh-CN"/>
          </w:rPr>
          <w:t>(一)、文档编制与审查</w:t>
        </w:r>
        <w:r>
          <w:tab/>
        </w:r>
        <w:r>
          <w:fldChar w:fldCharType="begin"/>
        </w:r>
        <w:r>
          <w:instrText xml:space="preserve"> PAGEREF _Toc15174 \h </w:instrText>
        </w:r>
        <w:r>
          <w:fldChar w:fldCharType="separate"/>
        </w:r>
        <w:r>
          <w:t>12</w:t>
        </w:r>
        <w:r>
          <w:fldChar w:fldCharType="end"/>
        </w:r>
      </w:hyperlink>
    </w:p>
    <w:p>
      <w:pPr>
        <w:pStyle w:val="TOC2"/>
        <w:tabs>
          <w:tab w:val="right" w:leader="dot" w:pos="8306"/>
        </w:tabs>
      </w:pPr>
      <w:hyperlink w:anchor="_Toc11870" w:history="1">
        <w:r>
          <w:rPr>
            <w:rFonts w:ascii="仿宋" w:eastAsia="仿宋" w:hAnsi="仿宋" w:cs="仿宋" w:hint="eastAsia"/>
            <w:lang w:eastAsia="zh-CN"/>
          </w:rPr>
          <w:t>(二)、文档发布与分发</w:t>
        </w:r>
        <w:r>
          <w:tab/>
        </w:r>
        <w:r>
          <w:fldChar w:fldCharType="begin"/>
        </w:r>
        <w:r>
          <w:instrText xml:space="preserve"> PAGEREF _Toc11870 \h </w:instrText>
        </w:r>
        <w:r>
          <w:fldChar w:fldCharType="separate"/>
        </w:r>
        <w:r>
          <w:t>13</w:t>
        </w:r>
        <w:r>
          <w:fldChar w:fldCharType="end"/>
        </w:r>
      </w:hyperlink>
    </w:p>
    <w:p>
      <w:pPr>
        <w:pStyle w:val="TOC2"/>
        <w:tabs>
          <w:tab w:val="right" w:leader="dot" w:pos="8306"/>
        </w:tabs>
      </w:pPr>
      <w:hyperlink w:anchor="_Toc17056" w:history="1">
        <w:r>
          <w:rPr>
            <w:rFonts w:ascii="仿宋" w:eastAsia="仿宋" w:hAnsi="仿宋" w:cs="仿宋" w:hint="eastAsia"/>
            <w:lang w:eastAsia="zh-CN"/>
          </w:rPr>
          <w:t>(三)、文档存档与归档</w:t>
        </w:r>
        <w:r>
          <w:tab/>
        </w:r>
        <w:r>
          <w:fldChar w:fldCharType="begin"/>
        </w:r>
        <w:r>
          <w:instrText xml:space="preserve"> PAGEREF _Toc17056 \h </w:instrText>
        </w:r>
        <w:r>
          <w:fldChar w:fldCharType="separate"/>
        </w:r>
        <w:r>
          <w:t>14</w:t>
        </w:r>
        <w:r>
          <w:fldChar w:fldCharType="end"/>
        </w:r>
      </w:hyperlink>
    </w:p>
    <w:p>
      <w:pPr>
        <w:pStyle w:val="TOC1"/>
        <w:tabs>
          <w:tab w:val="right" w:leader="dot" w:pos="8306"/>
        </w:tabs>
      </w:pPr>
      <w:hyperlink w:anchor="_Toc27245" w:history="1">
        <w:r>
          <w:rPr>
            <w:rFonts w:ascii="仿宋" w:eastAsia="仿宋" w:hAnsi="仿宋" w:cs="仿宋" w:hint="eastAsia"/>
            <w:lang w:eastAsia="zh-CN"/>
          </w:rPr>
          <w:t>四、工艺说明</w:t>
        </w:r>
        <w:r>
          <w:tab/>
        </w:r>
        <w:r>
          <w:fldChar w:fldCharType="begin"/>
        </w:r>
        <w:r>
          <w:instrText xml:space="preserve"> PAGEREF _Toc27245 \h </w:instrText>
        </w:r>
        <w:r>
          <w:fldChar w:fldCharType="separate"/>
        </w:r>
        <w:r>
          <w:t>15</w:t>
        </w:r>
        <w:r>
          <w:fldChar w:fldCharType="end"/>
        </w:r>
      </w:hyperlink>
    </w:p>
    <w:p>
      <w:pPr>
        <w:pStyle w:val="TOC2"/>
        <w:tabs>
          <w:tab w:val="right" w:leader="dot" w:pos="8306"/>
        </w:tabs>
      </w:pPr>
      <w:hyperlink w:anchor="_Toc32187" w:history="1">
        <w:r>
          <w:rPr>
            <w:rFonts w:ascii="仿宋" w:eastAsia="仿宋" w:hAnsi="仿宋" w:cs="仿宋" w:hint="eastAsia"/>
            <w:lang w:eastAsia="zh-CN"/>
          </w:rPr>
          <w:t>(一)、技术管理特点</w:t>
        </w:r>
        <w:r>
          <w:tab/>
        </w:r>
        <w:r>
          <w:fldChar w:fldCharType="begin"/>
        </w:r>
        <w:r>
          <w:instrText xml:space="preserve"> PAGEREF _Toc32187 \h </w:instrText>
        </w:r>
        <w:r>
          <w:fldChar w:fldCharType="separate"/>
        </w:r>
        <w:r>
          <w:t>15</w:t>
        </w:r>
        <w:r>
          <w:fldChar w:fldCharType="end"/>
        </w:r>
      </w:hyperlink>
    </w:p>
    <w:p>
      <w:pPr>
        <w:pStyle w:val="TOC2"/>
        <w:tabs>
          <w:tab w:val="right" w:leader="dot" w:pos="8306"/>
        </w:tabs>
      </w:pPr>
      <w:hyperlink w:anchor="_Toc14945" w:history="1">
        <w:r>
          <w:rPr>
            <w:rFonts w:ascii="仿宋" w:eastAsia="仿宋" w:hAnsi="仿宋" w:cs="仿宋" w:hint="eastAsia"/>
            <w:lang w:eastAsia="zh-CN"/>
          </w:rPr>
          <w:t>(二)、液化天然气项目工艺技术设计方案</w:t>
        </w:r>
        <w:r>
          <w:tab/>
        </w:r>
        <w:r>
          <w:fldChar w:fldCharType="begin"/>
        </w:r>
        <w:r>
          <w:instrText xml:space="preserve"> PAGEREF _Toc14945 \h </w:instrText>
        </w:r>
        <w:r>
          <w:fldChar w:fldCharType="separate"/>
        </w:r>
        <w:r>
          <w:t>17</w:t>
        </w:r>
        <w:r>
          <w:fldChar w:fldCharType="end"/>
        </w:r>
      </w:hyperlink>
    </w:p>
    <w:p>
      <w:pPr>
        <w:pStyle w:val="TOC2"/>
        <w:tabs>
          <w:tab w:val="right" w:leader="dot" w:pos="8306"/>
        </w:tabs>
      </w:pPr>
      <w:hyperlink w:anchor="_Toc7348" w:history="1">
        <w:r>
          <w:rPr>
            <w:rFonts w:ascii="仿宋" w:eastAsia="仿宋" w:hAnsi="仿宋" w:cs="仿宋" w:hint="eastAsia"/>
            <w:lang w:eastAsia="zh-CN"/>
          </w:rPr>
          <w:t>(三)、设备选型方案</w:t>
        </w:r>
        <w:r>
          <w:tab/>
        </w:r>
        <w:r>
          <w:fldChar w:fldCharType="begin"/>
        </w:r>
        <w:r>
          <w:instrText xml:space="preserve"> PAGEREF _Toc7348 \h </w:instrText>
        </w:r>
        <w:r>
          <w:fldChar w:fldCharType="separate"/>
        </w:r>
        <w:r>
          <w:t>18</w:t>
        </w:r>
        <w:r>
          <w:fldChar w:fldCharType="end"/>
        </w:r>
      </w:hyperlink>
    </w:p>
    <w:p>
      <w:pPr>
        <w:pStyle w:val="TOC1"/>
        <w:tabs>
          <w:tab w:val="right" w:leader="dot" w:pos="8306"/>
        </w:tabs>
      </w:pPr>
      <w:hyperlink w:anchor="_Toc31001" w:history="1">
        <w:r>
          <w:rPr>
            <w:rFonts w:ascii="仿宋" w:eastAsia="仿宋" w:hAnsi="仿宋" w:cs="仿宋" w:hint="eastAsia"/>
            <w:lang w:eastAsia="zh-CN"/>
          </w:rPr>
          <w:t>五、液化天然气项目土建工程</w:t>
        </w:r>
        <w:r>
          <w:tab/>
        </w:r>
        <w:r>
          <w:fldChar w:fldCharType="begin"/>
        </w:r>
        <w:r>
          <w:instrText xml:space="preserve"> PAGEREF _Toc31001 \h </w:instrText>
        </w:r>
        <w:r>
          <w:fldChar w:fldCharType="separate"/>
        </w:r>
        <w:r>
          <w:t>19</w:t>
        </w:r>
        <w:r>
          <w:fldChar w:fldCharType="end"/>
        </w:r>
      </w:hyperlink>
    </w:p>
    <w:p>
      <w:pPr>
        <w:pStyle w:val="TOC2"/>
        <w:tabs>
          <w:tab w:val="right" w:leader="dot" w:pos="8306"/>
        </w:tabs>
      </w:pPr>
      <w:hyperlink w:anchor="_Toc13626" w:history="1">
        <w:r>
          <w:rPr>
            <w:rFonts w:ascii="仿宋" w:eastAsia="仿宋" w:hAnsi="仿宋" w:cs="仿宋" w:hint="eastAsia"/>
            <w:lang w:eastAsia="zh-CN"/>
          </w:rPr>
          <w:t>(一)、建筑工程设计原则</w:t>
        </w:r>
        <w:r>
          <w:tab/>
        </w:r>
        <w:r>
          <w:fldChar w:fldCharType="begin"/>
        </w:r>
        <w:r>
          <w:instrText xml:space="preserve"> PAGEREF _Toc13626 \h </w:instrText>
        </w:r>
        <w:r>
          <w:fldChar w:fldCharType="separate"/>
        </w:r>
        <w:r>
          <w:t>19</w:t>
        </w:r>
        <w:r>
          <w:fldChar w:fldCharType="end"/>
        </w:r>
      </w:hyperlink>
    </w:p>
    <w:p>
      <w:pPr>
        <w:pStyle w:val="TOC2"/>
        <w:tabs>
          <w:tab w:val="right" w:leader="dot" w:pos="8306"/>
        </w:tabs>
      </w:pPr>
      <w:hyperlink w:anchor="_Toc15000" w:history="1">
        <w:r>
          <w:rPr>
            <w:rFonts w:ascii="仿宋" w:eastAsia="仿宋" w:hAnsi="仿宋" w:cs="仿宋" w:hint="eastAsia"/>
            <w:lang w:eastAsia="zh-CN"/>
          </w:rPr>
          <w:t>(二)、土建工程设计年限及安全等级</w:t>
        </w:r>
        <w:r>
          <w:tab/>
        </w:r>
        <w:r>
          <w:fldChar w:fldCharType="begin"/>
        </w:r>
        <w:r>
          <w:instrText xml:space="preserve"> PAGEREF _Toc15000 \h </w:instrText>
        </w:r>
        <w:r>
          <w:fldChar w:fldCharType="separate"/>
        </w:r>
        <w:r>
          <w:t>20</w:t>
        </w:r>
        <w:r>
          <w:fldChar w:fldCharType="end"/>
        </w:r>
      </w:hyperlink>
    </w:p>
    <w:p>
      <w:pPr>
        <w:pStyle w:val="TOC2"/>
        <w:tabs>
          <w:tab w:val="right" w:leader="dot" w:pos="8306"/>
        </w:tabs>
      </w:pPr>
      <w:hyperlink w:anchor="_Toc13356" w:history="1">
        <w:r>
          <w:rPr>
            <w:rFonts w:ascii="仿宋" w:eastAsia="仿宋" w:hAnsi="仿宋" w:cs="仿宋" w:hint="eastAsia"/>
            <w:lang w:eastAsia="zh-CN"/>
          </w:rPr>
          <w:t>(三)、建筑工程设计总体要求</w:t>
        </w:r>
        <w:r>
          <w:tab/>
        </w:r>
        <w:r>
          <w:fldChar w:fldCharType="begin"/>
        </w:r>
        <w:r>
          <w:instrText xml:space="preserve"> PAGEREF _Toc13356 \h </w:instrText>
        </w:r>
        <w:r>
          <w:fldChar w:fldCharType="separate"/>
        </w:r>
        <w:r>
          <w:t>22</w:t>
        </w:r>
        <w:r>
          <w:fldChar w:fldCharType="end"/>
        </w:r>
      </w:hyperlink>
    </w:p>
    <w:p>
      <w:pPr>
        <w:pStyle w:val="TOC2"/>
        <w:tabs>
          <w:tab w:val="right" w:leader="dot" w:pos="8306"/>
        </w:tabs>
      </w:pPr>
      <w:hyperlink w:anchor="_Toc17816" w:history="1">
        <w:r>
          <w:rPr>
            <w:rFonts w:ascii="仿宋" w:eastAsia="仿宋" w:hAnsi="仿宋" w:cs="仿宋" w:hint="eastAsia"/>
            <w:lang w:eastAsia="zh-CN"/>
          </w:rPr>
          <w:t>(四)、土建工程建设指标</w:t>
        </w:r>
        <w:r>
          <w:tab/>
        </w:r>
        <w:r>
          <w:fldChar w:fldCharType="begin"/>
        </w:r>
        <w:r>
          <w:instrText xml:space="preserve"> PAGEREF _Toc17816 \h </w:instrText>
        </w:r>
        <w:r>
          <w:fldChar w:fldCharType="separate"/>
        </w:r>
        <w:r>
          <w:t>22</w:t>
        </w:r>
        <w:r>
          <w:fldChar w:fldCharType="end"/>
        </w:r>
      </w:hyperlink>
    </w:p>
    <w:p>
      <w:pPr>
        <w:pStyle w:val="TOC1"/>
        <w:tabs>
          <w:tab w:val="right" w:leader="dot" w:pos="8306"/>
        </w:tabs>
      </w:pPr>
      <w:hyperlink w:anchor="_Toc1354" w:history="1">
        <w:r>
          <w:rPr>
            <w:rFonts w:ascii="仿宋" w:eastAsia="仿宋" w:hAnsi="仿宋" w:cs="仿宋" w:hint="eastAsia"/>
            <w:lang w:eastAsia="zh-CN"/>
          </w:rPr>
          <w:t>六、液化天然气项目可持续发展</w:t>
        </w:r>
        <w:r>
          <w:tab/>
        </w:r>
        <w:r>
          <w:fldChar w:fldCharType="begin"/>
        </w:r>
        <w:r>
          <w:instrText xml:space="preserve"> PAGEREF _Toc1354 \h </w:instrText>
        </w:r>
        <w:r>
          <w:fldChar w:fldCharType="separate"/>
        </w:r>
        <w:r>
          <w:t>22</w:t>
        </w:r>
        <w:r>
          <w:fldChar w:fldCharType="end"/>
        </w:r>
      </w:hyperlink>
    </w:p>
    <w:p>
      <w:pPr>
        <w:pStyle w:val="TOC2"/>
        <w:tabs>
          <w:tab w:val="right" w:leader="dot" w:pos="8306"/>
        </w:tabs>
      </w:pPr>
      <w:hyperlink w:anchor="_Toc24323" w:history="1">
        <w:r>
          <w:rPr>
            <w:rFonts w:ascii="仿宋" w:eastAsia="仿宋" w:hAnsi="仿宋" w:cs="仿宋" w:hint="eastAsia"/>
            <w:lang w:eastAsia="zh-CN"/>
          </w:rPr>
          <w:t>(一)、可持续战略与实践</w:t>
        </w:r>
        <w:r>
          <w:tab/>
        </w:r>
        <w:r>
          <w:fldChar w:fldCharType="begin"/>
        </w:r>
        <w:r>
          <w:instrText xml:space="preserve"> PAGEREF _Toc24323 \h </w:instrText>
        </w:r>
        <w:r>
          <w:fldChar w:fldCharType="separate"/>
        </w:r>
        <w:r>
          <w:t>22</w:t>
        </w:r>
        <w:r>
          <w:fldChar w:fldCharType="end"/>
        </w:r>
      </w:hyperlink>
    </w:p>
    <w:p>
      <w:pPr>
        <w:pStyle w:val="TOC2"/>
        <w:tabs>
          <w:tab w:val="right" w:leader="dot" w:pos="8306"/>
        </w:tabs>
      </w:pPr>
      <w:hyperlink w:anchor="_Toc26968" w:history="1">
        <w:r>
          <w:rPr>
            <w:rFonts w:ascii="仿宋" w:eastAsia="仿宋" w:hAnsi="仿宋" w:cs="仿宋" w:hint="eastAsia"/>
            <w:lang w:eastAsia="zh-CN"/>
          </w:rPr>
          <w:t>(二)、环保与社会责任</w:t>
        </w:r>
        <w:r>
          <w:tab/>
        </w:r>
        <w:r>
          <w:fldChar w:fldCharType="begin"/>
        </w:r>
        <w:r>
          <w:instrText xml:space="preserve"> PAGEREF _Toc26968 \h </w:instrText>
        </w:r>
        <w:r>
          <w:fldChar w:fldCharType="separate"/>
        </w:r>
        <w:r>
          <w:t>23</w:t>
        </w:r>
        <w:r>
          <w:fldChar w:fldCharType="end"/>
        </w:r>
      </w:hyperlink>
    </w:p>
    <w:p>
      <w:pPr>
        <w:pStyle w:val="TOC1"/>
        <w:tabs>
          <w:tab w:val="right" w:leader="dot" w:pos="8306"/>
        </w:tabs>
      </w:pPr>
      <w:hyperlink w:anchor="_Toc7688" w:history="1">
        <w:r>
          <w:rPr>
            <w:rFonts w:ascii="仿宋" w:eastAsia="仿宋" w:hAnsi="仿宋" w:cs="仿宋" w:hint="eastAsia"/>
            <w:lang w:eastAsia="zh-CN"/>
          </w:rPr>
          <w:t>七、生产安全保护</w:t>
        </w:r>
        <w:r>
          <w:tab/>
        </w:r>
        <w:r>
          <w:fldChar w:fldCharType="begin"/>
        </w:r>
        <w:r>
          <w:instrText xml:space="preserve"> PAGEREF _Toc7688 \h </w:instrText>
        </w:r>
        <w:r>
          <w:fldChar w:fldCharType="separate"/>
        </w:r>
        <w:r>
          <w:t>24</w:t>
        </w:r>
        <w:r>
          <w:fldChar w:fldCharType="end"/>
        </w:r>
      </w:hyperlink>
    </w:p>
    <w:p>
      <w:pPr>
        <w:pStyle w:val="TOC2"/>
        <w:tabs>
          <w:tab w:val="right" w:leader="dot" w:pos="8306"/>
        </w:tabs>
      </w:pPr>
      <w:hyperlink w:anchor="_Toc30303" w:history="1">
        <w:r>
          <w:rPr>
            <w:rFonts w:ascii="仿宋" w:eastAsia="仿宋" w:hAnsi="仿宋" w:cs="仿宋" w:hint="eastAsia"/>
            <w:lang w:eastAsia="zh-CN"/>
          </w:rPr>
          <w:t>(一)、消防安全</w:t>
        </w:r>
        <w:r>
          <w:tab/>
        </w:r>
        <w:r>
          <w:fldChar w:fldCharType="begin"/>
        </w:r>
        <w:r>
          <w:instrText xml:space="preserve"> PAGEREF _Toc30303 \h </w:instrText>
        </w:r>
        <w:r>
          <w:fldChar w:fldCharType="separate"/>
        </w:r>
        <w:r>
          <w:t>24</w:t>
        </w:r>
        <w:r>
          <w:fldChar w:fldCharType="end"/>
        </w:r>
      </w:hyperlink>
    </w:p>
    <w:p>
      <w:pPr>
        <w:pStyle w:val="TOC2"/>
        <w:tabs>
          <w:tab w:val="right" w:leader="dot" w:pos="8306"/>
        </w:tabs>
      </w:pPr>
      <w:hyperlink w:anchor="_Toc30166" w:history="1">
        <w:r>
          <w:rPr>
            <w:rFonts w:ascii="仿宋" w:eastAsia="仿宋" w:hAnsi="仿宋" w:cs="仿宋" w:hint="eastAsia"/>
            <w:lang w:eastAsia="zh-CN"/>
          </w:rPr>
          <w:t>(二)、防火防爆总图布置措施</w:t>
        </w:r>
        <w:r>
          <w:tab/>
        </w:r>
        <w:r>
          <w:fldChar w:fldCharType="begin"/>
        </w:r>
        <w:r>
          <w:instrText xml:space="preserve"> PAGEREF _Toc30166 \h </w:instrText>
        </w:r>
        <w:r>
          <w:fldChar w:fldCharType="separate"/>
        </w:r>
        <w:r>
          <w:t>26</w:t>
        </w:r>
        <w:r>
          <w:fldChar w:fldCharType="end"/>
        </w:r>
      </w:hyperlink>
    </w:p>
    <w:p>
      <w:pPr>
        <w:pStyle w:val="TOC2"/>
        <w:tabs>
          <w:tab w:val="right" w:leader="dot" w:pos="8306"/>
        </w:tabs>
      </w:pPr>
      <w:hyperlink w:anchor="_Toc23281" w:history="1">
        <w:r>
          <w:rPr>
            <w:rFonts w:ascii="仿宋" w:eastAsia="仿宋" w:hAnsi="仿宋" w:cs="仿宋" w:hint="eastAsia"/>
            <w:lang w:eastAsia="zh-CN"/>
          </w:rPr>
          <w:t>(三)、自然灾害防范措施</w:t>
        </w:r>
        <w:r>
          <w:tab/>
        </w:r>
        <w:r>
          <w:fldChar w:fldCharType="begin"/>
        </w:r>
        <w:r>
          <w:instrText xml:space="preserve"> PAGEREF _Toc23281 \h </w:instrText>
        </w:r>
        <w:r>
          <w:fldChar w:fldCharType="separate"/>
        </w:r>
        <w:r>
          <w:t>26</w:t>
        </w:r>
        <w:r>
          <w:fldChar w:fldCharType="end"/>
        </w:r>
      </w:hyperlink>
    </w:p>
    <w:p>
      <w:pPr>
        <w:pStyle w:val="TOC2"/>
        <w:tabs>
          <w:tab w:val="right" w:leader="dot" w:pos="8306"/>
        </w:tabs>
      </w:pPr>
      <w:hyperlink w:anchor="_Toc19020" w:history="1">
        <w:r>
          <w:rPr>
            <w:rFonts w:ascii="仿宋" w:eastAsia="仿宋" w:hAnsi="仿宋" w:cs="仿宋" w:hint="eastAsia"/>
            <w:lang w:eastAsia="zh-CN"/>
          </w:rPr>
          <w:t>(四)、安全色及安全标志使用要求</w:t>
        </w:r>
        <w:r>
          <w:tab/>
        </w:r>
        <w:r>
          <w:fldChar w:fldCharType="begin"/>
        </w:r>
        <w:r>
          <w:instrText xml:space="preserve"> PAGEREF _Toc19020 \h </w:instrText>
        </w:r>
        <w:r>
          <w:fldChar w:fldCharType="separate"/>
        </w:r>
        <w:r>
          <w:t>27</w:t>
        </w:r>
        <w:r>
          <w:fldChar w:fldCharType="end"/>
        </w:r>
      </w:hyperlink>
    </w:p>
    <w:p>
      <w:pPr>
        <w:pStyle w:val="TOC2"/>
        <w:tabs>
          <w:tab w:val="right" w:leader="dot" w:pos="8306"/>
        </w:tabs>
      </w:pPr>
      <w:hyperlink w:anchor="_Toc1184" w:history="1">
        <w:r>
          <w:rPr>
            <w:rFonts w:ascii="仿宋" w:eastAsia="仿宋" w:hAnsi="仿宋" w:cs="仿宋" w:hint="eastAsia"/>
            <w:lang w:eastAsia="zh-CN"/>
          </w:rPr>
          <w:t>(五)、防尘防毒措施</w:t>
        </w:r>
        <w:r>
          <w:tab/>
        </w:r>
        <w:r>
          <w:fldChar w:fldCharType="begin"/>
        </w:r>
        <w:r>
          <w:instrText xml:space="preserve"> PAGEREF _Toc1184 \h </w:instrText>
        </w:r>
        <w:r>
          <w:fldChar w:fldCharType="separate"/>
        </w:r>
        <w:r>
          <w:t>28</w:t>
        </w:r>
        <w:r>
          <w:fldChar w:fldCharType="end"/>
        </w:r>
      </w:hyperlink>
    </w:p>
    <w:p>
      <w:pPr>
        <w:pStyle w:val="TOC2"/>
        <w:tabs>
          <w:tab w:val="right" w:leader="dot" w:pos="8306"/>
        </w:tabs>
      </w:pPr>
      <w:hyperlink w:anchor="_Toc20263" w:history="1">
        <w:r>
          <w:rPr>
            <w:rFonts w:ascii="仿宋" w:eastAsia="仿宋" w:hAnsi="仿宋" w:cs="仿宋" w:hint="eastAsia"/>
            <w:lang w:eastAsia="zh-CN"/>
          </w:rPr>
          <w:t>(六)、防静电、触电防护及防雷措施</w:t>
        </w:r>
        <w:r>
          <w:tab/>
        </w:r>
        <w:r>
          <w:fldChar w:fldCharType="begin"/>
        </w:r>
        <w:r>
          <w:instrText xml:space="preserve"> PAGEREF _Toc20263 \h </w:instrText>
        </w:r>
        <w:r>
          <w:fldChar w:fldCharType="separate"/>
        </w:r>
        <w:r>
          <w:t>29</w:t>
        </w:r>
        <w:r>
          <w:fldChar w:fldCharType="end"/>
        </w:r>
      </w:hyperlink>
    </w:p>
    <w:p>
      <w:pPr>
        <w:pStyle w:val="TOC2"/>
        <w:tabs>
          <w:tab w:val="right" w:leader="dot" w:pos="8306"/>
        </w:tabs>
      </w:pPr>
      <w:hyperlink w:anchor="_Toc2815" w:history="1">
        <w:r>
          <w:rPr>
            <w:rFonts w:ascii="仿宋" w:eastAsia="仿宋" w:hAnsi="仿宋" w:cs="仿宋" w:hint="eastAsia"/>
            <w:lang w:eastAsia="zh-CN"/>
          </w:rPr>
          <w:t>(七)、机械设备安全保障措施</w:t>
        </w:r>
        <w:r>
          <w:tab/>
        </w:r>
        <w:r>
          <w:fldChar w:fldCharType="begin"/>
        </w:r>
        <w:r>
          <w:instrText xml:space="preserve"> PAGEREF _Toc2815 \h </w:instrText>
        </w:r>
        <w:r>
          <w:fldChar w:fldCharType="separate"/>
        </w:r>
        <w:r>
          <w:t>31</w:t>
        </w:r>
        <w:r>
          <w:fldChar w:fldCharType="end"/>
        </w:r>
      </w:hyperlink>
    </w:p>
    <w:p>
      <w:pPr>
        <w:pStyle w:val="TOC1"/>
        <w:tabs>
          <w:tab w:val="right" w:leader="dot" w:pos="8306"/>
        </w:tabs>
      </w:pPr>
      <w:hyperlink w:anchor="_Toc11616" w:history="1">
        <w:r>
          <w:rPr>
            <w:rFonts w:ascii="仿宋" w:eastAsia="仿宋" w:hAnsi="仿宋" w:cs="仿宋" w:hint="eastAsia"/>
            <w:lang w:eastAsia="zh-CN"/>
          </w:rPr>
          <w:t>八、液化天然气项目计划安排</w:t>
        </w:r>
        <w:r>
          <w:tab/>
        </w:r>
        <w:r>
          <w:fldChar w:fldCharType="begin"/>
        </w:r>
        <w:r>
          <w:instrText xml:space="preserve"> PAGEREF _Toc11616 \h </w:instrText>
        </w:r>
        <w:r>
          <w:fldChar w:fldCharType="separate"/>
        </w:r>
        <w:r>
          <w:t>32</w:t>
        </w:r>
        <w:r>
          <w:fldChar w:fldCharType="end"/>
        </w:r>
      </w:hyperlink>
    </w:p>
    <w:p>
      <w:pPr>
        <w:pStyle w:val="TOC2"/>
        <w:tabs>
          <w:tab w:val="right" w:leader="dot" w:pos="8306"/>
        </w:tabs>
      </w:pPr>
      <w:hyperlink w:anchor="_Toc3053" w:history="1">
        <w:r>
          <w:rPr>
            <w:rFonts w:ascii="仿宋" w:eastAsia="仿宋" w:hAnsi="仿宋" w:cs="仿宋" w:hint="eastAsia"/>
            <w:lang w:eastAsia="zh-CN"/>
          </w:rPr>
          <w:t>(一)、建设周期</w:t>
        </w:r>
        <w:r>
          <w:tab/>
        </w:r>
        <w:r>
          <w:fldChar w:fldCharType="begin"/>
        </w:r>
        <w:r>
          <w:instrText xml:space="preserve"> PAGEREF _Toc3053 \h </w:instrText>
        </w:r>
        <w:r>
          <w:fldChar w:fldCharType="separate"/>
        </w:r>
        <w:r>
          <w:t>32</w:t>
        </w:r>
        <w:r>
          <w:fldChar w:fldCharType="end"/>
        </w:r>
      </w:hyperlink>
    </w:p>
    <w:p>
      <w:pPr>
        <w:pStyle w:val="TOC2"/>
        <w:tabs>
          <w:tab w:val="right" w:leader="dot" w:pos="8306"/>
        </w:tabs>
      </w:pPr>
      <w:hyperlink w:anchor="_Toc2281" w:history="1">
        <w:r>
          <w:rPr>
            <w:rFonts w:ascii="仿宋" w:eastAsia="仿宋" w:hAnsi="仿宋" w:cs="仿宋" w:hint="eastAsia"/>
            <w:lang w:eastAsia="zh-CN"/>
          </w:rPr>
          <w:t>(二)、建设进度</w:t>
        </w:r>
        <w:r>
          <w:tab/>
        </w:r>
        <w:r>
          <w:fldChar w:fldCharType="begin"/>
        </w:r>
        <w:r>
          <w:instrText xml:space="preserve"> PAGEREF _Toc2281 \h </w:instrText>
        </w:r>
        <w:r>
          <w:fldChar w:fldCharType="separate"/>
        </w:r>
        <w:r>
          <w:t>33</w:t>
        </w:r>
        <w:r>
          <w:fldChar w:fldCharType="end"/>
        </w:r>
      </w:hyperlink>
    </w:p>
    <w:p>
      <w:pPr>
        <w:pStyle w:val="TOC2"/>
        <w:tabs>
          <w:tab w:val="right" w:leader="dot" w:pos="8306"/>
        </w:tabs>
      </w:pPr>
      <w:hyperlink w:anchor="_Toc19194" w:history="1">
        <w:r>
          <w:rPr>
            <w:rFonts w:ascii="仿宋" w:eastAsia="仿宋" w:hAnsi="仿宋" w:cs="仿宋" w:hint="eastAsia"/>
            <w:lang w:eastAsia="zh-CN"/>
          </w:rPr>
          <w:t>(三)、进度安排注意事项</w:t>
        </w:r>
        <w:r>
          <w:tab/>
        </w:r>
        <w:r>
          <w:fldChar w:fldCharType="begin"/>
        </w:r>
        <w:r>
          <w:instrText xml:space="preserve"> PAGEREF _Toc19194 \h </w:instrText>
        </w:r>
        <w:r>
          <w:fldChar w:fldCharType="separate"/>
        </w:r>
        <w:r>
          <w:t>34</w:t>
        </w:r>
        <w:r>
          <w:fldChar w:fldCharType="end"/>
        </w:r>
      </w:hyperlink>
    </w:p>
    <w:p>
      <w:pPr>
        <w:pStyle w:val="TOC2"/>
        <w:tabs>
          <w:tab w:val="right" w:leader="dot" w:pos="8306"/>
        </w:tabs>
      </w:pPr>
      <w:hyperlink w:anchor="_Toc4329" w:history="1">
        <w:r>
          <w:rPr>
            <w:rFonts w:ascii="仿宋" w:eastAsia="仿宋" w:hAnsi="仿宋" w:cs="仿宋" w:hint="eastAsia"/>
            <w:lang w:eastAsia="zh-CN"/>
          </w:rPr>
          <w:t>(四)、人力资源配置</w:t>
        </w:r>
        <w:r>
          <w:tab/>
        </w:r>
        <w:r>
          <w:fldChar w:fldCharType="begin"/>
        </w:r>
        <w:r>
          <w:instrText xml:space="preserve"> PAGEREF _Toc4329 \h </w:instrText>
        </w:r>
        <w:r>
          <w:fldChar w:fldCharType="separate"/>
        </w:r>
        <w:r>
          <w:t>35</w:t>
        </w:r>
        <w:r>
          <w:fldChar w:fldCharType="end"/>
        </w:r>
      </w:hyperlink>
    </w:p>
    <w:p>
      <w:pPr>
        <w:pStyle w:val="TOC1"/>
        <w:tabs>
          <w:tab w:val="right" w:leader="dot" w:pos="8306"/>
        </w:tabs>
      </w:pPr>
      <w:hyperlink w:anchor="_Toc13601" w:history="1">
        <w:r>
          <w:rPr>
            <w:rFonts w:ascii="仿宋" w:eastAsia="仿宋" w:hAnsi="仿宋" w:cs="仿宋" w:hint="eastAsia"/>
            <w:lang w:eastAsia="zh-CN"/>
          </w:rPr>
          <w:t>九、液化天然气项目人力资源培养与发展</w:t>
        </w:r>
        <w:r>
          <w:tab/>
        </w:r>
        <w:r>
          <w:fldChar w:fldCharType="begin"/>
        </w:r>
        <w:r>
          <w:instrText xml:space="preserve"> PAGEREF _Toc13601 \h </w:instrText>
        </w:r>
        <w:r>
          <w:fldChar w:fldCharType="separate"/>
        </w:r>
        <w:r>
          <w:t>36</w:t>
        </w:r>
        <w:r>
          <w:fldChar w:fldCharType="end"/>
        </w:r>
      </w:hyperlink>
    </w:p>
    <w:p>
      <w:pPr>
        <w:pStyle w:val="TOC2"/>
        <w:tabs>
          <w:tab w:val="right" w:leader="dot" w:pos="8306"/>
        </w:tabs>
      </w:pPr>
      <w:hyperlink w:anchor="_Toc22301" w:history="1">
        <w:r>
          <w:rPr>
            <w:rFonts w:ascii="仿宋" w:eastAsia="仿宋" w:hAnsi="仿宋" w:cs="仿宋" w:hint="eastAsia"/>
            <w:lang w:eastAsia="zh-CN"/>
          </w:rPr>
          <w:t>(一)、人才需求与规划</w:t>
        </w:r>
        <w:r>
          <w:tab/>
        </w:r>
        <w:r>
          <w:fldChar w:fldCharType="begin"/>
        </w:r>
        <w:r>
          <w:instrText xml:space="preserve"> PAGEREF _Toc22301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104" w:history="1">
        <w:r>
          <w:rPr>
            <w:rFonts w:ascii="仿宋" w:eastAsia="仿宋" w:hAnsi="仿宋" w:cs="仿宋" w:hint="eastAsia"/>
            <w:lang w:eastAsia="zh-CN"/>
          </w:rPr>
          <w:t>(二)、培训与发展计划</w:t>
        </w:r>
        <w:r>
          <w:tab/>
        </w:r>
        <w:r>
          <w:fldChar w:fldCharType="begin"/>
        </w:r>
        <w:r>
          <w:instrText xml:space="preserve"> PAGEREF _Toc13104 \h </w:instrText>
        </w:r>
        <w:r>
          <w:fldChar w:fldCharType="separate"/>
        </w:r>
        <w:r>
          <w:t>37</w:t>
        </w:r>
        <w:r>
          <w:fldChar w:fldCharType="end"/>
        </w:r>
      </w:hyperlink>
    </w:p>
    <w:p>
      <w:pPr>
        <w:pStyle w:val="TOC1"/>
        <w:tabs>
          <w:tab w:val="right" w:leader="dot" w:pos="8306"/>
        </w:tabs>
      </w:pPr>
      <w:hyperlink w:anchor="_Toc20241" w:history="1">
        <w:r>
          <w:rPr>
            <w:rFonts w:ascii="仿宋" w:eastAsia="仿宋" w:hAnsi="仿宋" w:cs="仿宋" w:hint="eastAsia"/>
            <w:lang w:eastAsia="zh-CN"/>
          </w:rPr>
          <w:t>十、液化天然气项目财务管理</w:t>
        </w:r>
        <w:r>
          <w:tab/>
        </w:r>
        <w:r>
          <w:fldChar w:fldCharType="begin"/>
        </w:r>
        <w:r>
          <w:instrText xml:space="preserve"> PAGEREF _Toc20241 \h </w:instrText>
        </w:r>
        <w:r>
          <w:fldChar w:fldCharType="separate"/>
        </w:r>
        <w:r>
          <w:t>37</w:t>
        </w:r>
        <w:r>
          <w:fldChar w:fldCharType="end"/>
        </w:r>
      </w:hyperlink>
    </w:p>
    <w:p>
      <w:pPr>
        <w:pStyle w:val="TOC2"/>
        <w:tabs>
          <w:tab w:val="right" w:leader="dot" w:pos="8306"/>
        </w:tabs>
      </w:pPr>
      <w:hyperlink w:anchor="_Toc18580" w:history="1">
        <w:r>
          <w:rPr>
            <w:rFonts w:ascii="仿宋" w:eastAsia="仿宋" w:hAnsi="仿宋" w:cs="仿宋" w:hint="eastAsia"/>
            <w:lang w:eastAsia="zh-CN"/>
          </w:rPr>
          <w:t>(一)、资金需求大</w:t>
        </w:r>
        <w:r>
          <w:tab/>
        </w:r>
        <w:r>
          <w:fldChar w:fldCharType="begin"/>
        </w:r>
        <w:r>
          <w:instrText xml:space="preserve"> PAGEREF _Toc18580 \h </w:instrText>
        </w:r>
        <w:r>
          <w:fldChar w:fldCharType="separate"/>
        </w:r>
        <w:r>
          <w:t>37</w:t>
        </w:r>
        <w:r>
          <w:fldChar w:fldCharType="end"/>
        </w:r>
      </w:hyperlink>
    </w:p>
    <w:p>
      <w:pPr>
        <w:pStyle w:val="TOC2"/>
        <w:tabs>
          <w:tab w:val="right" w:leader="dot" w:pos="8306"/>
        </w:tabs>
      </w:pPr>
      <w:hyperlink w:anchor="_Toc7239" w:history="1">
        <w:r>
          <w:rPr>
            <w:rFonts w:ascii="仿宋" w:eastAsia="仿宋" w:hAnsi="仿宋" w:cs="仿宋" w:hint="eastAsia"/>
            <w:lang w:eastAsia="zh-CN"/>
          </w:rPr>
          <w:t>(二)、研发周期长</w:t>
        </w:r>
        <w:r>
          <w:tab/>
        </w:r>
        <w:r>
          <w:fldChar w:fldCharType="begin"/>
        </w:r>
        <w:r>
          <w:instrText xml:space="preserve"> PAGEREF _Toc7239 \h </w:instrText>
        </w:r>
        <w:r>
          <w:fldChar w:fldCharType="separate"/>
        </w:r>
        <w:r>
          <w:t>38</w:t>
        </w:r>
        <w:r>
          <w:fldChar w:fldCharType="end"/>
        </w:r>
      </w:hyperlink>
    </w:p>
    <w:p>
      <w:pPr>
        <w:pStyle w:val="TOC2"/>
        <w:tabs>
          <w:tab w:val="right" w:leader="dot" w:pos="8306"/>
        </w:tabs>
      </w:pPr>
      <w:hyperlink w:anchor="_Toc10598" w:history="1">
        <w:r>
          <w:rPr>
            <w:rFonts w:ascii="仿宋" w:eastAsia="仿宋" w:hAnsi="仿宋" w:cs="仿宋" w:hint="eastAsia"/>
            <w:lang w:eastAsia="zh-CN"/>
          </w:rPr>
          <w:t>(三)、市场风险大</w:t>
        </w:r>
        <w:r>
          <w:tab/>
        </w:r>
        <w:r>
          <w:fldChar w:fldCharType="begin"/>
        </w:r>
        <w:r>
          <w:instrText xml:space="preserve"> PAGEREF _Toc10598 \h </w:instrText>
        </w:r>
        <w:r>
          <w:fldChar w:fldCharType="separate"/>
        </w:r>
        <w:r>
          <w:t>40</w:t>
        </w:r>
        <w:r>
          <w:fldChar w:fldCharType="end"/>
        </w:r>
      </w:hyperlink>
    </w:p>
    <w:p>
      <w:pPr>
        <w:pStyle w:val="TOC2"/>
        <w:tabs>
          <w:tab w:val="right" w:leader="dot" w:pos="8306"/>
        </w:tabs>
      </w:pPr>
      <w:hyperlink w:anchor="_Toc20113" w:history="1">
        <w:r>
          <w:rPr>
            <w:rFonts w:ascii="仿宋" w:eastAsia="仿宋" w:hAnsi="仿宋" w:cs="仿宋" w:hint="eastAsia"/>
            <w:lang w:eastAsia="zh-CN"/>
          </w:rPr>
          <w:t>(四)、利润率高</w:t>
        </w:r>
        <w:r>
          <w:tab/>
        </w:r>
        <w:r>
          <w:fldChar w:fldCharType="begin"/>
        </w:r>
        <w:r>
          <w:instrText xml:space="preserve"> PAGEREF _Toc20113 \h </w:instrText>
        </w:r>
        <w:r>
          <w:fldChar w:fldCharType="separate"/>
        </w:r>
        <w:r>
          <w:t>42</w:t>
        </w:r>
        <w:r>
          <w:fldChar w:fldCharType="end"/>
        </w:r>
      </w:hyperlink>
    </w:p>
    <w:p>
      <w:pPr>
        <w:pStyle w:val="TOC1"/>
        <w:tabs>
          <w:tab w:val="right" w:leader="dot" w:pos="8306"/>
        </w:tabs>
      </w:pPr>
      <w:hyperlink w:anchor="_Toc2533" w:history="1">
        <w:r>
          <w:rPr>
            <w:rFonts w:ascii="仿宋" w:eastAsia="仿宋" w:hAnsi="仿宋" w:cs="仿宋" w:hint="eastAsia"/>
            <w:lang w:eastAsia="zh-CN"/>
          </w:rPr>
          <w:t>十一、液化天然气项目环境影响分析</w:t>
        </w:r>
        <w:r>
          <w:tab/>
        </w:r>
        <w:r>
          <w:fldChar w:fldCharType="begin"/>
        </w:r>
        <w:r>
          <w:instrText xml:space="preserve"> PAGEREF _Toc2533 \h </w:instrText>
        </w:r>
        <w:r>
          <w:fldChar w:fldCharType="separate"/>
        </w:r>
        <w:r>
          <w:t>44</w:t>
        </w:r>
        <w:r>
          <w:fldChar w:fldCharType="end"/>
        </w:r>
      </w:hyperlink>
    </w:p>
    <w:p>
      <w:pPr>
        <w:pStyle w:val="TOC2"/>
        <w:tabs>
          <w:tab w:val="right" w:leader="dot" w:pos="8306"/>
        </w:tabs>
      </w:pPr>
      <w:hyperlink w:anchor="_Toc26143" w:history="1">
        <w:r>
          <w:rPr>
            <w:rFonts w:ascii="仿宋" w:eastAsia="仿宋" w:hAnsi="仿宋" w:cs="仿宋" w:hint="eastAsia"/>
            <w:lang w:eastAsia="zh-CN"/>
          </w:rPr>
          <w:t>(一)、建设区域环境质量现状</w:t>
        </w:r>
        <w:r>
          <w:tab/>
        </w:r>
        <w:r>
          <w:fldChar w:fldCharType="begin"/>
        </w:r>
        <w:r>
          <w:instrText xml:space="preserve"> PAGEREF _Toc26143 \h </w:instrText>
        </w:r>
        <w:r>
          <w:fldChar w:fldCharType="separate"/>
        </w:r>
        <w:r>
          <w:t>44</w:t>
        </w:r>
        <w:r>
          <w:fldChar w:fldCharType="end"/>
        </w:r>
      </w:hyperlink>
    </w:p>
    <w:p>
      <w:pPr>
        <w:pStyle w:val="TOC2"/>
        <w:tabs>
          <w:tab w:val="right" w:leader="dot" w:pos="8306"/>
        </w:tabs>
      </w:pPr>
      <w:hyperlink w:anchor="_Toc15042" w:history="1">
        <w:r>
          <w:rPr>
            <w:rFonts w:ascii="仿宋" w:eastAsia="仿宋" w:hAnsi="仿宋" w:cs="仿宋" w:hint="eastAsia"/>
            <w:lang w:eastAsia="zh-CN"/>
          </w:rPr>
          <w:t>(二)、建设期环境保护</w:t>
        </w:r>
        <w:r>
          <w:tab/>
        </w:r>
        <w:r>
          <w:fldChar w:fldCharType="begin"/>
        </w:r>
        <w:r>
          <w:instrText xml:space="preserve"> PAGEREF _Toc15042 \h </w:instrText>
        </w:r>
        <w:r>
          <w:fldChar w:fldCharType="separate"/>
        </w:r>
        <w:r>
          <w:t>46</w:t>
        </w:r>
        <w:r>
          <w:fldChar w:fldCharType="end"/>
        </w:r>
      </w:hyperlink>
    </w:p>
    <w:p>
      <w:pPr>
        <w:pStyle w:val="TOC2"/>
        <w:tabs>
          <w:tab w:val="right" w:leader="dot" w:pos="8306"/>
        </w:tabs>
      </w:pPr>
      <w:hyperlink w:anchor="_Toc1295" w:history="1">
        <w:r>
          <w:rPr>
            <w:rFonts w:ascii="仿宋" w:eastAsia="仿宋" w:hAnsi="仿宋" w:cs="仿宋" w:hint="eastAsia"/>
            <w:lang w:eastAsia="zh-CN"/>
          </w:rPr>
          <w:t>(三)、运营期环境保护</w:t>
        </w:r>
        <w:r>
          <w:tab/>
        </w:r>
        <w:r>
          <w:fldChar w:fldCharType="begin"/>
        </w:r>
        <w:r>
          <w:instrText xml:space="preserve"> PAGEREF _Toc1295 \h </w:instrText>
        </w:r>
        <w:r>
          <w:fldChar w:fldCharType="separate"/>
        </w:r>
        <w:r>
          <w:t>47</w:t>
        </w:r>
        <w:r>
          <w:fldChar w:fldCharType="end"/>
        </w:r>
      </w:hyperlink>
    </w:p>
    <w:p>
      <w:pPr>
        <w:pStyle w:val="TOC2"/>
        <w:tabs>
          <w:tab w:val="right" w:leader="dot" w:pos="8306"/>
        </w:tabs>
      </w:pPr>
      <w:hyperlink w:anchor="_Toc246" w:history="1">
        <w:r>
          <w:rPr>
            <w:rFonts w:ascii="仿宋" w:eastAsia="仿宋" w:hAnsi="仿宋" w:cs="仿宋" w:hint="eastAsia"/>
            <w:lang w:eastAsia="zh-CN"/>
          </w:rPr>
          <w:t>(四)、液化天然气项目建设对区域经济的影响</w:t>
        </w:r>
        <w:r>
          <w:tab/>
        </w:r>
        <w:r>
          <w:fldChar w:fldCharType="begin"/>
        </w:r>
        <w:r>
          <w:instrText xml:space="preserve"> PAGEREF _Toc246 \h </w:instrText>
        </w:r>
        <w:r>
          <w:fldChar w:fldCharType="separate"/>
        </w:r>
        <w:r>
          <w:t>49</w:t>
        </w:r>
        <w:r>
          <w:fldChar w:fldCharType="end"/>
        </w:r>
      </w:hyperlink>
    </w:p>
    <w:p>
      <w:pPr>
        <w:pStyle w:val="TOC2"/>
        <w:tabs>
          <w:tab w:val="right" w:leader="dot" w:pos="8306"/>
        </w:tabs>
      </w:pPr>
      <w:hyperlink w:anchor="_Toc8842" w:history="1">
        <w:r>
          <w:rPr>
            <w:rFonts w:ascii="仿宋" w:eastAsia="仿宋" w:hAnsi="仿宋" w:cs="仿宋" w:hint="eastAsia"/>
            <w:lang w:eastAsia="zh-CN"/>
          </w:rPr>
          <w:t>(五)、废弃物处理</w:t>
        </w:r>
        <w:r>
          <w:tab/>
        </w:r>
        <w:r>
          <w:fldChar w:fldCharType="begin"/>
        </w:r>
        <w:r>
          <w:instrText xml:space="preserve"> PAGEREF _Toc8842 \h </w:instrText>
        </w:r>
        <w:r>
          <w:fldChar w:fldCharType="separate"/>
        </w:r>
        <w:r>
          <w:t>50</w:t>
        </w:r>
        <w:r>
          <w:fldChar w:fldCharType="end"/>
        </w:r>
      </w:hyperlink>
    </w:p>
    <w:p>
      <w:pPr>
        <w:pStyle w:val="TOC2"/>
        <w:tabs>
          <w:tab w:val="right" w:leader="dot" w:pos="8306"/>
        </w:tabs>
      </w:pPr>
      <w:hyperlink w:anchor="_Toc19689" w:history="1">
        <w:r>
          <w:rPr>
            <w:rFonts w:ascii="仿宋" w:eastAsia="仿宋" w:hAnsi="仿宋" w:cs="仿宋" w:hint="eastAsia"/>
            <w:lang w:eastAsia="zh-CN"/>
          </w:rPr>
          <w:t>(六)、特殊环境影响分析</w:t>
        </w:r>
        <w:r>
          <w:tab/>
        </w:r>
        <w:r>
          <w:fldChar w:fldCharType="begin"/>
        </w:r>
        <w:r>
          <w:instrText xml:space="preserve"> PAGEREF _Toc19689 \h </w:instrText>
        </w:r>
        <w:r>
          <w:fldChar w:fldCharType="separate"/>
        </w:r>
        <w:r>
          <w:t>52</w:t>
        </w:r>
        <w:r>
          <w:fldChar w:fldCharType="end"/>
        </w:r>
      </w:hyperlink>
    </w:p>
    <w:p>
      <w:pPr>
        <w:pStyle w:val="TOC2"/>
        <w:tabs>
          <w:tab w:val="right" w:leader="dot" w:pos="8306"/>
        </w:tabs>
      </w:pPr>
      <w:hyperlink w:anchor="_Toc29611" w:history="1">
        <w:r>
          <w:rPr>
            <w:rFonts w:ascii="仿宋" w:eastAsia="仿宋" w:hAnsi="仿宋" w:cs="仿宋" w:hint="eastAsia"/>
            <w:lang w:eastAsia="zh-CN"/>
          </w:rPr>
          <w:t>(七)、清洁生产</w:t>
        </w:r>
        <w:r>
          <w:tab/>
        </w:r>
        <w:r>
          <w:fldChar w:fldCharType="begin"/>
        </w:r>
        <w:r>
          <w:instrText xml:space="preserve"> PAGEREF _Toc29611 \h </w:instrText>
        </w:r>
        <w:r>
          <w:fldChar w:fldCharType="separate"/>
        </w:r>
        <w:r>
          <w:t>53</w:t>
        </w:r>
        <w:r>
          <w:fldChar w:fldCharType="end"/>
        </w:r>
      </w:hyperlink>
    </w:p>
    <w:p>
      <w:pPr>
        <w:pStyle w:val="TOC2"/>
        <w:tabs>
          <w:tab w:val="right" w:leader="dot" w:pos="8306"/>
        </w:tabs>
      </w:pPr>
      <w:hyperlink w:anchor="_Toc21559" w:history="1">
        <w:r>
          <w:rPr>
            <w:rFonts w:ascii="仿宋" w:eastAsia="仿宋" w:hAnsi="仿宋" w:cs="仿宋" w:hint="eastAsia"/>
            <w:lang w:eastAsia="zh-CN"/>
          </w:rPr>
          <w:t>(八)、环境保护综合评价</w:t>
        </w:r>
        <w:r>
          <w:tab/>
        </w:r>
        <w:r>
          <w:fldChar w:fldCharType="begin"/>
        </w:r>
        <w:r>
          <w:instrText xml:space="preserve"> PAGEREF _Toc21559 \h </w:instrText>
        </w:r>
        <w:r>
          <w:fldChar w:fldCharType="separate"/>
        </w:r>
        <w:r>
          <w:t>54</w:t>
        </w:r>
        <w:r>
          <w:fldChar w:fldCharType="end"/>
        </w:r>
      </w:hyperlink>
    </w:p>
    <w:p>
      <w:pPr>
        <w:pStyle w:val="TOC1"/>
        <w:tabs>
          <w:tab w:val="right" w:leader="dot" w:pos="8306"/>
        </w:tabs>
      </w:pPr>
      <w:hyperlink w:anchor="_Toc8392" w:history="1">
        <w:r>
          <w:rPr>
            <w:rFonts w:ascii="仿宋" w:eastAsia="仿宋" w:hAnsi="仿宋" w:cs="仿宋" w:hint="eastAsia"/>
            <w:lang w:eastAsia="zh-CN"/>
          </w:rPr>
          <w:t>十二、液化天然气项目创新与研发</w:t>
        </w:r>
        <w:r>
          <w:tab/>
        </w:r>
        <w:r>
          <w:fldChar w:fldCharType="begin"/>
        </w:r>
        <w:r>
          <w:instrText xml:space="preserve"> PAGEREF _Toc8392 \h </w:instrText>
        </w:r>
        <w:r>
          <w:fldChar w:fldCharType="separate"/>
        </w:r>
        <w:r>
          <w:t>55</w:t>
        </w:r>
        <w:r>
          <w:fldChar w:fldCharType="end"/>
        </w:r>
      </w:hyperlink>
    </w:p>
    <w:p>
      <w:pPr>
        <w:pStyle w:val="TOC2"/>
        <w:tabs>
          <w:tab w:val="right" w:leader="dot" w:pos="8306"/>
        </w:tabs>
      </w:pPr>
      <w:hyperlink w:anchor="_Toc27236" w:history="1">
        <w:r>
          <w:rPr>
            <w:rFonts w:ascii="仿宋" w:eastAsia="仿宋" w:hAnsi="仿宋" w:cs="仿宋" w:hint="eastAsia"/>
            <w:lang w:eastAsia="zh-CN"/>
          </w:rPr>
          <w:t>(一)、创新策略与方向</w:t>
        </w:r>
        <w:r>
          <w:tab/>
        </w:r>
        <w:r>
          <w:fldChar w:fldCharType="begin"/>
        </w:r>
        <w:r>
          <w:instrText xml:space="preserve"> PAGEREF _Toc27236 \h </w:instrText>
        </w:r>
        <w:r>
          <w:fldChar w:fldCharType="separate"/>
        </w:r>
        <w:r>
          <w:t>55</w:t>
        </w:r>
        <w:r>
          <w:fldChar w:fldCharType="end"/>
        </w:r>
      </w:hyperlink>
    </w:p>
    <w:p>
      <w:pPr>
        <w:pStyle w:val="TOC2"/>
        <w:tabs>
          <w:tab w:val="right" w:leader="dot" w:pos="8306"/>
        </w:tabs>
      </w:pPr>
      <w:hyperlink w:anchor="_Toc20949" w:history="1">
        <w:r>
          <w:rPr>
            <w:rFonts w:ascii="仿宋" w:eastAsia="仿宋" w:hAnsi="仿宋" w:cs="仿宋" w:hint="eastAsia"/>
            <w:lang w:eastAsia="zh-CN"/>
          </w:rPr>
          <w:t>(二)、研发规划与投入</w:t>
        </w:r>
        <w:r>
          <w:tab/>
        </w:r>
        <w:r>
          <w:fldChar w:fldCharType="begin"/>
        </w:r>
        <w:r>
          <w:instrText xml:space="preserve"> PAGEREF _Toc20949 \h </w:instrText>
        </w:r>
        <w:r>
          <w:fldChar w:fldCharType="separate"/>
        </w:r>
        <w:r>
          <w:t>56</w:t>
        </w:r>
        <w:r>
          <w:fldChar w:fldCharType="end"/>
        </w:r>
      </w:hyperlink>
    </w:p>
    <w:p>
      <w:pPr>
        <w:pStyle w:val="TOC1"/>
        <w:tabs>
          <w:tab w:val="right" w:leader="dot" w:pos="8306"/>
        </w:tabs>
      </w:pPr>
      <w:hyperlink w:anchor="_Toc6184" w:history="1">
        <w:r>
          <w:rPr>
            <w:rFonts w:ascii="仿宋" w:eastAsia="仿宋" w:hAnsi="仿宋" w:cs="仿宋" w:hint="eastAsia"/>
            <w:lang w:eastAsia="zh-CN"/>
          </w:rPr>
          <w:t>十三、液化天然气项目变更管理</w:t>
        </w:r>
        <w:r>
          <w:tab/>
        </w:r>
        <w:r>
          <w:fldChar w:fldCharType="begin"/>
        </w:r>
        <w:r>
          <w:instrText xml:space="preserve"> PAGEREF _Toc6184 \h </w:instrText>
        </w:r>
        <w:r>
          <w:fldChar w:fldCharType="separate"/>
        </w:r>
        <w:r>
          <w:t>58</w:t>
        </w:r>
        <w:r>
          <w:fldChar w:fldCharType="end"/>
        </w:r>
      </w:hyperlink>
    </w:p>
    <w:p>
      <w:pPr>
        <w:pStyle w:val="TOC2"/>
        <w:tabs>
          <w:tab w:val="right" w:leader="dot" w:pos="8306"/>
        </w:tabs>
      </w:pPr>
      <w:hyperlink w:anchor="_Toc13039" w:history="1">
        <w:r>
          <w:rPr>
            <w:rFonts w:ascii="仿宋" w:eastAsia="仿宋" w:hAnsi="仿宋" w:cs="仿宋" w:hint="eastAsia"/>
            <w:lang w:eastAsia="zh-CN"/>
          </w:rPr>
          <w:t>(一)、变更申请与评估</w:t>
        </w:r>
        <w:r>
          <w:tab/>
        </w:r>
        <w:r>
          <w:fldChar w:fldCharType="begin"/>
        </w:r>
        <w:r>
          <w:instrText xml:space="preserve"> PAGEREF _Toc13039 \h </w:instrText>
        </w:r>
        <w:r>
          <w:fldChar w:fldCharType="separate"/>
        </w:r>
        <w:r>
          <w:t>58</w:t>
        </w:r>
        <w:r>
          <w:fldChar w:fldCharType="end"/>
        </w:r>
      </w:hyperlink>
    </w:p>
    <w:p>
      <w:pPr>
        <w:pStyle w:val="TOC2"/>
        <w:tabs>
          <w:tab w:val="right" w:leader="dot" w:pos="8306"/>
        </w:tabs>
      </w:pPr>
      <w:hyperlink w:anchor="_Toc11848" w:history="1">
        <w:r>
          <w:rPr>
            <w:rFonts w:ascii="仿宋" w:eastAsia="仿宋" w:hAnsi="仿宋" w:cs="仿宋" w:hint="eastAsia"/>
            <w:lang w:eastAsia="zh-CN"/>
          </w:rPr>
          <w:t>(二)、变更实施与控制</w:t>
        </w:r>
        <w:r>
          <w:tab/>
        </w:r>
        <w:r>
          <w:fldChar w:fldCharType="begin"/>
        </w:r>
        <w:r>
          <w:instrText xml:space="preserve"> PAGEREF _Toc11848 \h </w:instrText>
        </w:r>
        <w:r>
          <w:fldChar w:fldCharType="separate"/>
        </w:r>
        <w:r>
          <w:t>59</w:t>
        </w:r>
        <w:r>
          <w:fldChar w:fldCharType="end"/>
        </w:r>
      </w:hyperlink>
    </w:p>
    <w:p>
      <w:pPr>
        <w:pStyle w:val="TOC1"/>
        <w:tabs>
          <w:tab w:val="right" w:leader="dot" w:pos="8306"/>
        </w:tabs>
      </w:pPr>
      <w:hyperlink w:anchor="_Toc23137" w:history="1">
        <w:r>
          <w:rPr>
            <w:rFonts w:ascii="仿宋" w:eastAsia="仿宋" w:hAnsi="仿宋" w:cs="仿宋" w:hint="eastAsia"/>
            <w:lang w:eastAsia="zh-CN"/>
          </w:rPr>
          <w:t>十四、风险识别与分类</w:t>
        </w:r>
        <w:r>
          <w:tab/>
        </w:r>
        <w:r>
          <w:fldChar w:fldCharType="begin"/>
        </w:r>
        <w:r>
          <w:instrText xml:space="preserve"> PAGEREF _Toc23137 \h </w:instrText>
        </w:r>
        <w:r>
          <w:fldChar w:fldCharType="separate"/>
        </w:r>
        <w:r>
          <w:t>59</w:t>
        </w:r>
        <w:r>
          <w:fldChar w:fldCharType="end"/>
        </w:r>
      </w:hyperlink>
    </w:p>
    <w:p>
      <w:pPr>
        <w:pStyle w:val="TOC2"/>
        <w:tabs>
          <w:tab w:val="right" w:leader="dot" w:pos="8306"/>
        </w:tabs>
      </w:pPr>
      <w:hyperlink w:anchor="_Toc14361" w:history="1">
        <w:r>
          <w:rPr>
            <w:rFonts w:ascii="仿宋" w:eastAsia="仿宋" w:hAnsi="仿宋" w:cs="仿宋" w:hint="eastAsia"/>
            <w:lang w:eastAsia="zh-CN"/>
          </w:rPr>
          <w:t>(一)、风险识别</w:t>
        </w:r>
        <w:r>
          <w:tab/>
        </w:r>
        <w:r>
          <w:fldChar w:fldCharType="begin"/>
        </w:r>
        <w:r>
          <w:instrText xml:space="preserve"> PAGEREF _Toc14361 \h </w:instrText>
        </w:r>
        <w:r>
          <w:fldChar w:fldCharType="separate"/>
        </w:r>
        <w:r>
          <w:t>59</w:t>
        </w:r>
        <w:r>
          <w:fldChar w:fldCharType="end"/>
        </w:r>
      </w:hyperlink>
    </w:p>
    <w:p>
      <w:pPr>
        <w:pStyle w:val="TOC2"/>
        <w:tabs>
          <w:tab w:val="right" w:leader="dot" w:pos="8306"/>
        </w:tabs>
      </w:pPr>
      <w:hyperlink w:anchor="_Toc920" w:history="1">
        <w:r>
          <w:rPr>
            <w:rFonts w:ascii="仿宋" w:eastAsia="仿宋" w:hAnsi="仿宋" w:cs="仿宋" w:hint="eastAsia"/>
            <w:lang w:eastAsia="zh-CN"/>
          </w:rPr>
          <w:t>(二)、风险分类</w:t>
        </w:r>
        <w:r>
          <w:tab/>
        </w:r>
        <w:r>
          <w:fldChar w:fldCharType="begin"/>
        </w:r>
        <w:r>
          <w:instrText xml:space="preserve"> PAGEREF _Toc920 \h </w:instrText>
        </w:r>
        <w:r>
          <w:fldChar w:fldCharType="separate"/>
        </w:r>
        <w:r>
          <w:t>61</w:t>
        </w:r>
        <w:r>
          <w:fldChar w:fldCharType="end"/>
        </w:r>
      </w:hyperlink>
    </w:p>
    <w:p>
      <w:pPr>
        <w:pStyle w:val="TOC1"/>
        <w:tabs>
          <w:tab w:val="right" w:leader="dot" w:pos="8306"/>
        </w:tabs>
      </w:pPr>
      <w:hyperlink w:anchor="_Toc4886" w:history="1">
        <w:r>
          <w:rPr>
            <w:rFonts w:ascii="仿宋" w:eastAsia="仿宋" w:hAnsi="仿宋" w:cs="仿宋" w:hint="eastAsia"/>
            <w:lang w:eastAsia="zh-CN"/>
          </w:rPr>
          <w:t>十五、营销与推广策略</w:t>
        </w:r>
        <w:r>
          <w:tab/>
        </w:r>
        <w:r>
          <w:fldChar w:fldCharType="begin"/>
        </w:r>
        <w:r>
          <w:instrText xml:space="preserve"> PAGEREF _Toc4886 \h </w:instrText>
        </w:r>
        <w:r>
          <w:fldChar w:fldCharType="separate"/>
        </w:r>
        <w:r>
          <w:t>62</w:t>
        </w:r>
        <w:r>
          <w:fldChar w:fldCharType="end"/>
        </w:r>
      </w:hyperlink>
    </w:p>
    <w:p>
      <w:pPr>
        <w:pStyle w:val="TOC2"/>
        <w:tabs>
          <w:tab w:val="right" w:leader="dot" w:pos="8306"/>
        </w:tabs>
      </w:pPr>
      <w:hyperlink w:anchor="_Toc28381" w:history="1">
        <w:r>
          <w:rPr>
            <w:rFonts w:ascii="仿宋" w:eastAsia="仿宋" w:hAnsi="仿宋" w:cs="仿宋" w:hint="eastAsia"/>
            <w:lang w:eastAsia="zh-CN"/>
          </w:rPr>
          <w:t>(一)、产品/服务定位与特点</w:t>
        </w:r>
        <w:r>
          <w:tab/>
        </w:r>
        <w:r>
          <w:fldChar w:fldCharType="begin"/>
        </w:r>
        <w:r>
          <w:instrText xml:space="preserve"> PAGEREF _Toc28381 \h </w:instrText>
        </w:r>
        <w:r>
          <w:fldChar w:fldCharType="separate"/>
        </w:r>
        <w:r>
          <w:t>62</w:t>
        </w:r>
        <w:r>
          <w:fldChar w:fldCharType="end"/>
        </w:r>
      </w:hyperlink>
    </w:p>
    <w:p>
      <w:pPr>
        <w:pStyle w:val="TOC2"/>
        <w:tabs>
          <w:tab w:val="right" w:leader="dot" w:pos="8306"/>
        </w:tabs>
      </w:pPr>
      <w:hyperlink w:anchor="_Toc23604" w:history="1">
        <w:r>
          <w:rPr>
            <w:rFonts w:ascii="仿宋" w:eastAsia="仿宋" w:hAnsi="仿宋" w:cs="仿宋" w:hint="eastAsia"/>
            <w:lang w:eastAsia="zh-CN"/>
          </w:rPr>
          <w:t>(二)、市场定位与竞争分析</w:t>
        </w:r>
        <w:r>
          <w:tab/>
        </w:r>
        <w:r>
          <w:fldChar w:fldCharType="begin"/>
        </w:r>
        <w:r>
          <w:instrText xml:space="preserve"> PAGEREF _Toc23604 \h </w:instrText>
        </w:r>
        <w:r>
          <w:fldChar w:fldCharType="separate"/>
        </w:r>
        <w:r>
          <w:t>64</w:t>
        </w:r>
        <w:r>
          <w:fldChar w:fldCharType="end"/>
        </w:r>
      </w:hyperlink>
    </w:p>
    <w:p>
      <w:pPr>
        <w:pStyle w:val="TOC2"/>
        <w:tabs>
          <w:tab w:val="right" w:leader="dot" w:pos="8306"/>
        </w:tabs>
      </w:pPr>
      <w:hyperlink w:anchor="_Toc29656" w:history="1">
        <w:r>
          <w:rPr>
            <w:rFonts w:ascii="仿宋" w:eastAsia="仿宋" w:hAnsi="仿宋" w:cs="仿宋" w:hint="eastAsia"/>
            <w:lang w:eastAsia="zh-CN"/>
          </w:rPr>
          <w:t>(三)、营销渠道与策略</w:t>
        </w:r>
        <w:r>
          <w:tab/>
        </w:r>
        <w:r>
          <w:fldChar w:fldCharType="begin"/>
        </w:r>
        <w:r>
          <w:instrText xml:space="preserve"> PAGEREF _Toc29656 \h </w:instrText>
        </w:r>
        <w:r>
          <w:fldChar w:fldCharType="separate"/>
        </w:r>
        <w:r>
          <w:t>65</w:t>
        </w:r>
        <w:r>
          <w:fldChar w:fldCharType="end"/>
        </w:r>
      </w:hyperlink>
    </w:p>
    <w:p>
      <w:pPr>
        <w:pStyle w:val="TOC2"/>
        <w:tabs>
          <w:tab w:val="right" w:leader="dot" w:pos="8306"/>
        </w:tabs>
      </w:pPr>
      <w:hyperlink w:anchor="_Toc10464" w:history="1">
        <w:r>
          <w:rPr>
            <w:rFonts w:ascii="仿宋" w:eastAsia="仿宋" w:hAnsi="仿宋" w:cs="仿宋" w:hint="eastAsia"/>
            <w:lang w:eastAsia="zh-CN"/>
          </w:rPr>
          <w:t>(四)、推广与宣传活动</w:t>
        </w:r>
        <w:r>
          <w:tab/>
        </w:r>
        <w:r>
          <w:fldChar w:fldCharType="begin"/>
        </w:r>
        <w:r>
          <w:instrText xml:space="preserve"> PAGEREF _Toc10464 \h </w:instrText>
        </w:r>
        <w:r>
          <w:fldChar w:fldCharType="separate"/>
        </w:r>
        <w:r>
          <w:t>66</w:t>
        </w:r>
        <w:r>
          <w:fldChar w:fldCharType="end"/>
        </w:r>
      </w:hyperlink>
    </w:p>
    <w:p>
      <w:pPr>
        <w:pStyle w:val="TOC1"/>
        <w:tabs>
          <w:tab w:val="right" w:leader="dot" w:pos="8306"/>
        </w:tabs>
      </w:pPr>
      <w:hyperlink w:anchor="_Toc1314" w:history="1">
        <w:r>
          <w:rPr>
            <w:rFonts w:ascii="仿宋" w:eastAsia="仿宋" w:hAnsi="仿宋" w:cs="仿宋" w:hint="eastAsia"/>
            <w:lang w:eastAsia="zh-CN"/>
          </w:rPr>
          <w:t>十六、供应链管理</w:t>
        </w:r>
        <w:r>
          <w:tab/>
        </w:r>
        <w:r>
          <w:fldChar w:fldCharType="begin"/>
        </w:r>
        <w:r>
          <w:instrText xml:space="preserve"> PAGEREF _Toc1314 \h </w:instrText>
        </w:r>
        <w:r>
          <w:fldChar w:fldCharType="separate"/>
        </w:r>
        <w:r>
          <w:t>71</w:t>
        </w:r>
        <w:r>
          <w:fldChar w:fldCharType="end"/>
        </w:r>
      </w:hyperlink>
    </w:p>
    <w:p>
      <w:pPr>
        <w:pStyle w:val="TOC2"/>
        <w:tabs>
          <w:tab w:val="right" w:leader="dot" w:pos="8306"/>
        </w:tabs>
      </w:pPr>
      <w:hyperlink w:anchor="_Toc28862" w:history="1">
        <w:r>
          <w:rPr>
            <w:rFonts w:ascii="仿宋" w:eastAsia="仿宋" w:hAnsi="仿宋" w:cs="仿宋" w:hint="eastAsia"/>
            <w:lang w:eastAsia="zh-CN"/>
          </w:rPr>
          <w:t>(一)、供应链战略规划</w:t>
        </w:r>
        <w:r>
          <w:tab/>
        </w:r>
        <w:r>
          <w:fldChar w:fldCharType="begin"/>
        </w:r>
        <w:r>
          <w:instrText xml:space="preserve"> PAGEREF _Toc28862 \h </w:instrText>
        </w:r>
        <w:r>
          <w:fldChar w:fldCharType="separate"/>
        </w:r>
        <w:r>
          <w:t>71</w:t>
        </w:r>
        <w:r>
          <w:fldChar w:fldCharType="end"/>
        </w:r>
      </w:hyperlink>
    </w:p>
    <w:p>
      <w:pPr>
        <w:pStyle w:val="TOC2"/>
        <w:tabs>
          <w:tab w:val="right" w:leader="dot" w:pos="8306"/>
        </w:tabs>
      </w:pPr>
      <w:hyperlink w:anchor="_Toc5490" w:history="1">
        <w:r>
          <w:rPr>
            <w:rFonts w:ascii="仿宋" w:eastAsia="仿宋" w:hAnsi="仿宋" w:cs="仿宋" w:hint="eastAsia"/>
            <w:lang w:eastAsia="zh-CN"/>
          </w:rPr>
          <w:t>(二)、供应商选择与合作</w:t>
        </w:r>
        <w:r>
          <w:tab/>
        </w:r>
        <w:r>
          <w:fldChar w:fldCharType="begin"/>
        </w:r>
        <w:r>
          <w:instrText xml:space="preserve"> PAGEREF _Toc5490 \h </w:instrText>
        </w:r>
        <w:r>
          <w:fldChar w:fldCharType="separate"/>
        </w:r>
        <w:r>
          <w:t>73</w:t>
        </w:r>
        <w:r>
          <w:fldChar w:fldCharType="end"/>
        </w:r>
      </w:hyperlink>
    </w:p>
    <w:p>
      <w:pPr>
        <w:pStyle w:val="TOC2"/>
        <w:tabs>
          <w:tab w:val="right" w:leader="dot" w:pos="8306"/>
        </w:tabs>
      </w:pPr>
      <w:hyperlink w:anchor="_Toc30381" w:history="1">
        <w:r>
          <w:rPr>
            <w:rFonts w:ascii="仿宋" w:eastAsia="仿宋" w:hAnsi="仿宋" w:cs="仿宋" w:hint="eastAsia"/>
            <w:lang w:eastAsia="zh-CN"/>
          </w:rPr>
          <w:t>(三)、物流与库存管理</w:t>
        </w:r>
        <w:r>
          <w:tab/>
        </w:r>
        <w:r>
          <w:fldChar w:fldCharType="begin"/>
        </w:r>
        <w:r>
          <w:instrText xml:space="preserve"> PAGEREF _Toc30381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9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264"/>
      <w:r>
        <w:rPr>
          <w:rFonts w:ascii="仿宋" w:eastAsia="仿宋" w:hAnsi="仿宋" w:cs="仿宋" w:hint="eastAsia"/>
          <w:sz w:val="28"/>
          <w:lang w:eastAsia="zh-CN"/>
        </w:rPr>
        <w:t>一、液化天然气项目危机管理</w:t>
      </w:r>
      <w:bookmarkEnd w:id="2"/>
    </w:p>
    <w:p>
      <w:pPr>
        <w:pStyle w:val="Heading2"/>
        <w:rPr>
          <w:rFonts w:ascii="仿宋" w:eastAsia="仿宋" w:hAnsi="仿宋" w:cs="仿宋" w:hint="eastAsia"/>
          <w:lang w:eastAsia="zh-CN"/>
        </w:rPr>
      </w:pPr>
      <w:bookmarkStart w:id="3" w:name="_Toc6598"/>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液化天然气项目危机管理中，危机预警与识别是确保液化天然气项目稳健运行的核心步骤。通过建立全面的监测机制，液化天然气项目团队旨在及时发现和理解潜在的风险和危机因素，以便采取及时的预防和应对措施，确保液化天然气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首先，通过深入的风险评估，液化天然气项目团队全面分析了整个液化天然气项目和各个阶段可能存在的威胁。这包括准确评估每个潜在风险的发生概率和可能影响的程度，为后续危机预警提供了有力支持。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液化天然气项目团队着重于明确定义液化天然气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液化天然气项目进展的持续监控，团队能够及时发现潜在问题并作出迅速反应。液化天然气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在这一阶段，团队的专业素养和反应速度将发挥至关重要的作用，以确保潜在危机能够在初期得到有效的处理，最大程度地减轻负面影响。通过危机预警与识别，液化天然气项目得以更有序、可控地推进。</w:t>
      </w:r>
    </w:p>
    <w:p>
      <w:pPr>
        <w:pStyle w:val="Heading2"/>
        <w:ind w:firstLine="560" w:firstLineChars="200"/>
        <w:rPr>
          <w:rFonts w:ascii="仿宋" w:eastAsia="仿宋" w:hAnsi="仿宋" w:cs="仿宋" w:hint="eastAsia"/>
          <w:sz w:val="28"/>
          <w:lang w:eastAsia="zh-CN"/>
        </w:rPr>
      </w:pPr>
      <w:bookmarkStart w:id="4" w:name="_Toc2156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在危机发生时，液化天然气项目团队立即行动，成立了应急小组。该小组的任务是迅速制定并实施紧急应对措施，以最小化潜在损失。以下是采取的主要措施：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暂停液化天然气项目进度：为遏制危机蔓延，液化天然气项目暂时停止进行，以便全面评估当前状况。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资源重新分配：重新评估液化天然气项目资源的分配，确保最大限度地减小损失。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实时沟通：与关键利益相关者建立实时沟通机制，向他们传递液化天然气项目危机的实际状况，保障液化天然气项目核心利益。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在紧急应对的同时，液化天然气项目团队强调了团队协作和有效沟通的重要性。以下是团队协作的关键举措：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信息共享机制：建立了信息共享平台，确保团队成员能够及时获取液化天然气项目危机的实时信息。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领导者沟通：液化天然气项目领导者通过定期会议和即时沟通工具，指导团队应对危机，保持团队稳定运行。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随着危机得到初步控制，液化天然气项目团队转向制定恢复计划，以确保液化天然气项目能够从中迅速恢复。主要恢复计划包括：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修复受损的进度计划：重新评估液化天然气项目进度，制定修复计划，确保液化天然气项目尽快回归正常进程。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重新调整资源分配：优化资源分配，确保液化天然气项目在有限资源下高效运转。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风险管理机制加强：对液化天然气项目风险进行全面评估，制定更强化的风险管理策略，以预防未来可能的危机。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8026"/>
      <w:r>
        <w:rPr>
          <w:rFonts w:ascii="仿宋" w:eastAsia="仿宋" w:hAnsi="仿宋" w:cs="仿宋" w:hint="eastAsia"/>
          <w:sz w:val="28"/>
          <w:lang w:eastAsia="zh-CN"/>
        </w:rPr>
        <w:t>二、液化天然气项目概论</w:t>
      </w:r>
      <w:bookmarkEnd w:id="5"/>
    </w:p>
    <w:p>
      <w:pPr>
        <w:pStyle w:val="Heading2"/>
        <w:rPr>
          <w:rFonts w:ascii="仿宋" w:eastAsia="仿宋" w:hAnsi="仿宋" w:cs="仿宋" w:hint="eastAsia"/>
          <w:lang w:eastAsia="zh-CN"/>
        </w:rPr>
      </w:pPr>
      <w:bookmarkStart w:id="6" w:name="_Toc13013"/>
      <w:r>
        <w:rPr>
          <w:rFonts w:ascii="仿宋" w:eastAsia="仿宋" w:hAnsi="仿宋" w:cs="仿宋" w:hint="eastAsia"/>
          <w:lang w:eastAsia="zh-CN"/>
        </w:rPr>
        <w:t>(一)、液化天然气项目概况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起源追溯至对市场的深入洞察。市场的不断演变与变革为液化天然气项目提供了难得的机遇。当前市场存在的需求缺口和变革的大环境共同构成了液化天然气项目的背景。这个液化天然气项目旨在充分利用市场机遇，填补行业中尚未满足的需求，为客户提供全新的解决方案。市场的变革和需求的增长使得这个液化天然气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液化天然气项目名称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正式命名为液化天然气。这个名称不仅仅是一个标识，更代表了液化天然气项目的核心理念和愿景。它蕴含着液化天然气项目所要解决问题的关键字，具有强烈的表达和辨识度，为液化天然气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液化天然气项目目标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核心目标是提供一种全新、高效的解决方案，满足客户日益增长的需求。液化天然气项目追求的不仅仅是满足市场需求，更是在市场中获得卓越的竞争优势。通过不断提升产品或服务的质量和创新水平，液化天然气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液化天然气项目范围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全面涵盖了产品研发、制造、市场推广和售后服务，确保从产品设计到最终用户体验的全方位关注。这一全面的液化天然气项目范围是为了确保液化天然气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液化天然气项目时间表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液化天然气项目计划在未来18个月内完成，包括研发、测试、市场试点和正式推出等不同阶段。这个时间表的合理设计是为了确保液化天然气项目各个阶段的顺利推进，以便按时交付高质量的成果。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液化天然气项目预算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液化天然气项目总预算估算为XX百万美元，主要分配在研发、市场推广、人员培训和运营等方面。这一充足的预算为液化天然气项目提供了充足的资源，确保液化天然气项目在各个方面都能取得优异的表现。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液化天然气项目风险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可能面临的风险包括市场接受度低、技术难题、竞争激烈等。液化天然气项目团队已经制定了相应的风险应对计划，通过前瞻性的风险管理，确保液化天然气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液化天然气项目团队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液化天然气项目汇聚了一支经验丰富、多领域专业素养的核心团队，确保液化天然气项目在各个方面都能拥有高水平的执行力。团队的协同作战是液化天然气项目成功的关键因素之一。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液化天然气项目背景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液化天然气项目的背景根植于市场对更高效、创新产品的渴望，同时也受到科技发展对行业格局的深刻改变的影响。这为液化天然气项目提供了广阔的发展空间和市场需求。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液化天然气项目现状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截至目前，液化天然气项目已完成市场调研和技术验证，取得了初步的成功。这为液化天然气项目在未来的发展奠定了坚实的基础，为更远大的目标打下了坚实的基石。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11954"/>
      <w:r>
        <w:rPr>
          <w:rFonts w:ascii="仿宋" w:eastAsia="仿宋" w:hAnsi="仿宋" w:cs="仿宋" w:hint="eastAsia"/>
          <w:sz w:val="28"/>
          <w:lang w:eastAsia="zh-CN"/>
        </w:rPr>
        <w:t>(二)、液化天然气项目目标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keyword》液化天然气项目首要业务目标是在市场中占据有利地位，实现产品/服务的成功推广和销售。通过不断提升产品质量、创新性，液化天然气项目追求成为行业中的领导者，赢得更多客户的青睐。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在科技迅速发展的时代，液化天然气项目着眼于技术创新。通过持续的研发和技术升级，液化天然气项目旨在推出更具创新性的产品或服务，以满足市场对新鲜、先进解决方案的需求。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为了建立可持续的客户关系，液化天然气项目设定了客户满意度目标。通过提供卓越的产品质量和优质的客户服务，液化天然气项目追求赢得客户的信任和忠诚度，确保他们的满意度达到行业领先水平。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液化天然气项目注重社会责任和可持续发展。通过实施环保、社会责任液化天然气项目，液化天然气项目致力于在经济发展的同时保护环境，促进社会公平，实现可持续经营。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液化天然气项目的团队是实现目标的核心驱动力。因此，液化天然气项目设定了团队发展目标，包括提升团队成员的专业技能、培养领导力，以及搭建协同高效的团队工作氛围。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6594"/>
      <w:r>
        <w:rPr>
          <w:rFonts w:ascii="仿宋" w:eastAsia="仿宋" w:hAnsi="仿宋" w:cs="仿宋" w:hint="eastAsia"/>
          <w:sz w:val="28"/>
          <w:lang w:eastAsia="zh-CN"/>
        </w:rPr>
        <w:t>(三)、液化天然气项目提出的理由</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2. 液化天然气项目提出的理由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提出源于对市场机遇的深刻洞察。当前市场中存在的需求缺口和行业发展趋势表明，有巨大的商业机会等待被开发。通过准确捕捉市场机遇，液化天然气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理念基于对技术创新的信仰。通过持续的研发和技术投入，液化天然气项目有望推出更具创新性的产品或服务。在科技飞速发展的当下，液化天然气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提出是为了增强企业的行业竞争力。通过提升产品或服务的质量和独特性，液化天然气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响应了消费者需求的变化。随着社会和科技的不断发展，消费者对产品和服务的需求也在发生变化。通过深入了解并及时回应消费者的新需求，液化天然气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液化天然气项目的提出是企业战略发展规划的一部分。在面对日益激烈的市场竞争和不断变化的商业环境中，液化天然气项目作为企业战略的一环，旨在为企业开辟新的增长领域，巩固企业在行业中的地位。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提出不仅仅是基于商业考量，还注重社会责任。通过推出环保、社会责任等方面的液化天然气项目，液化天然气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液化天然气项目的提出反映了对利益相关者期望的关注。包括客户、员工、投资者等利益相关者在企业发展中都有着各自的期望，液化天然气项目力求在满足这些期望的同时，取得更大的共赢。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13646"/>
      <w:r>
        <w:rPr>
          <w:rFonts w:ascii="仿宋" w:eastAsia="仿宋" w:hAnsi="仿宋" w:cs="仿宋" w:hint="eastAsia"/>
          <w:sz w:val="28"/>
          <w:lang w:eastAsia="zh-CN"/>
        </w:rPr>
        <w:t>(四)、液化天然气项目意义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在实施液化天然气项目的过程中，我们不仅仅是在追逐商业成功，更是为企业和社会的多个层面创造了深远的意义。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首要意义在于提升企业的市场竞争力。通过持续的创新和对产品质量的高标准要求，液化天然气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液化天然气项目的推进将促使行业技术水平的提升。通过引入先进技术和创新性解决方案，液化天然气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液化天然气项目不仅创造了大量就业机会，提高了就业水平，还注重社会责任和环保。通过参与社会公益事业和推动环保液化天然气项目，液化天然气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综合而言，液化天然气项目意义重大，不仅推动了企业的发展，也为行业和社会的进步贡献了积极力量。这是一个全面而深刻的影响，将在未来产生可持续的正面效应。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8803"/>
      <w:r>
        <w:rPr>
          <w:rFonts w:ascii="仿宋" w:eastAsia="仿宋" w:hAnsi="仿宋" w:cs="仿宋" w:hint="eastAsia"/>
          <w:sz w:val="28"/>
          <w:lang w:eastAsia="zh-CN"/>
        </w:rPr>
        <w:t>(五)、液化天然气项目背景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在当今迅猛发展的商业环境中，液化天然气项目的动因根植于对多方面因素的审慎考量。这个液化天然气项目的提出并非孤立的决策，而是对企业所处背景深入思考的产物。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液化天然气项目背后的首要原因。科技的迅速发展和全球市场的快速变化使得企业必须灵活应对。液化天然气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竞争的激烈程度也是液化天然气项目背景中不可忽视的一环。企业需要在激烈竞争中脱颖而出，为此，液化天然气项目致力于打破常规，提供独特的价值主张，以吸引客户并确保市场份额的增长。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技术的迅速发展为企业带来了机遇与挑战。作为液化天然气项目启动的背景之一，对新兴技术的应用将有助于提升企业的技术水平，使其在不断演进的商业环境中保持竞争优势。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此外，社会对企业责任的期望也在逐渐升高。液化天然气项目充分融入了社会责任的理念，通过可持续经营和社会公益液化天然气项目，企图为社会贡献一份力量，在商业成功的同时关注社会价值。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23078"/>
      <w:r>
        <w:rPr>
          <w:rFonts w:ascii="仿宋" w:eastAsia="仿宋" w:hAnsi="仿宋" w:cs="仿宋" w:hint="eastAsia"/>
          <w:sz w:val="28"/>
          <w:lang w:eastAsia="zh-CN"/>
        </w:rPr>
        <w:t>三、液化天然气项目文档管理</w:t>
      </w:r>
      <w:bookmarkEnd w:id="11"/>
    </w:p>
    <w:p>
      <w:pPr>
        <w:pStyle w:val="Heading2"/>
        <w:rPr>
          <w:rFonts w:ascii="仿宋" w:eastAsia="仿宋" w:hAnsi="仿宋" w:cs="仿宋" w:hint="eastAsia"/>
          <w:lang w:eastAsia="zh-CN"/>
        </w:rPr>
      </w:pPr>
      <w:bookmarkStart w:id="12" w:name="_Toc15174"/>
      <w:r>
        <w:rPr>
          <w:rFonts w:ascii="仿宋" w:eastAsia="仿宋" w:hAnsi="仿宋" w:cs="仿宋" w:hint="eastAsia"/>
          <w:lang w:eastAsia="zh-CN"/>
        </w:rPr>
        <w:t>(一)、文档编制与审查</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液化天然气项目高度重视文档的质量和准确性，以支持液化天然气项目的各项活动和决策。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文档的编制始于液化天然气项目计划的初期，我们制定了详细的文档编制计划，明确了每个文档的内容、格式和编写责任人。在液化天然气项目启动阶段，我们首先编制了液化天然气项目章程，明确定义了液化天然气项目的目标、范围、风险等关键要素。随后，液化天然气项目团队根据计划陆续编制了需求文档、设计文档、测试文档等各类文档，确保液化天然气项目的每个阶段都有清晰的文档支持。</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液化天然气项目管理中的重要环节，旨在确保液化天然气项目文档符合质量标准和液化天然气项目需求。在液化天然气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液化天然气项目相关利益方和专业领域的专家对文档进行独立审查。这有助于获取更全面、客观的反馈，确保液化天然气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液化天然气项目在文档编制与审查方面建立了严格的管理机制，通过规范的流程和多维度的审查，确保液化天然气项目文档的质量、准确性和可靠性，为液化天然气项目的顺利推进提供了有力支持。</w:t>
      </w:r>
    </w:p>
    <w:p>
      <w:pPr>
        <w:pStyle w:val="Heading2"/>
        <w:ind w:firstLine="560" w:firstLineChars="200"/>
        <w:rPr>
          <w:rFonts w:ascii="仿宋" w:eastAsia="仿宋" w:hAnsi="仿宋" w:cs="仿宋" w:hint="eastAsia"/>
          <w:sz w:val="28"/>
          <w:lang w:eastAsia="zh-CN"/>
        </w:rPr>
      </w:pPr>
      <w:bookmarkStart w:id="13" w:name="_Toc11870"/>
      <w:r>
        <w:rPr>
          <w:rFonts w:ascii="仿宋" w:eastAsia="仿宋" w:hAnsi="仿宋" w:cs="仿宋" w:hint="eastAsia"/>
          <w:sz w:val="28"/>
          <w:lang w:eastAsia="zh-CN"/>
        </w:rPr>
        <w:t>(二)、文档发布与分发</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在液化天然气项目中，我们致力于优化文档发布与分发过程，以确保信息的高效传递和团队间协作的顺畅进行。以下是我们采取的关键优化策略：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我们通过多渠道发布文档，包括电子邮件、液化天然气项目管理平台、内部网站等，以满足不同团队成员的偏好和需求。多渠道发布确保了信息的全面覆盖。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我们采用了精细的权限控制，确保只有授权人员可以访问敏感信息。这种安全措施保护了液化天然气项目文档的机密性，防止了未经授权的信息泄露。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4" w:name="_Toc17056"/>
      <w:r>
        <w:rPr>
          <w:rFonts w:ascii="仿宋" w:eastAsia="仿宋" w:hAnsi="仿宋" w:cs="仿宋" w:hint="eastAsia"/>
          <w:sz w:val="28"/>
          <w:lang w:eastAsia="zh-CN"/>
        </w:rPr>
        <w:t>(三)、文档存档与归档</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文档存档与归档是液化天然气项目生命周期中一个至关重要的环节，直接关系到液化天然气项目信息的长期保存和历史记录的完整性。在液化天然气项目中，我们实施了一系列有效的文档存档与归档管理策略：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5" w:name="_Toc27245"/>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218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化天然气项目的技术管理特点体现在其创新导向。通过引入最先进的技术趋势和解决方案，液化天然气项目致力于提升科技含量、提高质量和效率水平。这意味着我们将采用最新的工具和方法，确保液化天然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液化天然气项目技术管理的显著特征。通过整合不同领域的技术资源，我们实现了跨学科的协同工作。这有助于优化技术架构，提高整体效能。此外，整合性策略还促进了不同技术团队之间的紧密沟通和高效合作，确保液化天然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液化天然气项目所采用的技术。通过不断优化技术方案，液化天然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液化天然气项目团队将在液化天然气项目初期识别可能的技术风险，并采取相应的预防和应对措施。通过建立健全的风险评估机制，液化天然气项目能够在实施过程中及时发现并解决潜在的技术问题，保障液化天然气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液化天然气项目中，技术将成为液化天然气项目成功的有力支持。这一深度剖析揭示了技术管理在液化天然气项目实施中的关键作用，为液化天然气项目的技术基础奠定了坚实的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https://d.book118.com/668072141111006046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液化天然气项目规划设计蓝图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0F1906"/>
    <w:rsid w:val="170F190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6807214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2024-03-03T01:39:00Z</dcterms:created>
  <dcterms:modified xsi:type="dcterms:W3CDTF">2024-03-03T01:40:14Z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7E0277C06805423F9BA15DB8A297713A_11</vt:lpwstr>
  </property>
  <property fmtid="{D5CDD505-2E9C-101B-9397-08002B2CF9AE}" pid="3" name="KSOProductBuildVer">
    <vt:lpwstr>2052-12.1.0.16388</vt:lpwstr>
  </property>
</Properties>
</file>