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金属波纹管膨胀节(铝)项目规划设计方案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35" w:history="1">
        <w:r>
          <w:rPr>
            <w:rFonts w:ascii="仿宋" w:eastAsia="仿宋" w:hAnsi="仿宋" w:cs="仿宋" w:hint="eastAsia"/>
            <w:lang w:eastAsia="zh-CN"/>
          </w:rPr>
          <w:t>概论</w:t>
        </w:r>
        <w:r>
          <w:tab/>
        </w:r>
        <w:r>
          <w:fldChar w:fldCharType="begin"/>
        </w:r>
        <w:r>
          <w:instrText xml:space="preserve"> PAGEREF _Toc26335 \h </w:instrText>
        </w:r>
        <w:r>
          <w:fldChar w:fldCharType="separate"/>
        </w:r>
        <w:r>
          <w:t>3</w:t>
        </w:r>
        <w:r>
          <w:fldChar w:fldCharType="end"/>
        </w:r>
      </w:hyperlink>
    </w:p>
    <w:p>
      <w:pPr>
        <w:pStyle w:val="TOC1"/>
        <w:tabs>
          <w:tab w:val="right" w:leader="dot" w:pos="8306"/>
        </w:tabs>
      </w:pPr>
      <w:hyperlink w:anchor="_Toc11401" w:history="1">
        <w:r>
          <w:rPr>
            <w:rFonts w:ascii="仿宋" w:eastAsia="仿宋" w:hAnsi="仿宋" w:cs="仿宋" w:hint="eastAsia"/>
            <w:lang w:eastAsia="zh-CN"/>
          </w:rPr>
          <w:t>一、金属波纹管膨胀节(铝)项目建设单位说明</w:t>
        </w:r>
        <w:r>
          <w:tab/>
        </w:r>
        <w:r>
          <w:fldChar w:fldCharType="begin"/>
        </w:r>
        <w:r>
          <w:instrText xml:space="preserve"> PAGEREF _Toc11401 \h </w:instrText>
        </w:r>
        <w:r>
          <w:fldChar w:fldCharType="separate"/>
        </w:r>
        <w:r>
          <w:t>3</w:t>
        </w:r>
        <w:r>
          <w:fldChar w:fldCharType="end"/>
        </w:r>
      </w:hyperlink>
    </w:p>
    <w:p>
      <w:pPr>
        <w:pStyle w:val="TOC2"/>
        <w:tabs>
          <w:tab w:val="right" w:leader="dot" w:pos="8306"/>
        </w:tabs>
      </w:pPr>
      <w:hyperlink w:anchor="_Toc17515" w:history="1">
        <w:r>
          <w:rPr>
            <w:rFonts w:ascii="仿宋" w:eastAsia="仿宋" w:hAnsi="仿宋" w:cs="仿宋" w:hint="eastAsia"/>
            <w:lang w:eastAsia="zh-CN"/>
          </w:rPr>
          <w:t>(一)、金属波纹管膨胀节(铝)项目承办单位基本情况</w:t>
        </w:r>
        <w:r>
          <w:tab/>
        </w:r>
        <w:r>
          <w:fldChar w:fldCharType="begin"/>
        </w:r>
        <w:r>
          <w:instrText xml:space="preserve"> PAGEREF _Toc17515 \h </w:instrText>
        </w:r>
        <w:r>
          <w:fldChar w:fldCharType="separate"/>
        </w:r>
        <w:r>
          <w:t>3</w:t>
        </w:r>
        <w:r>
          <w:fldChar w:fldCharType="end"/>
        </w:r>
      </w:hyperlink>
    </w:p>
    <w:p>
      <w:pPr>
        <w:pStyle w:val="TOC2"/>
        <w:tabs>
          <w:tab w:val="right" w:leader="dot" w:pos="8306"/>
        </w:tabs>
      </w:pPr>
      <w:hyperlink w:anchor="_Toc12947" w:history="1">
        <w:r>
          <w:rPr>
            <w:rFonts w:ascii="仿宋" w:eastAsia="仿宋" w:hAnsi="仿宋" w:cs="仿宋" w:hint="eastAsia"/>
            <w:lang w:eastAsia="zh-CN"/>
          </w:rPr>
          <w:t>(二)、公司经济效益分析</w:t>
        </w:r>
        <w:r>
          <w:tab/>
        </w:r>
        <w:r>
          <w:fldChar w:fldCharType="begin"/>
        </w:r>
        <w:r>
          <w:instrText xml:space="preserve"> PAGEREF _Toc12947 \h </w:instrText>
        </w:r>
        <w:r>
          <w:fldChar w:fldCharType="separate"/>
        </w:r>
        <w:r>
          <w:t>4</w:t>
        </w:r>
        <w:r>
          <w:fldChar w:fldCharType="end"/>
        </w:r>
      </w:hyperlink>
    </w:p>
    <w:p>
      <w:pPr>
        <w:pStyle w:val="TOC1"/>
        <w:tabs>
          <w:tab w:val="right" w:leader="dot" w:pos="8306"/>
        </w:tabs>
      </w:pPr>
      <w:hyperlink w:anchor="_Toc13671" w:history="1">
        <w:r>
          <w:rPr>
            <w:rFonts w:ascii="仿宋" w:eastAsia="仿宋" w:hAnsi="仿宋" w:cs="仿宋" w:hint="eastAsia"/>
            <w:lang w:eastAsia="zh-CN"/>
          </w:rPr>
          <w:t>二、产品规划分析</w:t>
        </w:r>
        <w:r>
          <w:tab/>
        </w:r>
        <w:r>
          <w:fldChar w:fldCharType="begin"/>
        </w:r>
        <w:r>
          <w:instrText xml:space="preserve"> PAGEREF _Toc13671 \h </w:instrText>
        </w:r>
        <w:r>
          <w:fldChar w:fldCharType="separate"/>
        </w:r>
        <w:r>
          <w:t>5</w:t>
        </w:r>
        <w:r>
          <w:fldChar w:fldCharType="end"/>
        </w:r>
      </w:hyperlink>
    </w:p>
    <w:p>
      <w:pPr>
        <w:pStyle w:val="TOC2"/>
        <w:tabs>
          <w:tab w:val="right" w:leader="dot" w:pos="8306"/>
        </w:tabs>
      </w:pPr>
      <w:hyperlink w:anchor="_Toc14582" w:history="1">
        <w:r>
          <w:rPr>
            <w:rFonts w:ascii="仿宋" w:eastAsia="仿宋" w:hAnsi="仿宋" w:cs="仿宋" w:hint="eastAsia"/>
            <w:lang w:eastAsia="zh-CN"/>
          </w:rPr>
          <w:t>(一)、产品规划</w:t>
        </w:r>
        <w:r>
          <w:tab/>
        </w:r>
        <w:r>
          <w:fldChar w:fldCharType="begin"/>
        </w:r>
        <w:r>
          <w:instrText xml:space="preserve"> PAGEREF _Toc14582 \h </w:instrText>
        </w:r>
        <w:r>
          <w:fldChar w:fldCharType="separate"/>
        </w:r>
        <w:r>
          <w:t>5</w:t>
        </w:r>
        <w:r>
          <w:fldChar w:fldCharType="end"/>
        </w:r>
      </w:hyperlink>
    </w:p>
    <w:p>
      <w:pPr>
        <w:pStyle w:val="TOC2"/>
        <w:tabs>
          <w:tab w:val="right" w:leader="dot" w:pos="8306"/>
        </w:tabs>
      </w:pPr>
      <w:hyperlink w:anchor="_Toc28247" w:history="1">
        <w:r>
          <w:rPr>
            <w:rFonts w:ascii="仿宋" w:eastAsia="仿宋" w:hAnsi="仿宋" w:cs="仿宋" w:hint="eastAsia"/>
            <w:lang w:eastAsia="zh-CN"/>
          </w:rPr>
          <w:t>(二)、建设规模</w:t>
        </w:r>
        <w:r>
          <w:tab/>
        </w:r>
        <w:r>
          <w:fldChar w:fldCharType="begin"/>
        </w:r>
        <w:r>
          <w:instrText xml:space="preserve"> PAGEREF _Toc28247 \h </w:instrText>
        </w:r>
        <w:r>
          <w:fldChar w:fldCharType="separate"/>
        </w:r>
        <w:r>
          <w:t>5</w:t>
        </w:r>
        <w:r>
          <w:fldChar w:fldCharType="end"/>
        </w:r>
      </w:hyperlink>
    </w:p>
    <w:p>
      <w:pPr>
        <w:pStyle w:val="TOC1"/>
        <w:tabs>
          <w:tab w:val="right" w:leader="dot" w:pos="8306"/>
        </w:tabs>
      </w:pPr>
      <w:hyperlink w:anchor="_Toc8570" w:history="1">
        <w:r>
          <w:rPr>
            <w:rFonts w:ascii="仿宋" w:eastAsia="仿宋" w:hAnsi="仿宋" w:cs="仿宋" w:hint="eastAsia"/>
            <w:lang w:eastAsia="zh-CN"/>
          </w:rPr>
          <w:t>三、工艺说明</w:t>
        </w:r>
        <w:r>
          <w:tab/>
        </w:r>
        <w:r>
          <w:fldChar w:fldCharType="begin"/>
        </w:r>
        <w:r>
          <w:instrText xml:space="preserve"> PAGEREF _Toc8570 \h </w:instrText>
        </w:r>
        <w:r>
          <w:fldChar w:fldCharType="separate"/>
        </w:r>
        <w:r>
          <w:t>7</w:t>
        </w:r>
        <w:r>
          <w:fldChar w:fldCharType="end"/>
        </w:r>
      </w:hyperlink>
    </w:p>
    <w:p>
      <w:pPr>
        <w:pStyle w:val="TOC2"/>
        <w:tabs>
          <w:tab w:val="right" w:leader="dot" w:pos="8306"/>
        </w:tabs>
      </w:pPr>
      <w:hyperlink w:anchor="_Toc5104" w:history="1">
        <w:r>
          <w:rPr>
            <w:rFonts w:ascii="仿宋" w:eastAsia="仿宋" w:hAnsi="仿宋" w:cs="仿宋" w:hint="eastAsia"/>
            <w:lang w:eastAsia="zh-CN"/>
          </w:rPr>
          <w:t>(一)、技术管理特点</w:t>
        </w:r>
        <w:r>
          <w:tab/>
        </w:r>
        <w:r>
          <w:fldChar w:fldCharType="begin"/>
        </w:r>
        <w:r>
          <w:instrText xml:space="preserve"> PAGEREF _Toc5104 \h </w:instrText>
        </w:r>
        <w:r>
          <w:fldChar w:fldCharType="separate"/>
        </w:r>
        <w:r>
          <w:t>7</w:t>
        </w:r>
        <w:r>
          <w:fldChar w:fldCharType="end"/>
        </w:r>
      </w:hyperlink>
    </w:p>
    <w:p>
      <w:pPr>
        <w:pStyle w:val="TOC2"/>
        <w:tabs>
          <w:tab w:val="right" w:leader="dot" w:pos="8306"/>
        </w:tabs>
      </w:pPr>
      <w:hyperlink w:anchor="_Toc18401" w:history="1">
        <w:r>
          <w:rPr>
            <w:rFonts w:ascii="仿宋" w:eastAsia="仿宋" w:hAnsi="仿宋" w:cs="仿宋" w:hint="eastAsia"/>
            <w:lang w:eastAsia="zh-CN"/>
          </w:rPr>
          <w:t>(二)、金属波纹管膨胀节(铝)项目工艺技术设计方案</w:t>
        </w:r>
        <w:r>
          <w:tab/>
        </w:r>
        <w:r>
          <w:fldChar w:fldCharType="begin"/>
        </w:r>
        <w:r>
          <w:instrText xml:space="preserve"> PAGEREF _Toc18401 \h </w:instrText>
        </w:r>
        <w:r>
          <w:fldChar w:fldCharType="separate"/>
        </w:r>
        <w:r>
          <w:t>8</w:t>
        </w:r>
        <w:r>
          <w:fldChar w:fldCharType="end"/>
        </w:r>
      </w:hyperlink>
    </w:p>
    <w:p>
      <w:pPr>
        <w:pStyle w:val="TOC2"/>
        <w:tabs>
          <w:tab w:val="right" w:leader="dot" w:pos="8306"/>
        </w:tabs>
      </w:pPr>
      <w:hyperlink w:anchor="_Toc15683" w:history="1">
        <w:r>
          <w:rPr>
            <w:rFonts w:ascii="仿宋" w:eastAsia="仿宋" w:hAnsi="仿宋" w:cs="仿宋" w:hint="eastAsia"/>
            <w:lang w:eastAsia="zh-CN"/>
          </w:rPr>
          <w:t>(三)、设备选型方案</w:t>
        </w:r>
        <w:r>
          <w:tab/>
        </w:r>
        <w:r>
          <w:fldChar w:fldCharType="begin"/>
        </w:r>
        <w:r>
          <w:instrText xml:space="preserve"> PAGEREF _Toc15683 \h </w:instrText>
        </w:r>
        <w:r>
          <w:fldChar w:fldCharType="separate"/>
        </w:r>
        <w:r>
          <w:t>9</w:t>
        </w:r>
        <w:r>
          <w:fldChar w:fldCharType="end"/>
        </w:r>
      </w:hyperlink>
    </w:p>
    <w:p>
      <w:pPr>
        <w:pStyle w:val="TOC1"/>
        <w:tabs>
          <w:tab w:val="right" w:leader="dot" w:pos="8306"/>
        </w:tabs>
      </w:pPr>
      <w:hyperlink w:anchor="_Toc20458" w:history="1">
        <w:r>
          <w:rPr>
            <w:rFonts w:ascii="仿宋" w:eastAsia="仿宋" w:hAnsi="仿宋" w:cs="仿宋" w:hint="eastAsia"/>
            <w:lang w:eastAsia="zh-CN"/>
          </w:rPr>
          <w:t>四、金属波纹管膨胀节(铝)项目概论</w:t>
        </w:r>
        <w:r>
          <w:tab/>
        </w:r>
        <w:r>
          <w:fldChar w:fldCharType="begin"/>
        </w:r>
        <w:r>
          <w:instrText xml:space="preserve"> PAGEREF _Toc20458 \h </w:instrText>
        </w:r>
        <w:r>
          <w:fldChar w:fldCharType="separate"/>
        </w:r>
        <w:r>
          <w:t>11</w:t>
        </w:r>
        <w:r>
          <w:fldChar w:fldCharType="end"/>
        </w:r>
      </w:hyperlink>
    </w:p>
    <w:p>
      <w:pPr>
        <w:pStyle w:val="TOC2"/>
        <w:tabs>
          <w:tab w:val="right" w:leader="dot" w:pos="8306"/>
        </w:tabs>
      </w:pPr>
      <w:hyperlink w:anchor="_Toc3139" w:history="1">
        <w:r>
          <w:rPr>
            <w:rFonts w:ascii="仿宋" w:eastAsia="仿宋" w:hAnsi="仿宋" w:cs="仿宋" w:hint="eastAsia"/>
            <w:lang w:eastAsia="zh-CN"/>
          </w:rPr>
          <w:t>(一)、金属波纹管膨胀节(铝)项目概况</w:t>
        </w:r>
        <w:r>
          <w:tab/>
        </w:r>
        <w:r>
          <w:fldChar w:fldCharType="begin"/>
        </w:r>
        <w:r>
          <w:instrText xml:space="preserve"> PAGEREF _Toc3139 \h </w:instrText>
        </w:r>
        <w:r>
          <w:fldChar w:fldCharType="separate"/>
        </w:r>
        <w:r>
          <w:t>11</w:t>
        </w:r>
        <w:r>
          <w:fldChar w:fldCharType="end"/>
        </w:r>
      </w:hyperlink>
    </w:p>
    <w:p>
      <w:pPr>
        <w:pStyle w:val="TOC2"/>
        <w:tabs>
          <w:tab w:val="right" w:leader="dot" w:pos="8306"/>
        </w:tabs>
      </w:pPr>
      <w:hyperlink w:anchor="_Toc21566" w:history="1">
        <w:r>
          <w:rPr>
            <w:rFonts w:ascii="仿宋" w:eastAsia="仿宋" w:hAnsi="仿宋" w:cs="仿宋" w:hint="eastAsia"/>
            <w:lang w:eastAsia="zh-CN"/>
          </w:rPr>
          <w:t>(二)、金属波纹管膨胀节(铝)项目目标</w:t>
        </w:r>
        <w:r>
          <w:tab/>
        </w:r>
        <w:r>
          <w:fldChar w:fldCharType="begin"/>
        </w:r>
        <w:r>
          <w:instrText xml:space="preserve"> PAGEREF _Toc21566 \h </w:instrText>
        </w:r>
        <w:r>
          <w:fldChar w:fldCharType="separate"/>
        </w:r>
        <w:r>
          <w:t>13</w:t>
        </w:r>
        <w:r>
          <w:fldChar w:fldCharType="end"/>
        </w:r>
      </w:hyperlink>
    </w:p>
    <w:p>
      <w:pPr>
        <w:pStyle w:val="TOC2"/>
        <w:tabs>
          <w:tab w:val="right" w:leader="dot" w:pos="8306"/>
        </w:tabs>
      </w:pPr>
      <w:hyperlink w:anchor="_Toc14184" w:history="1">
        <w:r>
          <w:rPr>
            <w:rFonts w:ascii="仿宋" w:eastAsia="仿宋" w:hAnsi="仿宋" w:cs="仿宋" w:hint="eastAsia"/>
            <w:lang w:eastAsia="zh-CN"/>
          </w:rPr>
          <w:t>(三)、金属波纹管膨胀节(铝)项目提出的理由</w:t>
        </w:r>
        <w:r>
          <w:tab/>
        </w:r>
        <w:r>
          <w:fldChar w:fldCharType="begin"/>
        </w:r>
        <w:r>
          <w:instrText xml:space="preserve"> PAGEREF _Toc14184 \h </w:instrText>
        </w:r>
        <w:r>
          <w:fldChar w:fldCharType="separate"/>
        </w:r>
        <w:r>
          <w:t>14</w:t>
        </w:r>
        <w:r>
          <w:fldChar w:fldCharType="end"/>
        </w:r>
      </w:hyperlink>
    </w:p>
    <w:p>
      <w:pPr>
        <w:pStyle w:val="TOC2"/>
        <w:tabs>
          <w:tab w:val="right" w:leader="dot" w:pos="8306"/>
        </w:tabs>
      </w:pPr>
      <w:hyperlink w:anchor="_Toc1545" w:history="1">
        <w:r>
          <w:rPr>
            <w:rFonts w:ascii="仿宋" w:eastAsia="仿宋" w:hAnsi="仿宋" w:cs="仿宋" w:hint="eastAsia"/>
            <w:lang w:eastAsia="zh-CN"/>
          </w:rPr>
          <w:t>(四)、金属波纹管膨胀节(铝)项目意义</w:t>
        </w:r>
        <w:r>
          <w:tab/>
        </w:r>
        <w:r>
          <w:fldChar w:fldCharType="begin"/>
        </w:r>
        <w:r>
          <w:instrText xml:space="preserve"> PAGEREF _Toc1545 \h </w:instrText>
        </w:r>
        <w:r>
          <w:fldChar w:fldCharType="separate"/>
        </w:r>
        <w:r>
          <w:t>16</w:t>
        </w:r>
        <w:r>
          <w:fldChar w:fldCharType="end"/>
        </w:r>
      </w:hyperlink>
    </w:p>
    <w:p>
      <w:pPr>
        <w:pStyle w:val="TOC2"/>
        <w:tabs>
          <w:tab w:val="right" w:leader="dot" w:pos="8306"/>
        </w:tabs>
      </w:pPr>
      <w:hyperlink w:anchor="_Toc30077" w:history="1">
        <w:r>
          <w:rPr>
            <w:rFonts w:ascii="仿宋" w:eastAsia="仿宋" w:hAnsi="仿宋" w:cs="仿宋" w:hint="eastAsia"/>
            <w:lang w:eastAsia="zh-CN"/>
          </w:rPr>
          <w:t>(五)、金属波纹管膨胀节(铝)项目背景</w:t>
        </w:r>
        <w:r>
          <w:tab/>
        </w:r>
        <w:r>
          <w:fldChar w:fldCharType="begin"/>
        </w:r>
        <w:r>
          <w:instrText xml:space="preserve"> PAGEREF _Toc30077 \h </w:instrText>
        </w:r>
        <w:r>
          <w:fldChar w:fldCharType="separate"/>
        </w:r>
        <w:r>
          <w:t>17</w:t>
        </w:r>
        <w:r>
          <w:fldChar w:fldCharType="end"/>
        </w:r>
      </w:hyperlink>
    </w:p>
    <w:p>
      <w:pPr>
        <w:pStyle w:val="TOC1"/>
        <w:tabs>
          <w:tab w:val="right" w:leader="dot" w:pos="8306"/>
        </w:tabs>
      </w:pPr>
      <w:hyperlink w:anchor="_Toc2569" w:history="1">
        <w:r>
          <w:rPr>
            <w:rFonts w:ascii="仿宋" w:eastAsia="仿宋" w:hAnsi="仿宋" w:cs="仿宋" w:hint="eastAsia"/>
            <w:lang w:eastAsia="zh-CN"/>
          </w:rPr>
          <w:t>五、金属波纹管膨胀节(铝)项目土建工程</w:t>
        </w:r>
        <w:r>
          <w:tab/>
        </w:r>
        <w:r>
          <w:fldChar w:fldCharType="begin"/>
        </w:r>
        <w:r>
          <w:instrText xml:space="preserve"> PAGEREF _Toc2569 \h </w:instrText>
        </w:r>
        <w:r>
          <w:fldChar w:fldCharType="separate"/>
        </w:r>
        <w:r>
          <w:t>18</w:t>
        </w:r>
        <w:r>
          <w:fldChar w:fldCharType="end"/>
        </w:r>
      </w:hyperlink>
    </w:p>
    <w:p>
      <w:pPr>
        <w:pStyle w:val="TOC2"/>
        <w:tabs>
          <w:tab w:val="right" w:leader="dot" w:pos="8306"/>
        </w:tabs>
      </w:pPr>
      <w:hyperlink w:anchor="_Toc1249" w:history="1">
        <w:r>
          <w:rPr>
            <w:rFonts w:ascii="仿宋" w:eastAsia="仿宋" w:hAnsi="仿宋" w:cs="仿宋" w:hint="eastAsia"/>
            <w:lang w:eastAsia="zh-CN"/>
          </w:rPr>
          <w:t>(一)、建筑工程设计原则</w:t>
        </w:r>
        <w:r>
          <w:tab/>
        </w:r>
        <w:r>
          <w:fldChar w:fldCharType="begin"/>
        </w:r>
        <w:r>
          <w:instrText xml:space="preserve"> PAGEREF _Toc1249 \h </w:instrText>
        </w:r>
        <w:r>
          <w:fldChar w:fldCharType="separate"/>
        </w:r>
        <w:r>
          <w:t>18</w:t>
        </w:r>
        <w:r>
          <w:fldChar w:fldCharType="end"/>
        </w:r>
      </w:hyperlink>
    </w:p>
    <w:p>
      <w:pPr>
        <w:pStyle w:val="TOC2"/>
        <w:tabs>
          <w:tab w:val="right" w:leader="dot" w:pos="8306"/>
        </w:tabs>
      </w:pPr>
      <w:hyperlink w:anchor="_Toc1874" w:history="1">
        <w:r>
          <w:rPr>
            <w:rFonts w:ascii="仿宋" w:eastAsia="仿宋" w:hAnsi="仿宋" w:cs="仿宋" w:hint="eastAsia"/>
            <w:lang w:eastAsia="zh-CN"/>
          </w:rPr>
          <w:t>(二)、土建工程设计年限及安全等级</w:t>
        </w:r>
        <w:r>
          <w:tab/>
        </w:r>
        <w:r>
          <w:fldChar w:fldCharType="begin"/>
        </w:r>
        <w:r>
          <w:instrText xml:space="preserve"> PAGEREF _Toc1874 \h </w:instrText>
        </w:r>
        <w:r>
          <w:fldChar w:fldCharType="separate"/>
        </w:r>
        <w:r>
          <w:t>19</w:t>
        </w:r>
        <w:r>
          <w:fldChar w:fldCharType="end"/>
        </w:r>
      </w:hyperlink>
    </w:p>
    <w:p>
      <w:pPr>
        <w:pStyle w:val="TOC2"/>
        <w:tabs>
          <w:tab w:val="right" w:leader="dot" w:pos="8306"/>
        </w:tabs>
      </w:pPr>
      <w:hyperlink w:anchor="_Toc4543" w:history="1">
        <w:r>
          <w:rPr>
            <w:rFonts w:ascii="仿宋" w:eastAsia="仿宋" w:hAnsi="仿宋" w:cs="仿宋" w:hint="eastAsia"/>
            <w:lang w:eastAsia="zh-CN"/>
          </w:rPr>
          <w:t>(三)、建筑工程设计总体要求</w:t>
        </w:r>
        <w:r>
          <w:tab/>
        </w:r>
        <w:r>
          <w:fldChar w:fldCharType="begin"/>
        </w:r>
        <w:r>
          <w:instrText xml:space="preserve"> PAGEREF _Toc4543 \h </w:instrText>
        </w:r>
        <w:r>
          <w:fldChar w:fldCharType="separate"/>
        </w:r>
        <w:r>
          <w:t>20</w:t>
        </w:r>
        <w:r>
          <w:fldChar w:fldCharType="end"/>
        </w:r>
      </w:hyperlink>
    </w:p>
    <w:p>
      <w:pPr>
        <w:pStyle w:val="TOC2"/>
        <w:tabs>
          <w:tab w:val="right" w:leader="dot" w:pos="8306"/>
        </w:tabs>
      </w:pPr>
      <w:hyperlink w:anchor="_Toc15657" w:history="1">
        <w:r>
          <w:rPr>
            <w:rFonts w:ascii="仿宋" w:eastAsia="仿宋" w:hAnsi="仿宋" w:cs="仿宋" w:hint="eastAsia"/>
            <w:lang w:eastAsia="zh-CN"/>
          </w:rPr>
          <w:t>(四)、土建工程建设指标</w:t>
        </w:r>
        <w:r>
          <w:tab/>
        </w:r>
        <w:r>
          <w:fldChar w:fldCharType="begin"/>
        </w:r>
        <w:r>
          <w:instrText xml:space="preserve"> PAGEREF _Toc15657 \h </w:instrText>
        </w:r>
        <w:r>
          <w:fldChar w:fldCharType="separate"/>
        </w:r>
        <w:r>
          <w:t>21</w:t>
        </w:r>
        <w:r>
          <w:fldChar w:fldCharType="end"/>
        </w:r>
      </w:hyperlink>
    </w:p>
    <w:p>
      <w:pPr>
        <w:pStyle w:val="TOC1"/>
        <w:tabs>
          <w:tab w:val="right" w:leader="dot" w:pos="8306"/>
        </w:tabs>
      </w:pPr>
      <w:hyperlink w:anchor="_Toc6917" w:history="1">
        <w:r>
          <w:rPr>
            <w:rFonts w:ascii="仿宋" w:eastAsia="仿宋" w:hAnsi="仿宋" w:cs="仿宋" w:hint="eastAsia"/>
            <w:lang w:eastAsia="zh-CN"/>
          </w:rPr>
          <w:t>六、金属波纹管膨胀节(铝)项目危机管理</w:t>
        </w:r>
        <w:r>
          <w:tab/>
        </w:r>
        <w:r>
          <w:fldChar w:fldCharType="begin"/>
        </w:r>
        <w:r>
          <w:instrText xml:space="preserve"> PAGEREF _Toc6917 \h </w:instrText>
        </w:r>
        <w:r>
          <w:fldChar w:fldCharType="separate"/>
        </w:r>
        <w:r>
          <w:t>21</w:t>
        </w:r>
        <w:r>
          <w:fldChar w:fldCharType="end"/>
        </w:r>
      </w:hyperlink>
    </w:p>
    <w:p>
      <w:pPr>
        <w:pStyle w:val="TOC2"/>
        <w:tabs>
          <w:tab w:val="right" w:leader="dot" w:pos="8306"/>
        </w:tabs>
      </w:pPr>
      <w:hyperlink w:anchor="_Toc24725" w:history="1">
        <w:r>
          <w:rPr>
            <w:rFonts w:ascii="仿宋" w:eastAsia="仿宋" w:hAnsi="仿宋" w:cs="仿宋" w:hint="eastAsia"/>
            <w:lang w:eastAsia="zh-CN"/>
          </w:rPr>
          <w:t>(一)、危机预警与识别</w:t>
        </w:r>
        <w:r>
          <w:tab/>
        </w:r>
        <w:r>
          <w:fldChar w:fldCharType="begin"/>
        </w:r>
        <w:r>
          <w:instrText xml:space="preserve"> PAGEREF _Toc24725 \h </w:instrText>
        </w:r>
        <w:r>
          <w:fldChar w:fldCharType="separate"/>
        </w:r>
        <w:r>
          <w:t>21</w:t>
        </w:r>
        <w:r>
          <w:fldChar w:fldCharType="end"/>
        </w:r>
      </w:hyperlink>
    </w:p>
    <w:p>
      <w:pPr>
        <w:pStyle w:val="TOC2"/>
        <w:tabs>
          <w:tab w:val="right" w:leader="dot" w:pos="8306"/>
        </w:tabs>
      </w:pPr>
      <w:hyperlink w:anchor="_Toc13352" w:history="1">
        <w:r>
          <w:rPr>
            <w:rFonts w:ascii="仿宋" w:eastAsia="仿宋" w:hAnsi="仿宋" w:cs="仿宋" w:hint="eastAsia"/>
            <w:lang w:eastAsia="zh-CN"/>
          </w:rPr>
          <w:t>(二)、危机应对与恢复</w:t>
        </w:r>
        <w:r>
          <w:tab/>
        </w:r>
        <w:r>
          <w:fldChar w:fldCharType="begin"/>
        </w:r>
        <w:r>
          <w:instrText xml:space="preserve"> PAGEREF _Toc13352 \h </w:instrText>
        </w:r>
        <w:r>
          <w:fldChar w:fldCharType="separate"/>
        </w:r>
        <w:r>
          <w:t>22</w:t>
        </w:r>
        <w:r>
          <w:fldChar w:fldCharType="end"/>
        </w:r>
      </w:hyperlink>
    </w:p>
    <w:p>
      <w:pPr>
        <w:pStyle w:val="TOC1"/>
        <w:tabs>
          <w:tab w:val="right" w:leader="dot" w:pos="8306"/>
        </w:tabs>
      </w:pPr>
      <w:hyperlink w:anchor="_Toc18330" w:history="1">
        <w:r>
          <w:rPr>
            <w:rFonts w:ascii="仿宋" w:eastAsia="仿宋" w:hAnsi="仿宋" w:cs="仿宋" w:hint="eastAsia"/>
            <w:lang w:eastAsia="zh-CN"/>
          </w:rPr>
          <w:t>七、金属波纹管膨胀节(铝)项目技术管理</w:t>
        </w:r>
        <w:r>
          <w:tab/>
        </w:r>
        <w:r>
          <w:fldChar w:fldCharType="begin"/>
        </w:r>
        <w:r>
          <w:instrText xml:space="preserve"> PAGEREF _Toc18330 \h </w:instrText>
        </w:r>
        <w:r>
          <w:fldChar w:fldCharType="separate"/>
        </w:r>
        <w:r>
          <w:t>24</w:t>
        </w:r>
        <w:r>
          <w:fldChar w:fldCharType="end"/>
        </w:r>
      </w:hyperlink>
    </w:p>
    <w:p>
      <w:pPr>
        <w:pStyle w:val="TOC2"/>
        <w:tabs>
          <w:tab w:val="right" w:leader="dot" w:pos="8306"/>
        </w:tabs>
      </w:pPr>
      <w:hyperlink w:anchor="_Toc12789" w:history="1">
        <w:r>
          <w:rPr>
            <w:rFonts w:ascii="仿宋" w:eastAsia="仿宋" w:hAnsi="仿宋" w:cs="仿宋" w:hint="eastAsia"/>
            <w:lang w:eastAsia="zh-CN"/>
          </w:rPr>
          <w:t>(一)、技术方案选用方向</w:t>
        </w:r>
        <w:r>
          <w:tab/>
        </w:r>
        <w:r>
          <w:fldChar w:fldCharType="begin"/>
        </w:r>
        <w:r>
          <w:instrText xml:space="preserve"> PAGEREF _Toc12789 \h </w:instrText>
        </w:r>
        <w:r>
          <w:fldChar w:fldCharType="separate"/>
        </w:r>
        <w:r>
          <w:t>24</w:t>
        </w:r>
        <w:r>
          <w:fldChar w:fldCharType="end"/>
        </w:r>
      </w:hyperlink>
    </w:p>
    <w:p>
      <w:pPr>
        <w:pStyle w:val="TOC2"/>
        <w:tabs>
          <w:tab w:val="right" w:leader="dot" w:pos="8306"/>
        </w:tabs>
      </w:pPr>
      <w:hyperlink w:anchor="_Toc22335" w:history="1">
        <w:r>
          <w:rPr>
            <w:rFonts w:ascii="仿宋" w:eastAsia="仿宋" w:hAnsi="仿宋" w:cs="仿宋" w:hint="eastAsia"/>
            <w:lang w:eastAsia="zh-CN"/>
          </w:rPr>
          <w:t>(二)、工艺技术方案选用原则</w:t>
        </w:r>
        <w:r>
          <w:tab/>
        </w:r>
        <w:r>
          <w:fldChar w:fldCharType="begin"/>
        </w:r>
        <w:r>
          <w:instrText xml:space="preserve"> PAGEREF _Toc22335 \h </w:instrText>
        </w:r>
        <w:r>
          <w:fldChar w:fldCharType="separate"/>
        </w:r>
        <w:r>
          <w:t>26</w:t>
        </w:r>
        <w:r>
          <w:fldChar w:fldCharType="end"/>
        </w:r>
      </w:hyperlink>
    </w:p>
    <w:p>
      <w:pPr>
        <w:pStyle w:val="TOC2"/>
        <w:tabs>
          <w:tab w:val="right" w:leader="dot" w:pos="8306"/>
        </w:tabs>
      </w:pPr>
      <w:hyperlink w:anchor="_Toc768" w:history="1">
        <w:r>
          <w:rPr>
            <w:rFonts w:ascii="仿宋" w:eastAsia="仿宋" w:hAnsi="仿宋" w:cs="仿宋" w:hint="eastAsia"/>
            <w:lang w:eastAsia="zh-CN"/>
          </w:rPr>
          <w:t>(三)、工艺技术方案要求</w:t>
        </w:r>
        <w:r>
          <w:tab/>
        </w:r>
        <w:r>
          <w:fldChar w:fldCharType="begin"/>
        </w:r>
        <w:r>
          <w:instrText xml:space="preserve"> PAGEREF _Toc768 \h </w:instrText>
        </w:r>
        <w:r>
          <w:fldChar w:fldCharType="separate"/>
        </w:r>
        <w:r>
          <w:t>28</w:t>
        </w:r>
        <w:r>
          <w:fldChar w:fldCharType="end"/>
        </w:r>
      </w:hyperlink>
    </w:p>
    <w:p>
      <w:pPr>
        <w:pStyle w:val="TOC1"/>
        <w:tabs>
          <w:tab w:val="right" w:leader="dot" w:pos="8306"/>
        </w:tabs>
      </w:pPr>
      <w:hyperlink w:anchor="_Toc4811" w:history="1">
        <w:r>
          <w:rPr>
            <w:rFonts w:ascii="仿宋" w:eastAsia="仿宋" w:hAnsi="仿宋" w:cs="仿宋" w:hint="eastAsia"/>
            <w:lang w:eastAsia="zh-CN"/>
          </w:rPr>
          <w:t>八、金属波纹管膨胀节(铝)项目财务管理</w:t>
        </w:r>
        <w:r>
          <w:tab/>
        </w:r>
        <w:r>
          <w:fldChar w:fldCharType="begin"/>
        </w:r>
        <w:r>
          <w:instrText xml:space="preserve"> PAGEREF _Toc4811 \h </w:instrText>
        </w:r>
        <w:r>
          <w:fldChar w:fldCharType="separate"/>
        </w:r>
        <w:r>
          <w:t>30</w:t>
        </w:r>
        <w:r>
          <w:fldChar w:fldCharType="end"/>
        </w:r>
      </w:hyperlink>
    </w:p>
    <w:p>
      <w:pPr>
        <w:pStyle w:val="TOC2"/>
        <w:tabs>
          <w:tab w:val="right" w:leader="dot" w:pos="8306"/>
        </w:tabs>
      </w:pPr>
      <w:hyperlink w:anchor="_Toc14449" w:history="1">
        <w:r>
          <w:rPr>
            <w:rFonts w:ascii="仿宋" w:eastAsia="仿宋" w:hAnsi="仿宋" w:cs="仿宋" w:hint="eastAsia"/>
            <w:lang w:eastAsia="zh-CN"/>
          </w:rPr>
          <w:t>(一)、资金需求大</w:t>
        </w:r>
        <w:r>
          <w:tab/>
        </w:r>
        <w:r>
          <w:fldChar w:fldCharType="begin"/>
        </w:r>
        <w:r>
          <w:instrText xml:space="preserve"> PAGEREF _Toc14449 \h </w:instrText>
        </w:r>
        <w:r>
          <w:fldChar w:fldCharType="separate"/>
        </w:r>
        <w:r>
          <w:t>30</w:t>
        </w:r>
        <w:r>
          <w:fldChar w:fldCharType="end"/>
        </w:r>
      </w:hyperlink>
    </w:p>
    <w:p>
      <w:pPr>
        <w:pStyle w:val="TOC2"/>
        <w:tabs>
          <w:tab w:val="right" w:leader="dot" w:pos="8306"/>
        </w:tabs>
      </w:pPr>
      <w:hyperlink w:anchor="_Toc24028" w:history="1">
        <w:r>
          <w:rPr>
            <w:rFonts w:ascii="仿宋" w:eastAsia="仿宋" w:hAnsi="仿宋" w:cs="仿宋" w:hint="eastAsia"/>
            <w:lang w:eastAsia="zh-CN"/>
          </w:rPr>
          <w:t>(二)、研发周期长</w:t>
        </w:r>
        <w:r>
          <w:tab/>
        </w:r>
        <w:r>
          <w:fldChar w:fldCharType="begin"/>
        </w:r>
        <w:r>
          <w:instrText xml:space="preserve"> PAGEREF _Toc24028 \h </w:instrText>
        </w:r>
        <w:r>
          <w:fldChar w:fldCharType="separate"/>
        </w:r>
        <w:r>
          <w:t>31</w:t>
        </w:r>
        <w:r>
          <w:fldChar w:fldCharType="end"/>
        </w:r>
      </w:hyperlink>
    </w:p>
    <w:p>
      <w:pPr>
        <w:pStyle w:val="TOC2"/>
        <w:tabs>
          <w:tab w:val="right" w:leader="dot" w:pos="8306"/>
        </w:tabs>
      </w:pPr>
      <w:hyperlink w:anchor="_Toc10806" w:history="1">
        <w:r>
          <w:rPr>
            <w:rFonts w:ascii="仿宋" w:eastAsia="仿宋" w:hAnsi="仿宋" w:cs="仿宋" w:hint="eastAsia"/>
            <w:lang w:eastAsia="zh-CN"/>
          </w:rPr>
          <w:t>(三)、市场风险大</w:t>
        </w:r>
        <w:r>
          <w:tab/>
        </w:r>
        <w:r>
          <w:fldChar w:fldCharType="begin"/>
        </w:r>
        <w:r>
          <w:instrText xml:space="preserve"> PAGEREF _Toc10806 \h </w:instrText>
        </w:r>
        <w:r>
          <w:fldChar w:fldCharType="separate"/>
        </w:r>
        <w:r>
          <w:t>33</w:t>
        </w:r>
        <w:r>
          <w:fldChar w:fldCharType="end"/>
        </w:r>
      </w:hyperlink>
    </w:p>
    <w:p>
      <w:pPr>
        <w:pStyle w:val="TOC2"/>
        <w:tabs>
          <w:tab w:val="right" w:leader="dot" w:pos="8306"/>
        </w:tabs>
      </w:pPr>
      <w:hyperlink w:anchor="_Toc20549" w:history="1">
        <w:r>
          <w:rPr>
            <w:rFonts w:ascii="仿宋" w:eastAsia="仿宋" w:hAnsi="仿宋" w:cs="仿宋" w:hint="eastAsia"/>
            <w:lang w:eastAsia="zh-CN"/>
          </w:rPr>
          <w:t>(四)、利润率高</w:t>
        </w:r>
        <w:r>
          <w:tab/>
        </w:r>
        <w:r>
          <w:fldChar w:fldCharType="begin"/>
        </w:r>
        <w:r>
          <w:instrText xml:space="preserve"> PAGEREF _Toc20549 \h </w:instrText>
        </w:r>
        <w:r>
          <w:fldChar w:fldCharType="separate"/>
        </w:r>
        <w:r>
          <w:t>36</w:t>
        </w:r>
        <w:r>
          <w:fldChar w:fldCharType="end"/>
        </w:r>
      </w:hyperlink>
    </w:p>
    <w:p>
      <w:pPr>
        <w:pStyle w:val="TOC1"/>
        <w:tabs>
          <w:tab w:val="right" w:leader="dot" w:pos="8306"/>
        </w:tabs>
      </w:pPr>
      <w:hyperlink w:anchor="_Toc14832" w:history="1">
        <w:r>
          <w:rPr>
            <w:rFonts w:ascii="仿宋" w:eastAsia="仿宋" w:hAnsi="仿宋" w:cs="仿宋" w:hint="eastAsia"/>
            <w:lang w:eastAsia="zh-CN"/>
          </w:rPr>
          <w:t>九、金属波纹管膨胀节(铝)项目社会影响</w:t>
        </w:r>
        <w:r>
          <w:tab/>
        </w:r>
        <w:r>
          <w:fldChar w:fldCharType="begin"/>
        </w:r>
        <w:r>
          <w:instrText xml:space="preserve"> PAGEREF _Toc14832 \h </w:instrText>
        </w:r>
        <w:r>
          <w:fldChar w:fldCharType="separate"/>
        </w:r>
        <w:r>
          <w:t>38</w:t>
        </w:r>
        <w:r>
          <w:fldChar w:fldCharType="end"/>
        </w:r>
      </w:hyperlink>
    </w:p>
    <w:p>
      <w:pPr>
        <w:pStyle w:val="TOC2"/>
        <w:tabs>
          <w:tab w:val="right" w:leader="dot" w:pos="8306"/>
        </w:tabs>
      </w:pPr>
      <w:hyperlink w:anchor="_Toc12762" w:history="1">
        <w:r>
          <w:rPr>
            <w:rFonts w:ascii="仿宋" w:eastAsia="仿宋" w:hAnsi="仿宋" w:cs="仿宋" w:hint="eastAsia"/>
            <w:lang w:eastAsia="zh-CN"/>
          </w:rPr>
          <w:t>(一)、社会责任与义务</w:t>
        </w:r>
        <w:r>
          <w:tab/>
        </w:r>
        <w:r>
          <w:fldChar w:fldCharType="begin"/>
        </w:r>
        <w:r>
          <w:instrText xml:space="preserve"> PAGEREF _Toc12762 \h </w:instrText>
        </w:r>
        <w:r>
          <w:fldChar w:fldCharType="separate"/>
        </w:r>
        <w:r>
          <w:t>38</w:t>
        </w:r>
        <w:r>
          <w:fldChar w:fldCharType="end"/>
        </w:r>
      </w:hyperlink>
    </w:p>
    <w:p>
      <w:pPr>
        <w:pStyle w:val="TOC2"/>
        <w:tabs>
          <w:tab w:val="right" w:leader="dot" w:pos="8306"/>
        </w:tabs>
      </w:pPr>
      <w:hyperlink w:anchor="_Toc4621" w:history="1">
        <w:r>
          <w:rPr>
            <w:rFonts w:ascii="仿宋" w:eastAsia="仿宋" w:hAnsi="仿宋" w:cs="仿宋" w:hint="eastAsia"/>
            <w:lang w:eastAsia="zh-CN"/>
          </w:rPr>
          <w:t>(二)、社会参与与沟通</w:t>
        </w:r>
        <w:r>
          <w:tab/>
        </w:r>
        <w:r>
          <w:fldChar w:fldCharType="begin"/>
        </w:r>
        <w:r>
          <w:instrText xml:space="preserve"> PAGEREF _Toc4621 \h </w:instrText>
        </w:r>
        <w:r>
          <w:fldChar w:fldCharType="separate"/>
        </w:r>
        <w:r>
          <w:t>38</w:t>
        </w:r>
        <w:r>
          <w:fldChar w:fldCharType="end"/>
        </w:r>
      </w:hyperlink>
    </w:p>
    <w:p>
      <w:pPr>
        <w:pStyle w:val="TOC1"/>
        <w:tabs>
          <w:tab w:val="right" w:leader="dot" w:pos="8306"/>
        </w:tabs>
      </w:pPr>
      <w:hyperlink w:anchor="_Toc9614" w:history="1">
        <w:r>
          <w:rPr>
            <w:rFonts w:ascii="仿宋" w:eastAsia="仿宋" w:hAnsi="仿宋" w:cs="仿宋" w:hint="eastAsia"/>
            <w:lang w:eastAsia="zh-CN"/>
          </w:rPr>
          <w:t>十、金属波纹管膨胀节(铝)项目经营效益</w:t>
        </w:r>
        <w:r>
          <w:tab/>
        </w:r>
        <w:r>
          <w:fldChar w:fldCharType="begin"/>
        </w:r>
        <w:r>
          <w:instrText xml:space="preserve"> PAGEREF _Toc9614 \h </w:instrText>
        </w:r>
        <w:r>
          <w:fldChar w:fldCharType="separate"/>
        </w:r>
        <w:r>
          <w:t>40</w:t>
        </w:r>
        <w:r>
          <w:fldChar w:fldCharType="end"/>
        </w:r>
      </w:hyperlink>
    </w:p>
    <w:p>
      <w:pPr>
        <w:pStyle w:val="TOC2"/>
        <w:tabs>
          <w:tab w:val="right" w:leader="dot" w:pos="8306"/>
        </w:tabs>
      </w:pPr>
      <w:hyperlink w:anchor="_Toc27375" w:history="1">
        <w:r>
          <w:rPr>
            <w:rFonts w:ascii="仿宋" w:eastAsia="仿宋" w:hAnsi="仿宋" w:cs="仿宋" w:hint="eastAsia"/>
            <w:lang w:eastAsia="zh-CN"/>
          </w:rPr>
          <w:t>(一)、经济评价财务测算</w:t>
        </w:r>
        <w:r>
          <w:tab/>
        </w:r>
        <w:r>
          <w:fldChar w:fldCharType="begin"/>
        </w:r>
        <w:r>
          <w:instrText xml:space="preserve"> PAGEREF _Toc27375 \h </w:instrText>
        </w:r>
        <w:r>
          <w:fldChar w:fldCharType="separate"/>
        </w:r>
        <w:r>
          <w:t>40</w:t>
        </w:r>
        <w:r>
          <w:fldChar w:fldCharType="end"/>
        </w:r>
      </w:hyperlink>
    </w:p>
    <w:p>
      <w:pPr>
        <w:pStyle w:val="TOC2"/>
        <w:tabs>
          <w:tab w:val="right" w:leader="dot" w:pos="8306"/>
        </w:tabs>
      </w:pPr>
      <w:hyperlink w:anchor="_Toc1680" w:history="1">
        <w:r>
          <w:rPr>
            <w:rFonts w:ascii="仿宋" w:eastAsia="仿宋" w:hAnsi="仿宋" w:cs="仿宋" w:hint="eastAsia"/>
            <w:lang w:eastAsia="zh-CN"/>
          </w:rPr>
          <w:t>(二)、金属波纹管膨胀节(铝)项目盈利能力分析</w:t>
        </w:r>
        <w:r>
          <w:tab/>
        </w:r>
        <w:r>
          <w:fldChar w:fldCharType="begin"/>
        </w:r>
        <w:r>
          <w:instrText xml:space="preserve"> PAGEREF _Toc1680 \h </w:instrText>
        </w:r>
        <w:r>
          <w:fldChar w:fldCharType="separate"/>
        </w:r>
        <w:r>
          <w:t>41</w:t>
        </w:r>
        <w:r>
          <w:fldChar w:fldCharType="end"/>
        </w:r>
      </w:hyperlink>
    </w:p>
    <w:p>
      <w:pPr>
        <w:pStyle w:val="TOC1"/>
        <w:tabs>
          <w:tab w:val="right" w:leader="dot" w:pos="8306"/>
        </w:tabs>
      </w:pPr>
      <w:hyperlink w:anchor="_Toc28178" w:history="1">
        <w:r>
          <w:rPr>
            <w:rFonts w:ascii="仿宋" w:eastAsia="仿宋" w:hAnsi="仿宋" w:cs="仿宋" w:hint="eastAsia"/>
            <w:lang w:eastAsia="zh-CN"/>
          </w:rPr>
          <w:t>十一、金属波纹管膨胀节(铝)项目人力资源培养与发展</w:t>
        </w:r>
        <w:r>
          <w:tab/>
        </w:r>
        <w:r>
          <w:fldChar w:fldCharType="begin"/>
        </w:r>
        <w:r>
          <w:instrText xml:space="preserve"> PAGEREF _Toc28178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01" w:history="1">
        <w:r>
          <w:rPr>
            <w:rFonts w:ascii="仿宋" w:eastAsia="仿宋" w:hAnsi="仿宋" w:cs="仿宋" w:hint="eastAsia"/>
            <w:lang w:eastAsia="zh-CN"/>
          </w:rPr>
          <w:t>(一)、人才需求与规划</w:t>
        </w:r>
        <w:r>
          <w:tab/>
        </w:r>
        <w:r>
          <w:fldChar w:fldCharType="begin"/>
        </w:r>
        <w:r>
          <w:instrText xml:space="preserve"> PAGEREF _Toc20301 \h </w:instrText>
        </w:r>
        <w:r>
          <w:fldChar w:fldCharType="separate"/>
        </w:r>
        <w:r>
          <w:t>42</w:t>
        </w:r>
        <w:r>
          <w:fldChar w:fldCharType="end"/>
        </w:r>
      </w:hyperlink>
    </w:p>
    <w:p>
      <w:pPr>
        <w:pStyle w:val="TOC2"/>
        <w:tabs>
          <w:tab w:val="right" w:leader="dot" w:pos="8306"/>
        </w:tabs>
      </w:pPr>
      <w:hyperlink w:anchor="_Toc20361" w:history="1">
        <w:r>
          <w:rPr>
            <w:rFonts w:ascii="仿宋" w:eastAsia="仿宋" w:hAnsi="仿宋" w:cs="仿宋" w:hint="eastAsia"/>
            <w:lang w:eastAsia="zh-CN"/>
          </w:rPr>
          <w:t>(二)、培训与发展计划</w:t>
        </w:r>
        <w:r>
          <w:tab/>
        </w:r>
        <w:r>
          <w:fldChar w:fldCharType="begin"/>
        </w:r>
        <w:r>
          <w:instrText xml:space="preserve"> PAGEREF _Toc20361 \h </w:instrText>
        </w:r>
        <w:r>
          <w:fldChar w:fldCharType="separate"/>
        </w:r>
        <w:r>
          <w:t>42</w:t>
        </w:r>
        <w:r>
          <w:fldChar w:fldCharType="end"/>
        </w:r>
      </w:hyperlink>
    </w:p>
    <w:p>
      <w:pPr>
        <w:pStyle w:val="TOC1"/>
        <w:tabs>
          <w:tab w:val="right" w:leader="dot" w:pos="8306"/>
        </w:tabs>
      </w:pPr>
      <w:hyperlink w:anchor="_Toc24959" w:history="1">
        <w:r>
          <w:rPr>
            <w:rFonts w:ascii="仿宋" w:eastAsia="仿宋" w:hAnsi="仿宋" w:cs="仿宋" w:hint="eastAsia"/>
            <w:lang w:eastAsia="zh-CN"/>
          </w:rPr>
          <w:t>十二、金属波纹管膨胀节(铝)项目创新与研发</w:t>
        </w:r>
        <w:r>
          <w:tab/>
        </w:r>
        <w:r>
          <w:fldChar w:fldCharType="begin"/>
        </w:r>
        <w:r>
          <w:instrText xml:space="preserve"> PAGEREF _Toc24959 \h </w:instrText>
        </w:r>
        <w:r>
          <w:fldChar w:fldCharType="separate"/>
        </w:r>
        <w:r>
          <w:t>43</w:t>
        </w:r>
        <w:r>
          <w:fldChar w:fldCharType="end"/>
        </w:r>
      </w:hyperlink>
    </w:p>
    <w:p>
      <w:pPr>
        <w:pStyle w:val="TOC2"/>
        <w:tabs>
          <w:tab w:val="right" w:leader="dot" w:pos="8306"/>
        </w:tabs>
      </w:pPr>
      <w:hyperlink w:anchor="_Toc14417" w:history="1">
        <w:r>
          <w:rPr>
            <w:rFonts w:ascii="仿宋" w:eastAsia="仿宋" w:hAnsi="仿宋" w:cs="仿宋" w:hint="eastAsia"/>
            <w:lang w:eastAsia="zh-CN"/>
          </w:rPr>
          <w:t>(一)、创新策略与方向</w:t>
        </w:r>
        <w:r>
          <w:tab/>
        </w:r>
        <w:r>
          <w:fldChar w:fldCharType="begin"/>
        </w:r>
        <w:r>
          <w:instrText xml:space="preserve"> PAGEREF _Toc14417 \h </w:instrText>
        </w:r>
        <w:r>
          <w:fldChar w:fldCharType="separate"/>
        </w:r>
        <w:r>
          <w:t>43</w:t>
        </w:r>
        <w:r>
          <w:fldChar w:fldCharType="end"/>
        </w:r>
      </w:hyperlink>
    </w:p>
    <w:p>
      <w:pPr>
        <w:pStyle w:val="TOC2"/>
        <w:tabs>
          <w:tab w:val="right" w:leader="dot" w:pos="8306"/>
        </w:tabs>
      </w:pPr>
      <w:hyperlink w:anchor="_Toc32686" w:history="1">
        <w:r>
          <w:rPr>
            <w:rFonts w:ascii="仿宋" w:eastAsia="仿宋" w:hAnsi="仿宋" w:cs="仿宋" w:hint="eastAsia"/>
            <w:lang w:eastAsia="zh-CN"/>
          </w:rPr>
          <w:t>(二)、研发规划与投入</w:t>
        </w:r>
        <w:r>
          <w:tab/>
        </w:r>
        <w:r>
          <w:fldChar w:fldCharType="begin"/>
        </w:r>
        <w:r>
          <w:instrText xml:space="preserve"> PAGEREF _Toc32686 \h </w:instrText>
        </w:r>
        <w:r>
          <w:fldChar w:fldCharType="separate"/>
        </w:r>
        <w:r>
          <w:t>44</w:t>
        </w:r>
        <w:r>
          <w:fldChar w:fldCharType="end"/>
        </w:r>
      </w:hyperlink>
    </w:p>
    <w:p>
      <w:pPr>
        <w:pStyle w:val="TOC1"/>
        <w:tabs>
          <w:tab w:val="right" w:leader="dot" w:pos="8306"/>
        </w:tabs>
      </w:pPr>
      <w:hyperlink w:anchor="_Toc12360" w:history="1">
        <w:r>
          <w:rPr>
            <w:rFonts w:ascii="仿宋" w:eastAsia="仿宋" w:hAnsi="仿宋" w:cs="仿宋" w:hint="eastAsia"/>
            <w:lang w:eastAsia="zh-CN"/>
          </w:rPr>
          <w:t>十三、金属波纹管膨胀节(铝)项目治理与监督</w:t>
        </w:r>
        <w:r>
          <w:tab/>
        </w:r>
        <w:r>
          <w:fldChar w:fldCharType="begin"/>
        </w:r>
        <w:r>
          <w:instrText xml:space="preserve"> PAGEREF _Toc12360 \h </w:instrText>
        </w:r>
        <w:r>
          <w:fldChar w:fldCharType="separate"/>
        </w:r>
        <w:r>
          <w:t>46</w:t>
        </w:r>
        <w:r>
          <w:fldChar w:fldCharType="end"/>
        </w:r>
      </w:hyperlink>
    </w:p>
    <w:p>
      <w:pPr>
        <w:pStyle w:val="TOC2"/>
        <w:tabs>
          <w:tab w:val="right" w:leader="dot" w:pos="8306"/>
        </w:tabs>
      </w:pPr>
      <w:hyperlink w:anchor="_Toc3031" w:history="1">
        <w:r>
          <w:rPr>
            <w:rFonts w:ascii="仿宋" w:eastAsia="仿宋" w:hAnsi="仿宋" w:cs="仿宋" w:hint="eastAsia"/>
            <w:lang w:eastAsia="zh-CN"/>
          </w:rPr>
          <w:t>(一)、金属波纹管膨胀节(铝)项目治理结构</w:t>
        </w:r>
        <w:r>
          <w:tab/>
        </w:r>
        <w:r>
          <w:fldChar w:fldCharType="begin"/>
        </w:r>
        <w:r>
          <w:instrText xml:space="preserve"> PAGEREF _Toc3031 \h </w:instrText>
        </w:r>
        <w:r>
          <w:fldChar w:fldCharType="separate"/>
        </w:r>
        <w:r>
          <w:t>46</w:t>
        </w:r>
        <w:r>
          <w:fldChar w:fldCharType="end"/>
        </w:r>
      </w:hyperlink>
    </w:p>
    <w:p>
      <w:pPr>
        <w:pStyle w:val="TOC2"/>
        <w:tabs>
          <w:tab w:val="right" w:leader="dot" w:pos="8306"/>
        </w:tabs>
      </w:pPr>
      <w:hyperlink w:anchor="_Toc27848" w:history="1">
        <w:r>
          <w:rPr>
            <w:rFonts w:ascii="仿宋" w:eastAsia="仿宋" w:hAnsi="仿宋" w:cs="仿宋" w:hint="eastAsia"/>
            <w:lang w:eastAsia="zh-CN"/>
          </w:rPr>
          <w:t>(二)、监督与审计</w:t>
        </w:r>
        <w:r>
          <w:tab/>
        </w:r>
        <w:r>
          <w:fldChar w:fldCharType="begin"/>
        </w:r>
        <w:r>
          <w:instrText xml:space="preserve"> PAGEREF _Toc27848 \h </w:instrText>
        </w:r>
        <w:r>
          <w:fldChar w:fldCharType="separate"/>
        </w:r>
        <w:r>
          <w:t>48</w:t>
        </w:r>
        <w:r>
          <w:fldChar w:fldCharType="end"/>
        </w:r>
      </w:hyperlink>
    </w:p>
    <w:p>
      <w:pPr>
        <w:pStyle w:val="TOC1"/>
        <w:tabs>
          <w:tab w:val="right" w:leader="dot" w:pos="8306"/>
        </w:tabs>
      </w:pPr>
      <w:hyperlink w:anchor="_Toc31752" w:history="1">
        <w:r>
          <w:rPr>
            <w:rFonts w:ascii="仿宋" w:eastAsia="仿宋" w:hAnsi="仿宋" w:cs="仿宋" w:hint="eastAsia"/>
            <w:lang w:eastAsia="zh-CN"/>
          </w:rPr>
          <w:t>十四、金属波纹管膨胀节(铝)项目实施保障措施</w:t>
        </w:r>
        <w:r>
          <w:tab/>
        </w:r>
        <w:r>
          <w:fldChar w:fldCharType="begin"/>
        </w:r>
        <w:r>
          <w:instrText xml:space="preserve"> PAGEREF _Toc31752 \h </w:instrText>
        </w:r>
        <w:r>
          <w:fldChar w:fldCharType="separate"/>
        </w:r>
        <w:r>
          <w:t>49</w:t>
        </w:r>
        <w:r>
          <w:fldChar w:fldCharType="end"/>
        </w:r>
      </w:hyperlink>
    </w:p>
    <w:p>
      <w:pPr>
        <w:pStyle w:val="TOC2"/>
        <w:tabs>
          <w:tab w:val="right" w:leader="dot" w:pos="8306"/>
        </w:tabs>
      </w:pPr>
      <w:hyperlink w:anchor="_Toc20795" w:history="1">
        <w:r>
          <w:rPr>
            <w:rFonts w:ascii="仿宋" w:eastAsia="仿宋" w:hAnsi="仿宋" w:cs="仿宋" w:hint="eastAsia"/>
            <w:lang w:eastAsia="zh-CN"/>
          </w:rPr>
          <w:t>(一)、金属波纹管膨胀节(铝)项目实施保障机制</w:t>
        </w:r>
        <w:r>
          <w:tab/>
        </w:r>
        <w:r>
          <w:fldChar w:fldCharType="begin"/>
        </w:r>
        <w:r>
          <w:instrText xml:space="preserve"> PAGEREF _Toc20795 \h </w:instrText>
        </w:r>
        <w:r>
          <w:fldChar w:fldCharType="separate"/>
        </w:r>
        <w:r>
          <w:t>49</w:t>
        </w:r>
        <w:r>
          <w:fldChar w:fldCharType="end"/>
        </w:r>
      </w:hyperlink>
    </w:p>
    <w:p>
      <w:pPr>
        <w:pStyle w:val="TOC2"/>
        <w:tabs>
          <w:tab w:val="right" w:leader="dot" w:pos="8306"/>
        </w:tabs>
      </w:pPr>
      <w:hyperlink w:anchor="_Toc15677" w:history="1">
        <w:r>
          <w:rPr>
            <w:rFonts w:ascii="仿宋" w:eastAsia="仿宋" w:hAnsi="仿宋" w:cs="仿宋" w:hint="eastAsia"/>
            <w:lang w:eastAsia="zh-CN"/>
          </w:rPr>
          <w:t>(二)、金属波纹管膨胀节(铝)项目法律合规要求</w:t>
        </w:r>
        <w:r>
          <w:tab/>
        </w:r>
        <w:r>
          <w:fldChar w:fldCharType="begin"/>
        </w:r>
        <w:r>
          <w:instrText xml:space="preserve"> PAGEREF _Toc15677 \h </w:instrText>
        </w:r>
        <w:r>
          <w:fldChar w:fldCharType="separate"/>
        </w:r>
        <w:r>
          <w:t>53</w:t>
        </w:r>
        <w:r>
          <w:fldChar w:fldCharType="end"/>
        </w:r>
      </w:hyperlink>
    </w:p>
    <w:p>
      <w:pPr>
        <w:pStyle w:val="TOC2"/>
        <w:tabs>
          <w:tab w:val="right" w:leader="dot" w:pos="8306"/>
        </w:tabs>
      </w:pPr>
      <w:hyperlink w:anchor="_Toc6428" w:history="1">
        <w:r>
          <w:rPr>
            <w:rFonts w:ascii="仿宋" w:eastAsia="仿宋" w:hAnsi="仿宋" w:cs="仿宋" w:hint="eastAsia"/>
            <w:lang w:eastAsia="zh-CN"/>
          </w:rPr>
          <w:t>(三)、金属波纹管膨胀节(铝)项目合同管理与法律事务</w:t>
        </w:r>
        <w:r>
          <w:tab/>
        </w:r>
        <w:r>
          <w:fldChar w:fldCharType="begin"/>
        </w:r>
        <w:r>
          <w:instrText xml:space="preserve"> PAGEREF _Toc6428 \h </w:instrText>
        </w:r>
        <w:r>
          <w:fldChar w:fldCharType="separate"/>
        </w:r>
        <w:r>
          <w:t>58</w:t>
        </w:r>
        <w:r>
          <w:fldChar w:fldCharType="end"/>
        </w:r>
      </w:hyperlink>
    </w:p>
    <w:p>
      <w:pPr>
        <w:pStyle w:val="TOC2"/>
        <w:tabs>
          <w:tab w:val="right" w:leader="dot" w:pos="8306"/>
        </w:tabs>
      </w:pPr>
      <w:hyperlink w:anchor="_Toc15806" w:history="1">
        <w:r>
          <w:rPr>
            <w:rFonts w:ascii="仿宋" w:eastAsia="仿宋" w:hAnsi="仿宋" w:cs="仿宋" w:hint="eastAsia"/>
            <w:lang w:eastAsia="zh-CN"/>
          </w:rPr>
          <w:t>(四)、金属波纹管膨胀节(铝)项目知识产权保护策略</w:t>
        </w:r>
        <w:r>
          <w:tab/>
        </w:r>
        <w:r>
          <w:fldChar w:fldCharType="begin"/>
        </w:r>
        <w:r>
          <w:instrText xml:space="preserve"> PAGEREF _Toc15806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401"/>
      <w:r>
        <w:rPr>
          <w:rFonts w:ascii="仿宋" w:eastAsia="仿宋" w:hAnsi="仿宋" w:cs="仿宋" w:hint="eastAsia"/>
          <w:sz w:val="28"/>
          <w:lang w:eastAsia="zh-CN"/>
        </w:rPr>
        <w:t>一、金属波纹管膨胀节(铝)项目建设单位说明</w:t>
      </w:r>
      <w:bookmarkEnd w:id="2"/>
    </w:p>
    <w:p>
      <w:pPr>
        <w:pStyle w:val="Heading2"/>
        <w:rPr>
          <w:rFonts w:ascii="仿宋" w:eastAsia="仿宋" w:hAnsi="仿宋" w:cs="仿宋" w:hint="eastAsia"/>
          <w:lang w:eastAsia="zh-CN"/>
        </w:rPr>
      </w:pPr>
      <w:bookmarkStart w:id="3" w:name="_Toc17515"/>
      <w:r>
        <w:rPr>
          <w:rFonts w:ascii="仿宋" w:eastAsia="仿宋" w:hAnsi="仿宋" w:cs="仿宋" w:hint="eastAsia"/>
          <w:lang w:eastAsia="zh-CN"/>
        </w:rPr>
        <w:t>(一)、金属波纹管膨胀节(铝)项目承办单位基本情况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94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波纹管膨胀节(铝)项目承办单位的XXXX，我们着眼于实现可持续的经济效益。通过技术创新和解决方案的提供，公司预计在金属波纹管膨胀节(铝)项目执行期间将获得可观的收入增长。这一收入来源主要包括金属波纹管膨胀节(铝)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同时，我们注重成本控制和效率提升，以确保金属波纹管膨胀节(铝)项目的可持续盈利。透过精细的管理和资源优化，公司期望实现金属波纹管膨胀节(铝)项目利润最大化。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波纹管膨胀节(铝)项目实施进行全面的投资评估，包括金属波纹管膨胀节(铝)项目启动阶段的资金投入和后续运营成本。通过对金属波纹管膨胀节(铝)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金属波纹管膨胀节(铝)项目实施过程中具备足够的资金流动性，公司将进行详尽的现金流分析。这包括资金需求的合理预测、金属波纹管膨胀节(铝)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67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58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金属波纹管膨胀节(铝)项目的主要产品是XXXX，预计年产值为XXX万元。这一产品在市场中占据着重要的地位，其广泛的应用范围使得该金属波纹管膨胀节(铝)项目的市场前景非常广阔。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波纹管膨胀节(铝)项目的xxx产品作为重要的原材料之一，将在多个领域发挥关键作用。其在建筑、交通、能源等方面的广泛应用将为整个产业链提供强大的支持，形成产业协同效应。金属波纹管膨胀节(铝)项目的年产值XXX万XXX万XXX万万元不仅反映了其在市场上的巨大潜力，更预示着它对国民经济的积极贡献。这种关联度高、涉及面广的产业关系，使得该金属波纹管膨胀节(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824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总征地面积为XXXX平方米，相当于约XX.XX亩，其中净用地面积为XXXX平方米，红线范围内相当于约XX.XX亩。这一用地规模充分考虑了金属波纹管膨胀节(铝)项目的建设需求，保障了金属波纹管膨胀节(铝)项目在合适的空间内得以充分发展。金属波纹管膨胀节(铝)项目规划的总建筑面积为XXXX平方米，其中主体工程建设占XXXX平方米，计容建筑面积达XXXX平方米。预计建筑工程的投资将达到XXXX万元，为金属波纹管膨胀节(铝)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计划购置的设备共计XXXX台（套），设备购置费用为XXXX万元。这一设备购置计划充分考虑到金属波纹管膨胀节(铝)项目的生产需求和技术要求，确保了金属波纹管膨胀节(铝)项目在生产运营中具备先进的技术装备和高效的生产能力。设备的合理配置将为金属波纹管膨胀节(铝)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金属波纹管膨胀节(铝)项目计划总投资为XXXX万元，预计年实现营业收入为XXXX万元。这一产能规模的设定旨在确保金属波纹管膨胀节(铝)项目能够在投资与回报之间取得平衡，实现长期可持续的发展。金属波纹管膨胀节(铝)项目的总投资充分考虑到各个方面的需求，包括用地建设、设备购置等多个环节，以确保金属波纹管膨胀节(铝)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857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510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技术管理特点体现在其创新导向。通过引入最先进的技术趋势和解决方案，金属波纹管膨胀节(铝)项目致力于提升科技含量、提高质量和效率水平。这意味着我们将采用最新的工具和方法，确保金属波纹管膨胀节(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波纹管膨胀节(铝)项目技术管理的显著特征。通过整合不同领域的技术资源，我们实现了跨学科的协同工作。这有助于优化技术架构，提高整体效能。此外，整合性策略还促进了不同技术团队之间的紧密沟通和高效合作，确保金属波纹管膨胀节(铝)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波纹管膨胀节(铝)项目所采用的技术。通过不断优化技术方案，金属波纹管膨胀节(铝)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波纹管膨胀节(铝)项目团队将在金属波纹管膨胀节(铝)项目初期识别可能的技术风险，并采取相应的预防和应对措施。通过建立健全的风险评估机制，金属波纹管膨胀节(铝)项目能够在实施过程中及时发现并解决潜在的技术问题，保障金属波纹管膨胀节(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波纹管膨胀节(铝)项目中，技术将成为金属波纹管膨胀节(铝)项目成功的有力支持。这一深度剖析揭示了技术管理在金属波纹管膨胀节(铝)项目实施中的关键作用，为金属波纹管膨胀节(铝)项目的技术基础奠定了坚实的基础。</w:t>
      </w:r>
    </w:p>
    <w:p>
      <w:pPr>
        <w:pStyle w:val="Heading2"/>
        <w:ind w:firstLine="560" w:firstLineChars="200"/>
        <w:rPr>
          <w:rFonts w:ascii="仿宋" w:eastAsia="仿宋" w:hAnsi="仿宋" w:cs="仿宋" w:hint="eastAsia"/>
          <w:sz w:val="28"/>
          <w:lang w:eastAsia="zh-CN"/>
        </w:rPr>
      </w:pPr>
      <w:bookmarkStart w:id="10" w:name="_Toc18401"/>
      <w:r>
        <w:rPr>
          <w:rFonts w:ascii="仿宋" w:eastAsia="仿宋" w:hAnsi="仿宋" w:cs="仿宋" w:hint="eastAsia"/>
          <w:sz w:val="28"/>
          <w:lang w:eastAsia="zh-CN"/>
        </w:rPr>
        <w:t>(二)、金属波纹管膨胀节(铝)项目工艺技术设计方案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波纹管膨胀节(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波纹管膨胀节(铝)项目将严格按照相关行业规范要求进行组织。通过有效控制产品质量，金属波纹管膨胀节(铝)项目将致力于为顾客提供优质的金属波纹管膨胀节(铝)项目产品和良好的服务。这体现了金属波纹管膨胀节(铝)项目对于生产活动合规性和质量标准的高度重视，为金属波纹管膨胀节(铝)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波纹管膨胀节(铝)项目注重生态效益和清洁生产原则。金属波纹管膨胀节(铝)项目建设将紧密结合地方特色经济发展，与社会经济发展规划和区域环境保护规划方案相协调一致。通过与当地区域自然生态系统的结合，金属波纹管膨胀节(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波纹管膨胀节(铝)项目产品具有多样化的客户需求和个性化的特点。因此，金属波纹管膨胀节(铝)项目产品规格品种多样，且单批生产数量较小。为满足这一特点，金属波纹管膨胀节(铝)项目承办单位将建设先进的柔性制造生产线。通过广泛应用柔性制造技术，金属波纹管膨胀节(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波纹管膨胀节(铝)项目采用的技术具有较高的技术含量和自动化水平，处于国内先进水平。这一技术选用不仅体现了对生产效率、质量和环境友好性的高标准要求，同时为金属波纹管膨胀节(铝)项目的可持续发展奠定了坚实的基础。</w:t>
      </w:r>
    </w:p>
    <w:p>
      <w:pPr>
        <w:pStyle w:val="Heading2"/>
        <w:ind w:firstLine="560" w:firstLineChars="200"/>
        <w:rPr>
          <w:rFonts w:ascii="仿宋" w:eastAsia="仿宋" w:hAnsi="仿宋" w:cs="仿宋" w:hint="eastAsia"/>
          <w:sz w:val="28"/>
          <w:lang w:eastAsia="zh-CN"/>
        </w:rPr>
      </w:pPr>
      <w:bookmarkStart w:id="11" w:name="_Toc1568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为确保金属波纹管膨胀节(铝)项目的高效生产和技术实施，我们制定了一套精心设计的设备选型方案，以满足金属波纹管膨胀节(铝)项目生产、质量和环保的要求。该方案的主要特点如下：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波纹管膨胀节(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波纹管膨胀节(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0458"/>
      <w:r>
        <w:rPr>
          <w:rFonts w:ascii="仿宋" w:eastAsia="仿宋" w:hAnsi="仿宋" w:cs="仿宋" w:hint="eastAsia"/>
          <w:sz w:val="28"/>
          <w:lang w:eastAsia="zh-CN"/>
        </w:rPr>
        <w:t>四、金属波纹管膨胀节(铝)项目概论</w:t>
      </w:r>
      <w:bookmarkEnd w:id="12"/>
    </w:p>
    <w:p>
      <w:pPr>
        <w:pStyle w:val="Heading2"/>
        <w:rPr>
          <w:rFonts w:ascii="仿宋" w:eastAsia="仿宋" w:hAnsi="仿宋" w:cs="仿宋" w:hint="eastAsia"/>
          <w:lang w:eastAsia="zh-CN"/>
        </w:rPr>
      </w:pPr>
      <w:bookmarkStart w:id="13" w:name="_Toc3139"/>
      <w:r>
        <w:rPr>
          <w:rFonts w:ascii="仿宋" w:eastAsia="仿宋" w:hAnsi="仿宋" w:cs="仿宋" w:hint="eastAsia"/>
          <w:lang w:eastAsia="zh-CN"/>
        </w:rPr>
        <w:t>(一)、金属波纹管膨胀节(铝)项目概况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起源追溯至对市场的深入洞察。市场的不断演变与变革为金属波纹管膨胀节(铝)项目提供了难得的机遇。当前市场存在的需求缺口和变革的大环境共同构成了金属波纹管膨胀节(铝)项目的背景。这个金属波纹管膨胀节(铝)项目旨在充分利用市场机遇，填补行业中尚未满足的需求，为客户提供全新的解决方案。市场的变革和需求的增长使得这个金属波纹管膨胀节(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金属波纹管膨胀节(铝)项目名称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正式命名为金属波纹管膨胀节(铝)。这个名称不仅仅是一个标识，更代表了金属波纹管膨胀节(铝)项目的核心理念和愿景。它蕴含着金属波纹管膨胀节(铝)项目所要解决问题的关键字，具有强烈的表达和辨识度，为金属波纹管膨胀节(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金属波纹管膨胀节(铝)项目目标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核心目标是提供一种全新、高效的解决方案，满足客户日益增长的需求。金属波纹管膨胀节(铝)项目追求的不仅仅是满足市场需求，更是在市场中获得卓越的竞争优势。通过不断提升产品或服务的质量和创新水平，金属波纹管膨胀节(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金属波纹管膨胀节(铝)项目范围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全面涵盖了产品研发、制造、市场推广和售后服务，确保从产品设计到最终用户体验的全方位关注。这一全面的金属波纹管膨胀节(铝)项目范围是为了确保金属波纹管膨胀节(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金属波纹管膨胀节(铝)项目时间表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计划在未来18个月内完成，包括研发、测试、市场试点和正式推出等不同阶段。这个时间表的合理设计是为了确保金属波纹管膨胀节(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金属波纹管膨胀节(铝)项目预算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总预算估算为XX百万美元，主要分配在研发、市场推广、人员培训和运营等方面。这一充足的预算为金属波纹管膨胀节(铝)项目提供了充足的资源，确保金属波纹管膨胀节(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金属波纹管膨胀节(铝)项目风险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金属波纹管膨胀节(铝)项目可能面临的风险包括市场接受度低、技术难题、竞争激烈等。金属波纹管膨胀节(铝)项目团队已经制定了相应的风险应对计划，通过前瞻性的风险管理，确保金属波纹管膨胀节(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金属波纹管膨胀节(铝)项目团队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汇聚了一支经验丰富、多领域专业素养的核心团队，确保金属波纹管膨胀节(铝)项目在各个方面都能拥有高水平的执行力。团队的协同作战是金属波纹管膨胀节(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金属波纹管膨胀节(铝)项目背景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金属波纹管膨胀节(铝)项目的背景根植于市场对更高效、创新产品的渴望，同时也受到科技发展对行业格局的深刻改变的影响。这为金属波纹管膨胀节(铝)项目提供了广阔的发展空间和市场需求。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金属波纹管膨胀节(铝)项目现状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截至目前，金属波纹管膨胀节(铝)项目已完成市场调研和技术验证，取得了初步的成功。这为金属波纹管膨胀节(铝)项目在未来的发展奠定了坚实的基础，为更远大的目标打下了坚实的基石。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1566"/>
      <w:r>
        <w:rPr>
          <w:rFonts w:ascii="仿宋" w:eastAsia="仿宋" w:hAnsi="仿宋" w:cs="仿宋" w:hint="eastAsia"/>
          <w:sz w:val="28"/>
          <w:lang w:eastAsia="zh-CN"/>
        </w:rPr>
        <w:t>(二)、金属波纹管膨胀节(铝)项目目标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波纹管膨胀节(铝)项目首要业务目标是在市场中占据有利地位，实现产品/服务的成功推广和销售。通过不断提升产品质量、创新性，金属波纹管膨胀节(铝)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在科技迅速发展的时代，金属波纹管膨胀节(铝)项目着眼于技术创新。通过持续的研发和技术升级，金属波纹管膨胀节(铝)项目旨在推出更具创新性的产品或服务，以满足市场对新鲜、先进解决方案的需求。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波纹管膨胀节(铝)项目设定了客户满意度目标。通过提供卓越的产品质量和优质的客户服务，金属波纹管膨胀节(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金属波纹管膨胀节(铝)项目注重社会责任和可持续发展。通过实施环保、社会责任金属波纹管膨胀节(铝)项目，金属波纹管膨胀节(铝)项目致力于在经济发展的同时保护环境，促进社会公平，实现可持续经营。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金属波纹管膨胀节(铝)项目的团队是实现目标的核心驱动力。因此，金属波纹管膨胀节(铝)项目设定了团队发展目标，包括提升团队成员的专业技能、培养领导力，以及搭建协同高效的团队工作氛围。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184"/>
      <w:r>
        <w:rPr>
          <w:rFonts w:ascii="仿宋" w:eastAsia="仿宋" w:hAnsi="仿宋" w:cs="仿宋" w:hint="eastAsia"/>
          <w:sz w:val="28"/>
          <w:lang w:eastAsia="zh-CN"/>
        </w:rPr>
        <w:t>(三)、金属波纹管膨胀节(铝)项目提出的理由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金属波纹管膨胀节(铝)项目提出的理由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提出源于对市场机遇的深刻洞察。当前市场中存在的需求缺口和行业发展趋势表明，有巨大的商业机会等待被开发。通过准确捕捉市场机遇，金属波纹管膨胀节(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理念基于对技术创新的信仰。通过持续的研发和技术投入，金属波纹管膨胀节(铝)项目有望推出更具创新性的产品或服务。在科技飞速发展的当下，金属波纹管膨胀节(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提出是为了增强企业的行业竞争力。通过提升产品或服务的质量和独特性，金属波纹管膨胀节(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响应了消费者需求的变化。随着社会和科技的不断发展，消费者对产品和服务的需求也在发生变化。通过深入了解并及时回应消费者的新需求，金属波纹管膨胀节(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提出是企业战略发展规划的一部分。在面对日益激烈的市场竞争和不断变化的商业环境中，金属波纹管膨胀节(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提出不仅仅是基于商业考量，还注重社会责任。通过推出环保、社会责任等方面的金属波纹管膨胀节(铝)项目，金属波纹管膨胀节(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提出反映了对利益相关者期望的关注。包括客户、员工、投资者等利益相关者在企业发展中都有着各自的期望，金属波纹管膨胀节(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545"/>
      <w:r>
        <w:rPr>
          <w:rFonts w:ascii="仿宋" w:eastAsia="仿宋" w:hAnsi="仿宋" w:cs="仿宋" w:hint="eastAsia"/>
          <w:sz w:val="28"/>
          <w:lang w:eastAsia="zh-CN"/>
        </w:rPr>
        <w:t>(四)、金属波纹管膨胀节(铝)项目意义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在实施金属波纹管膨胀节(铝)项目的过程中，我们不仅仅是在追逐商业成功，更是为企业和社会的多个层面创造了深远的意义。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波纹管膨胀节(铝)项目的首要意义在于提升企业的市场竞争力。通过持续的创新和对产品质量的高标准要求，金属波纹管膨胀节(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波纹管膨胀节(铝)项目的推进将促使行业技术水平的提升。通过引入先进技术和创新性解决方案，金属波纹管膨胀节(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https://d.book118.com/668075132050006025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金属波纹管膨胀节(铝)项目规划设计方案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033A7"/>
    <w:rsid w:val="17D033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7513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2024-01-09T18:44:00Z</dcterms:created>
  <dcterms:modified xsi:type="dcterms:W3CDTF">2024-01-09T18:44:51Z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2D2073AF1AAD49D0A930746151CC2AAF_11</vt:lpwstr>
  </property>
  <property fmtid="{D5CDD505-2E9C-101B-9397-08002B2CF9AE}" pid="3" name="KSOProductBuildVer">
    <vt:lpwstr>2052-12.1.0.16120</vt:lpwstr>
  </property>
</Properties>
</file>