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连续玻璃纤维原丝毡项目计划设计方案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75" w:history="1">
        <w:r>
          <w:rPr>
            <w:rFonts w:ascii="仿宋" w:eastAsia="仿宋" w:hAnsi="仿宋" w:cs="仿宋" w:hint="eastAsia"/>
            <w:lang w:eastAsia="zh-CN"/>
          </w:rPr>
          <w:t>序言</w:t>
        </w:r>
        <w:r>
          <w:tab/>
        </w:r>
        <w:r>
          <w:fldChar w:fldCharType="begin"/>
        </w:r>
        <w:r>
          <w:instrText xml:space="preserve"> PAGEREF _Toc25875 \h </w:instrText>
        </w:r>
        <w:r>
          <w:fldChar w:fldCharType="separate"/>
        </w:r>
        <w:r>
          <w:t>3</w:t>
        </w:r>
        <w:r>
          <w:fldChar w:fldCharType="end"/>
        </w:r>
      </w:hyperlink>
    </w:p>
    <w:p>
      <w:pPr>
        <w:pStyle w:val="TOC1"/>
        <w:tabs>
          <w:tab w:val="right" w:leader="dot" w:pos="8306"/>
        </w:tabs>
      </w:pPr>
      <w:hyperlink w:anchor="_Toc18894" w:history="1">
        <w:r>
          <w:rPr>
            <w:rFonts w:ascii="仿宋" w:eastAsia="仿宋" w:hAnsi="仿宋" w:cs="仿宋" w:hint="eastAsia"/>
            <w:lang w:eastAsia="zh-CN"/>
          </w:rPr>
          <w:t>一、市场分析、调研</w:t>
        </w:r>
        <w:r>
          <w:tab/>
        </w:r>
        <w:r>
          <w:fldChar w:fldCharType="begin"/>
        </w:r>
        <w:r>
          <w:instrText xml:space="preserve"> PAGEREF _Toc18894 \h </w:instrText>
        </w:r>
        <w:r>
          <w:fldChar w:fldCharType="separate"/>
        </w:r>
        <w:r>
          <w:t>3</w:t>
        </w:r>
        <w:r>
          <w:fldChar w:fldCharType="end"/>
        </w:r>
      </w:hyperlink>
    </w:p>
    <w:p>
      <w:pPr>
        <w:pStyle w:val="TOC2"/>
        <w:tabs>
          <w:tab w:val="right" w:leader="dot" w:pos="8306"/>
        </w:tabs>
      </w:pPr>
      <w:hyperlink w:anchor="_Toc10826" w:history="1">
        <w:r>
          <w:rPr>
            <w:rFonts w:ascii="仿宋" w:eastAsia="仿宋" w:hAnsi="仿宋" w:cs="仿宋" w:hint="eastAsia"/>
            <w:lang w:eastAsia="zh-CN"/>
          </w:rPr>
          <w:t>(一)、连续玻璃纤维原丝毡行业分析</w:t>
        </w:r>
        <w:r>
          <w:tab/>
        </w:r>
        <w:r>
          <w:fldChar w:fldCharType="begin"/>
        </w:r>
        <w:r>
          <w:instrText xml:space="preserve"> PAGEREF _Toc10826 \h </w:instrText>
        </w:r>
        <w:r>
          <w:fldChar w:fldCharType="separate"/>
        </w:r>
        <w:r>
          <w:t>3</w:t>
        </w:r>
        <w:r>
          <w:fldChar w:fldCharType="end"/>
        </w:r>
      </w:hyperlink>
    </w:p>
    <w:p>
      <w:pPr>
        <w:pStyle w:val="TOC2"/>
        <w:tabs>
          <w:tab w:val="right" w:leader="dot" w:pos="8306"/>
        </w:tabs>
      </w:pPr>
      <w:hyperlink w:anchor="_Toc30717" w:history="1">
        <w:r>
          <w:rPr>
            <w:rFonts w:ascii="仿宋" w:eastAsia="仿宋" w:hAnsi="仿宋" w:cs="仿宋" w:hint="eastAsia"/>
            <w:lang w:eastAsia="zh-CN"/>
          </w:rPr>
          <w:t>(二)、连续玻璃纤维原丝毡市场分析预测</w:t>
        </w:r>
        <w:r>
          <w:tab/>
        </w:r>
        <w:r>
          <w:fldChar w:fldCharType="begin"/>
        </w:r>
        <w:r>
          <w:instrText xml:space="preserve"> PAGEREF _Toc30717 \h </w:instrText>
        </w:r>
        <w:r>
          <w:fldChar w:fldCharType="separate"/>
        </w:r>
        <w:r>
          <w:t>4</w:t>
        </w:r>
        <w:r>
          <w:fldChar w:fldCharType="end"/>
        </w:r>
      </w:hyperlink>
    </w:p>
    <w:p>
      <w:pPr>
        <w:pStyle w:val="TOC1"/>
        <w:tabs>
          <w:tab w:val="right" w:leader="dot" w:pos="8306"/>
        </w:tabs>
      </w:pPr>
      <w:hyperlink w:anchor="_Toc12250" w:history="1">
        <w:r>
          <w:rPr>
            <w:rFonts w:ascii="仿宋" w:eastAsia="仿宋" w:hAnsi="仿宋" w:cs="仿宋" w:hint="eastAsia"/>
            <w:lang w:eastAsia="zh-CN"/>
          </w:rPr>
          <w:t>二、连续玻璃纤维原丝毡项目文档管理</w:t>
        </w:r>
        <w:r>
          <w:tab/>
        </w:r>
        <w:r>
          <w:fldChar w:fldCharType="begin"/>
        </w:r>
        <w:r>
          <w:instrText xml:space="preserve"> PAGEREF _Toc12250 \h </w:instrText>
        </w:r>
        <w:r>
          <w:fldChar w:fldCharType="separate"/>
        </w:r>
        <w:r>
          <w:t>5</w:t>
        </w:r>
        <w:r>
          <w:fldChar w:fldCharType="end"/>
        </w:r>
      </w:hyperlink>
    </w:p>
    <w:p>
      <w:pPr>
        <w:pStyle w:val="TOC2"/>
        <w:tabs>
          <w:tab w:val="right" w:leader="dot" w:pos="8306"/>
        </w:tabs>
      </w:pPr>
      <w:hyperlink w:anchor="_Toc6676" w:history="1">
        <w:r>
          <w:rPr>
            <w:rFonts w:ascii="仿宋" w:eastAsia="仿宋" w:hAnsi="仿宋" w:cs="仿宋" w:hint="eastAsia"/>
            <w:lang w:eastAsia="zh-CN"/>
          </w:rPr>
          <w:t>(一)、文档编制与审查</w:t>
        </w:r>
        <w:r>
          <w:tab/>
        </w:r>
        <w:r>
          <w:fldChar w:fldCharType="begin"/>
        </w:r>
        <w:r>
          <w:instrText xml:space="preserve"> PAGEREF _Toc6676 \h </w:instrText>
        </w:r>
        <w:r>
          <w:fldChar w:fldCharType="separate"/>
        </w:r>
        <w:r>
          <w:t>5</w:t>
        </w:r>
        <w:r>
          <w:fldChar w:fldCharType="end"/>
        </w:r>
      </w:hyperlink>
    </w:p>
    <w:p>
      <w:pPr>
        <w:pStyle w:val="TOC2"/>
        <w:tabs>
          <w:tab w:val="right" w:leader="dot" w:pos="8306"/>
        </w:tabs>
      </w:pPr>
      <w:hyperlink w:anchor="_Toc2021" w:history="1">
        <w:r>
          <w:rPr>
            <w:rFonts w:ascii="仿宋" w:eastAsia="仿宋" w:hAnsi="仿宋" w:cs="仿宋" w:hint="eastAsia"/>
            <w:lang w:eastAsia="zh-CN"/>
          </w:rPr>
          <w:t>(二)、文档发布与分发</w:t>
        </w:r>
        <w:r>
          <w:tab/>
        </w:r>
        <w:r>
          <w:fldChar w:fldCharType="begin"/>
        </w:r>
        <w:r>
          <w:instrText xml:space="preserve"> PAGEREF _Toc2021 \h </w:instrText>
        </w:r>
        <w:r>
          <w:fldChar w:fldCharType="separate"/>
        </w:r>
        <w:r>
          <w:t>6</w:t>
        </w:r>
        <w:r>
          <w:fldChar w:fldCharType="end"/>
        </w:r>
      </w:hyperlink>
    </w:p>
    <w:p>
      <w:pPr>
        <w:pStyle w:val="TOC2"/>
        <w:tabs>
          <w:tab w:val="right" w:leader="dot" w:pos="8306"/>
        </w:tabs>
      </w:pPr>
      <w:hyperlink w:anchor="_Toc21281" w:history="1">
        <w:r>
          <w:rPr>
            <w:rFonts w:ascii="仿宋" w:eastAsia="仿宋" w:hAnsi="仿宋" w:cs="仿宋" w:hint="eastAsia"/>
            <w:lang w:eastAsia="zh-CN"/>
          </w:rPr>
          <w:t>(三)、文档存档与归档</w:t>
        </w:r>
        <w:r>
          <w:tab/>
        </w:r>
        <w:r>
          <w:fldChar w:fldCharType="begin"/>
        </w:r>
        <w:r>
          <w:instrText xml:space="preserve"> PAGEREF _Toc21281 \h </w:instrText>
        </w:r>
        <w:r>
          <w:fldChar w:fldCharType="separate"/>
        </w:r>
        <w:r>
          <w:t>7</w:t>
        </w:r>
        <w:r>
          <w:fldChar w:fldCharType="end"/>
        </w:r>
      </w:hyperlink>
    </w:p>
    <w:p>
      <w:pPr>
        <w:pStyle w:val="TOC1"/>
        <w:tabs>
          <w:tab w:val="right" w:leader="dot" w:pos="8306"/>
        </w:tabs>
      </w:pPr>
      <w:hyperlink w:anchor="_Toc9429" w:history="1">
        <w:r>
          <w:rPr>
            <w:rFonts w:ascii="仿宋" w:eastAsia="仿宋" w:hAnsi="仿宋" w:cs="仿宋" w:hint="eastAsia"/>
            <w:lang w:eastAsia="zh-CN"/>
          </w:rPr>
          <w:t>三、工艺说明</w:t>
        </w:r>
        <w:r>
          <w:tab/>
        </w:r>
        <w:r>
          <w:fldChar w:fldCharType="begin"/>
        </w:r>
        <w:r>
          <w:instrText xml:space="preserve"> PAGEREF _Toc9429 \h </w:instrText>
        </w:r>
        <w:r>
          <w:fldChar w:fldCharType="separate"/>
        </w:r>
        <w:r>
          <w:t>8</w:t>
        </w:r>
        <w:r>
          <w:fldChar w:fldCharType="end"/>
        </w:r>
      </w:hyperlink>
    </w:p>
    <w:p>
      <w:pPr>
        <w:pStyle w:val="TOC2"/>
        <w:tabs>
          <w:tab w:val="right" w:leader="dot" w:pos="8306"/>
        </w:tabs>
      </w:pPr>
      <w:hyperlink w:anchor="_Toc306" w:history="1">
        <w:r>
          <w:rPr>
            <w:rFonts w:ascii="仿宋" w:eastAsia="仿宋" w:hAnsi="仿宋" w:cs="仿宋" w:hint="eastAsia"/>
            <w:lang w:eastAsia="zh-CN"/>
          </w:rPr>
          <w:t>(一)、技术管理特点</w:t>
        </w:r>
        <w:r>
          <w:tab/>
        </w:r>
        <w:r>
          <w:fldChar w:fldCharType="begin"/>
        </w:r>
        <w:r>
          <w:instrText xml:space="preserve"> PAGEREF _Toc306 \h </w:instrText>
        </w:r>
        <w:r>
          <w:fldChar w:fldCharType="separate"/>
        </w:r>
        <w:r>
          <w:t>8</w:t>
        </w:r>
        <w:r>
          <w:fldChar w:fldCharType="end"/>
        </w:r>
      </w:hyperlink>
    </w:p>
    <w:p>
      <w:pPr>
        <w:pStyle w:val="TOC2"/>
        <w:tabs>
          <w:tab w:val="right" w:leader="dot" w:pos="8306"/>
        </w:tabs>
      </w:pPr>
      <w:hyperlink w:anchor="_Toc29854" w:history="1">
        <w:r>
          <w:rPr>
            <w:rFonts w:ascii="仿宋" w:eastAsia="仿宋" w:hAnsi="仿宋" w:cs="仿宋" w:hint="eastAsia"/>
            <w:lang w:eastAsia="zh-CN"/>
          </w:rPr>
          <w:t>(二)、连续玻璃纤维原丝毡项目工艺技术设计方案</w:t>
        </w:r>
        <w:r>
          <w:tab/>
        </w:r>
        <w:r>
          <w:fldChar w:fldCharType="begin"/>
        </w:r>
        <w:r>
          <w:instrText xml:space="preserve"> PAGEREF _Toc29854 \h </w:instrText>
        </w:r>
        <w:r>
          <w:fldChar w:fldCharType="separate"/>
        </w:r>
        <w:r>
          <w:t>9</w:t>
        </w:r>
        <w:r>
          <w:fldChar w:fldCharType="end"/>
        </w:r>
      </w:hyperlink>
    </w:p>
    <w:p>
      <w:pPr>
        <w:pStyle w:val="TOC2"/>
        <w:tabs>
          <w:tab w:val="right" w:leader="dot" w:pos="8306"/>
        </w:tabs>
      </w:pPr>
      <w:hyperlink w:anchor="_Toc18952" w:history="1">
        <w:r>
          <w:rPr>
            <w:rFonts w:ascii="仿宋" w:eastAsia="仿宋" w:hAnsi="仿宋" w:cs="仿宋" w:hint="eastAsia"/>
            <w:lang w:eastAsia="zh-CN"/>
          </w:rPr>
          <w:t>(三)、设备选型方案</w:t>
        </w:r>
        <w:r>
          <w:tab/>
        </w:r>
        <w:r>
          <w:fldChar w:fldCharType="begin"/>
        </w:r>
        <w:r>
          <w:instrText xml:space="preserve"> PAGEREF _Toc18952 \h </w:instrText>
        </w:r>
        <w:r>
          <w:fldChar w:fldCharType="separate"/>
        </w:r>
        <w:r>
          <w:t>11</w:t>
        </w:r>
        <w:r>
          <w:fldChar w:fldCharType="end"/>
        </w:r>
      </w:hyperlink>
    </w:p>
    <w:p>
      <w:pPr>
        <w:pStyle w:val="TOC1"/>
        <w:tabs>
          <w:tab w:val="right" w:leader="dot" w:pos="8306"/>
        </w:tabs>
      </w:pPr>
      <w:hyperlink w:anchor="_Toc7982" w:history="1">
        <w:r>
          <w:rPr>
            <w:rFonts w:ascii="仿宋" w:eastAsia="仿宋" w:hAnsi="仿宋" w:cs="仿宋" w:hint="eastAsia"/>
            <w:lang w:eastAsia="zh-CN"/>
          </w:rPr>
          <w:t>四、连续玻璃纤维原丝毡项目概论</w:t>
        </w:r>
        <w:r>
          <w:tab/>
        </w:r>
        <w:r>
          <w:fldChar w:fldCharType="begin"/>
        </w:r>
        <w:r>
          <w:instrText xml:space="preserve"> PAGEREF _Toc7982 \h </w:instrText>
        </w:r>
        <w:r>
          <w:fldChar w:fldCharType="separate"/>
        </w:r>
        <w:r>
          <w:t>12</w:t>
        </w:r>
        <w:r>
          <w:fldChar w:fldCharType="end"/>
        </w:r>
      </w:hyperlink>
    </w:p>
    <w:p>
      <w:pPr>
        <w:pStyle w:val="TOC2"/>
        <w:tabs>
          <w:tab w:val="right" w:leader="dot" w:pos="8306"/>
        </w:tabs>
      </w:pPr>
      <w:hyperlink w:anchor="_Toc12861" w:history="1">
        <w:r>
          <w:rPr>
            <w:rFonts w:ascii="仿宋" w:eastAsia="仿宋" w:hAnsi="仿宋" w:cs="仿宋" w:hint="eastAsia"/>
            <w:lang w:eastAsia="zh-CN"/>
          </w:rPr>
          <w:t>(一)、连续玻璃纤维原丝毡项目概况</w:t>
        </w:r>
        <w:r>
          <w:tab/>
        </w:r>
        <w:r>
          <w:fldChar w:fldCharType="begin"/>
        </w:r>
        <w:r>
          <w:instrText xml:space="preserve"> PAGEREF _Toc12861 \h </w:instrText>
        </w:r>
        <w:r>
          <w:fldChar w:fldCharType="separate"/>
        </w:r>
        <w:r>
          <w:t>12</w:t>
        </w:r>
        <w:r>
          <w:fldChar w:fldCharType="end"/>
        </w:r>
      </w:hyperlink>
    </w:p>
    <w:p>
      <w:pPr>
        <w:pStyle w:val="TOC2"/>
        <w:tabs>
          <w:tab w:val="right" w:leader="dot" w:pos="8306"/>
        </w:tabs>
      </w:pPr>
      <w:hyperlink w:anchor="_Toc18811" w:history="1">
        <w:r>
          <w:rPr>
            <w:rFonts w:ascii="仿宋" w:eastAsia="仿宋" w:hAnsi="仿宋" w:cs="仿宋" w:hint="eastAsia"/>
            <w:lang w:eastAsia="zh-CN"/>
          </w:rPr>
          <w:t>(二)、连续玻璃纤维原丝毡项目目标</w:t>
        </w:r>
        <w:r>
          <w:tab/>
        </w:r>
        <w:r>
          <w:fldChar w:fldCharType="begin"/>
        </w:r>
        <w:r>
          <w:instrText xml:space="preserve"> PAGEREF _Toc18811 \h </w:instrText>
        </w:r>
        <w:r>
          <w:fldChar w:fldCharType="separate"/>
        </w:r>
        <w:r>
          <w:t>15</w:t>
        </w:r>
        <w:r>
          <w:fldChar w:fldCharType="end"/>
        </w:r>
      </w:hyperlink>
    </w:p>
    <w:p>
      <w:pPr>
        <w:pStyle w:val="TOC2"/>
        <w:tabs>
          <w:tab w:val="right" w:leader="dot" w:pos="8306"/>
        </w:tabs>
      </w:pPr>
      <w:hyperlink w:anchor="_Toc15022" w:history="1">
        <w:r>
          <w:rPr>
            <w:rFonts w:ascii="仿宋" w:eastAsia="仿宋" w:hAnsi="仿宋" w:cs="仿宋" w:hint="eastAsia"/>
            <w:lang w:eastAsia="zh-CN"/>
          </w:rPr>
          <w:t>(三)、连续玻璃纤维原丝毡项目提出的理由</w:t>
        </w:r>
        <w:r>
          <w:tab/>
        </w:r>
        <w:r>
          <w:fldChar w:fldCharType="begin"/>
        </w:r>
        <w:r>
          <w:instrText xml:space="preserve"> PAGEREF _Toc15022 \h </w:instrText>
        </w:r>
        <w:r>
          <w:fldChar w:fldCharType="separate"/>
        </w:r>
        <w:r>
          <w:t>15</w:t>
        </w:r>
        <w:r>
          <w:fldChar w:fldCharType="end"/>
        </w:r>
      </w:hyperlink>
    </w:p>
    <w:p>
      <w:pPr>
        <w:pStyle w:val="TOC2"/>
        <w:tabs>
          <w:tab w:val="right" w:leader="dot" w:pos="8306"/>
        </w:tabs>
      </w:pPr>
      <w:hyperlink w:anchor="_Toc2498" w:history="1">
        <w:r>
          <w:rPr>
            <w:rFonts w:ascii="仿宋" w:eastAsia="仿宋" w:hAnsi="仿宋" w:cs="仿宋" w:hint="eastAsia"/>
            <w:lang w:eastAsia="zh-CN"/>
          </w:rPr>
          <w:t>(四)、连续玻璃纤维原丝毡项目意义</w:t>
        </w:r>
        <w:r>
          <w:tab/>
        </w:r>
        <w:r>
          <w:fldChar w:fldCharType="begin"/>
        </w:r>
        <w:r>
          <w:instrText xml:space="preserve"> PAGEREF _Toc2498 \h </w:instrText>
        </w:r>
        <w:r>
          <w:fldChar w:fldCharType="separate"/>
        </w:r>
        <w:r>
          <w:t>17</w:t>
        </w:r>
        <w:r>
          <w:fldChar w:fldCharType="end"/>
        </w:r>
      </w:hyperlink>
    </w:p>
    <w:p>
      <w:pPr>
        <w:pStyle w:val="TOC2"/>
        <w:tabs>
          <w:tab w:val="right" w:leader="dot" w:pos="8306"/>
        </w:tabs>
      </w:pPr>
      <w:hyperlink w:anchor="_Toc7723" w:history="1">
        <w:r>
          <w:rPr>
            <w:rFonts w:ascii="仿宋" w:eastAsia="仿宋" w:hAnsi="仿宋" w:cs="仿宋" w:hint="eastAsia"/>
            <w:lang w:eastAsia="zh-CN"/>
          </w:rPr>
          <w:t>(五)、连续玻璃纤维原丝毡项目背景</w:t>
        </w:r>
        <w:r>
          <w:tab/>
        </w:r>
        <w:r>
          <w:fldChar w:fldCharType="begin"/>
        </w:r>
        <w:r>
          <w:instrText xml:space="preserve"> PAGEREF _Toc7723 \h </w:instrText>
        </w:r>
        <w:r>
          <w:fldChar w:fldCharType="separate"/>
        </w:r>
        <w:r>
          <w:t>18</w:t>
        </w:r>
        <w:r>
          <w:fldChar w:fldCharType="end"/>
        </w:r>
      </w:hyperlink>
    </w:p>
    <w:p>
      <w:pPr>
        <w:pStyle w:val="TOC1"/>
        <w:tabs>
          <w:tab w:val="right" w:leader="dot" w:pos="8306"/>
        </w:tabs>
      </w:pPr>
      <w:hyperlink w:anchor="_Toc24309" w:history="1">
        <w:r>
          <w:rPr>
            <w:rFonts w:ascii="仿宋" w:eastAsia="仿宋" w:hAnsi="仿宋" w:cs="仿宋" w:hint="eastAsia"/>
            <w:lang w:eastAsia="zh-CN"/>
          </w:rPr>
          <w:t>五、连续玻璃纤维原丝毡项目选址可行性分析</w:t>
        </w:r>
        <w:r>
          <w:tab/>
        </w:r>
        <w:r>
          <w:fldChar w:fldCharType="begin"/>
        </w:r>
        <w:r>
          <w:instrText xml:space="preserve"> PAGEREF _Toc24309 \h </w:instrText>
        </w:r>
        <w:r>
          <w:fldChar w:fldCharType="separate"/>
        </w:r>
        <w:r>
          <w:t>19</w:t>
        </w:r>
        <w:r>
          <w:fldChar w:fldCharType="end"/>
        </w:r>
      </w:hyperlink>
    </w:p>
    <w:p>
      <w:pPr>
        <w:pStyle w:val="TOC2"/>
        <w:tabs>
          <w:tab w:val="right" w:leader="dot" w:pos="8306"/>
        </w:tabs>
      </w:pPr>
      <w:hyperlink w:anchor="_Toc22971" w:history="1">
        <w:r>
          <w:rPr>
            <w:rFonts w:ascii="仿宋" w:eastAsia="仿宋" w:hAnsi="仿宋" w:cs="仿宋" w:hint="eastAsia"/>
            <w:lang w:eastAsia="zh-CN"/>
          </w:rPr>
          <w:t>(一)、连续玻璃纤维原丝毡项目选址</w:t>
        </w:r>
        <w:r>
          <w:tab/>
        </w:r>
        <w:r>
          <w:fldChar w:fldCharType="begin"/>
        </w:r>
        <w:r>
          <w:instrText xml:space="preserve"> PAGEREF _Toc22971 \h </w:instrText>
        </w:r>
        <w:r>
          <w:fldChar w:fldCharType="separate"/>
        </w:r>
        <w:r>
          <w:t>19</w:t>
        </w:r>
        <w:r>
          <w:fldChar w:fldCharType="end"/>
        </w:r>
      </w:hyperlink>
    </w:p>
    <w:p>
      <w:pPr>
        <w:pStyle w:val="TOC2"/>
        <w:tabs>
          <w:tab w:val="right" w:leader="dot" w:pos="8306"/>
        </w:tabs>
      </w:pPr>
      <w:hyperlink w:anchor="_Toc19565" w:history="1">
        <w:r>
          <w:rPr>
            <w:rFonts w:ascii="仿宋" w:eastAsia="仿宋" w:hAnsi="仿宋" w:cs="仿宋" w:hint="eastAsia"/>
            <w:lang w:eastAsia="zh-CN"/>
          </w:rPr>
          <w:t>(二)、用地控制指标</w:t>
        </w:r>
        <w:r>
          <w:tab/>
        </w:r>
        <w:r>
          <w:fldChar w:fldCharType="begin"/>
        </w:r>
        <w:r>
          <w:instrText xml:space="preserve"> PAGEREF _Toc19565 \h </w:instrText>
        </w:r>
        <w:r>
          <w:fldChar w:fldCharType="separate"/>
        </w:r>
        <w:r>
          <w:t>19</w:t>
        </w:r>
        <w:r>
          <w:fldChar w:fldCharType="end"/>
        </w:r>
      </w:hyperlink>
    </w:p>
    <w:p>
      <w:pPr>
        <w:pStyle w:val="TOC2"/>
        <w:tabs>
          <w:tab w:val="right" w:leader="dot" w:pos="8306"/>
        </w:tabs>
      </w:pPr>
      <w:hyperlink w:anchor="_Toc15354" w:history="1">
        <w:r>
          <w:rPr>
            <w:rFonts w:ascii="仿宋" w:eastAsia="仿宋" w:hAnsi="仿宋" w:cs="仿宋" w:hint="eastAsia"/>
            <w:lang w:eastAsia="zh-CN"/>
          </w:rPr>
          <w:t>(三)、节约用地措施</w:t>
        </w:r>
        <w:r>
          <w:tab/>
        </w:r>
        <w:r>
          <w:fldChar w:fldCharType="begin"/>
        </w:r>
        <w:r>
          <w:instrText xml:space="preserve"> PAGEREF _Toc15354 \h </w:instrText>
        </w:r>
        <w:r>
          <w:fldChar w:fldCharType="separate"/>
        </w:r>
        <w:r>
          <w:t>21</w:t>
        </w:r>
        <w:r>
          <w:fldChar w:fldCharType="end"/>
        </w:r>
      </w:hyperlink>
    </w:p>
    <w:p>
      <w:pPr>
        <w:pStyle w:val="TOC2"/>
        <w:tabs>
          <w:tab w:val="right" w:leader="dot" w:pos="8306"/>
        </w:tabs>
      </w:pPr>
      <w:hyperlink w:anchor="_Toc1113" w:history="1">
        <w:r>
          <w:rPr>
            <w:rFonts w:ascii="仿宋" w:eastAsia="仿宋" w:hAnsi="仿宋" w:cs="仿宋" w:hint="eastAsia"/>
            <w:lang w:eastAsia="zh-CN"/>
          </w:rPr>
          <w:t>(四)、总图布置方案</w:t>
        </w:r>
        <w:r>
          <w:tab/>
        </w:r>
        <w:r>
          <w:fldChar w:fldCharType="begin"/>
        </w:r>
        <w:r>
          <w:instrText xml:space="preserve"> PAGEREF _Toc1113 \h </w:instrText>
        </w:r>
        <w:r>
          <w:fldChar w:fldCharType="separate"/>
        </w:r>
        <w:r>
          <w:t>22</w:t>
        </w:r>
        <w:r>
          <w:fldChar w:fldCharType="end"/>
        </w:r>
      </w:hyperlink>
    </w:p>
    <w:p>
      <w:pPr>
        <w:pStyle w:val="TOC2"/>
        <w:tabs>
          <w:tab w:val="right" w:leader="dot" w:pos="8306"/>
        </w:tabs>
      </w:pPr>
      <w:hyperlink w:anchor="_Toc23637" w:history="1">
        <w:r>
          <w:rPr>
            <w:rFonts w:ascii="仿宋" w:eastAsia="仿宋" w:hAnsi="仿宋" w:cs="仿宋" w:hint="eastAsia"/>
            <w:lang w:eastAsia="zh-CN"/>
          </w:rPr>
          <w:t>(五)、选址综合评价</w:t>
        </w:r>
        <w:r>
          <w:tab/>
        </w:r>
        <w:r>
          <w:fldChar w:fldCharType="begin"/>
        </w:r>
        <w:r>
          <w:instrText xml:space="preserve"> PAGEREF _Toc23637 \h </w:instrText>
        </w:r>
        <w:r>
          <w:fldChar w:fldCharType="separate"/>
        </w:r>
        <w:r>
          <w:t>23</w:t>
        </w:r>
        <w:r>
          <w:fldChar w:fldCharType="end"/>
        </w:r>
      </w:hyperlink>
    </w:p>
    <w:p>
      <w:pPr>
        <w:pStyle w:val="TOC1"/>
        <w:tabs>
          <w:tab w:val="right" w:leader="dot" w:pos="8306"/>
        </w:tabs>
      </w:pPr>
      <w:hyperlink w:anchor="_Toc7815" w:history="1">
        <w:r>
          <w:rPr>
            <w:rFonts w:ascii="仿宋" w:eastAsia="仿宋" w:hAnsi="仿宋" w:cs="仿宋" w:hint="eastAsia"/>
            <w:lang w:eastAsia="zh-CN"/>
          </w:rPr>
          <w:t>六、连续玻璃纤维原丝毡项目可持续发展</w:t>
        </w:r>
        <w:r>
          <w:tab/>
        </w:r>
        <w:r>
          <w:fldChar w:fldCharType="begin"/>
        </w:r>
        <w:r>
          <w:instrText xml:space="preserve"> PAGEREF _Toc7815 \h </w:instrText>
        </w:r>
        <w:r>
          <w:fldChar w:fldCharType="separate"/>
        </w:r>
        <w:r>
          <w:t>25</w:t>
        </w:r>
        <w:r>
          <w:fldChar w:fldCharType="end"/>
        </w:r>
      </w:hyperlink>
    </w:p>
    <w:p>
      <w:pPr>
        <w:pStyle w:val="TOC2"/>
        <w:tabs>
          <w:tab w:val="right" w:leader="dot" w:pos="8306"/>
        </w:tabs>
      </w:pPr>
      <w:hyperlink w:anchor="_Toc8495" w:history="1">
        <w:r>
          <w:rPr>
            <w:rFonts w:ascii="仿宋" w:eastAsia="仿宋" w:hAnsi="仿宋" w:cs="仿宋" w:hint="eastAsia"/>
            <w:lang w:eastAsia="zh-CN"/>
          </w:rPr>
          <w:t>(一)、可持续战略与实践</w:t>
        </w:r>
        <w:r>
          <w:tab/>
        </w:r>
        <w:r>
          <w:fldChar w:fldCharType="begin"/>
        </w:r>
        <w:r>
          <w:instrText xml:space="preserve"> PAGEREF _Toc8495 \h </w:instrText>
        </w:r>
        <w:r>
          <w:fldChar w:fldCharType="separate"/>
        </w:r>
        <w:r>
          <w:t>25</w:t>
        </w:r>
        <w:r>
          <w:fldChar w:fldCharType="end"/>
        </w:r>
      </w:hyperlink>
    </w:p>
    <w:p>
      <w:pPr>
        <w:pStyle w:val="TOC2"/>
        <w:tabs>
          <w:tab w:val="right" w:leader="dot" w:pos="8306"/>
        </w:tabs>
      </w:pPr>
      <w:hyperlink w:anchor="_Toc1647" w:history="1">
        <w:r>
          <w:rPr>
            <w:rFonts w:ascii="仿宋" w:eastAsia="仿宋" w:hAnsi="仿宋" w:cs="仿宋" w:hint="eastAsia"/>
            <w:lang w:eastAsia="zh-CN"/>
          </w:rPr>
          <w:t>(二)、环保与社会责任</w:t>
        </w:r>
        <w:r>
          <w:tab/>
        </w:r>
        <w:r>
          <w:fldChar w:fldCharType="begin"/>
        </w:r>
        <w:r>
          <w:instrText xml:space="preserve"> PAGEREF _Toc1647 \h </w:instrText>
        </w:r>
        <w:r>
          <w:fldChar w:fldCharType="separate"/>
        </w:r>
        <w:r>
          <w:t>25</w:t>
        </w:r>
        <w:r>
          <w:fldChar w:fldCharType="end"/>
        </w:r>
      </w:hyperlink>
    </w:p>
    <w:p>
      <w:pPr>
        <w:pStyle w:val="TOC1"/>
        <w:tabs>
          <w:tab w:val="right" w:leader="dot" w:pos="8306"/>
        </w:tabs>
      </w:pPr>
      <w:hyperlink w:anchor="_Toc29753" w:history="1">
        <w:r>
          <w:rPr>
            <w:rFonts w:ascii="仿宋" w:eastAsia="仿宋" w:hAnsi="仿宋" w:cs="仿宋" w:hint="eastAsia"/>
            <w:lang w:eastAsia="zh-CN"/>
          </w:rPr>
          <w:t>七、连续玻璃纤维原丝毡项目计划安排</w:t>
        </w:r>
        <w:r>
          <w:tab/>
        </w:r>
        <w:r>
          <w:fldChar w:fldCharType="begin"/>
        </w:r>
        <w:r>
          <w:instrText xml:space="preserve"> PAGEREF _Toc29753 \h </w:instrText>
        </w:r>
        <w:r>
          <w:fldChar w:fldCharType="separate"/>
        </w:r>
        <w:r>
          <w:t>26</w:t>
        </w:r>
        <w:r>
          <w:fldChar w:fldCharType="end"/>
        </w:r>
      </w:hyperlink>
    </w:p>
    <w:p>
      <w:pPr>
        <w:pStyle w:val="TOC2"/>
        <w:tabs>
          <w:tab w:val="right" w:leader="dot" w:pos="8306"/>
        </w:tabs>
      </w:pPr>
      <w:hyperlink w:anchor="_Toc25262" w:history="1">
        <w:r>
          <w:rPr>
            <w:rFonts w:ascii="仿宋" w:eastAsia="仿宋" w:hAnsi="仿宋" w:cs="仿宋" w:hint="eastAsia"/>
            <w:lang w:eastAsia="zh-CN"/>
          </w:rPr>
          <w:t>(一)、建设周期</w:t>
        </w:r>
        <w:r>
          <w:tab/>
        </w:r>
        <w:r>
          <w:fldChar w:fldCharType="begin"/>
        </w:r>
        <w:r>
          <w:instrText xml:space="preserve"> PAGEREF _Toc25262 \h </w:instrText>
        </w:r>
        <w:r>
          <w:fldChar w:fldCharType="separate"/>
        </w:r>
        <w:r>
          <w:t>26</w:t>
        </w:r>
        <w:r>
          <w:fldChar w:fldCharType="end"/>
        </w:r>
      </w:hyperlink>
    </w:p>
    <w:p>
      <w:pPr>
        <w:pStyle w:val="TOC2"/>
        <w:tabs>
          <w:tab w:val="right" w:leader="dot" w:pos="8306"/>
        </w:tabs>
      </w:pPr>
      <w:hyperlink w:anchor="_Toc32386" w:history="1">
        <w:r>
          <w:rPr>
            <w:rFonts w:ascii="仿宋" w:eastAsia="仿宋" w:hAnsi="仿宋" w:cs="仿宋" w:hint="eastAsia"/>
            <w:lang w:eastAsia="zh-CN"/>
          </w:rPr>
          <w:t>(二)、建设进度</w:t>
        </w:r>
        <w:r>
          <w:tab/>
        </w:r>
        <w:r>
          <w:fldChar w:fldCharType="begin"/>
        </w:r>
        <w:r>
          <w:instrText xml:space="preserve"> PAGEREF _Toc32386 \h </w:instrText>
        </w:r>
        <w:r>
          <w:fldChar w:fldCharType="separate"/>
        </w:r>
        <w:r>
          <w:t>27</w:t>
        </w:r>
        <w:r>
          <w:fldChar w:fldCharType="end"/>
        </w:r>
      </w:hyperlink>
    </w:p>
    <w:p>
      <w:pPr>
        <w:pStyle w:val="TOC2"/>
        <w:tabs>
          <w:tab w:val="right" w:leader="dot" w:pos="8306"/>
        </w:tabs>
      </w:pPr>
      <w:hyperlink w:anchor="_Toc2394" w:history="1">
        <w:r>
          <w:rPr>
            <w:rFonts w:ascii="仿宋" w:eastAsia="仿宋" w:hAnsi="仿宋" w:cs="仿宋" w:hint="eastAsia"/>
            <w:lang w:eastAsia="zh-CN"/>
          </w:rPr>
          <w:t>(三)、进度安排注意事项</w:t>
        </w:r>
        <w:r>
          <w:tab/>
        </w:r>
        <w:r>
          <w:fldChar w:fldCharType="begin"/>
        </w:r>
        <w:r>
          <w:instrText xml:space="preserve"> PAGEREF _Toc2394 \h </w:instrText>
        </w:r>
        <w:r>
          <w:fldChar w:fldCharType="separate"/>
        </w:r>
        <w:r>
          <w:t>28</w:t>
        </w:r>
        <w:r>
          <w:fldChar w:fldCharType="end"/>
        </w:r>
      </w:hyperlink>
    </w:p>
    <w:p>
      <w:pPr>
        <w:pStyle w:val="TOC2"/>
        <w:tabs>
          <w:tab w:val="right" w:leader="dot" w:pos="8306"/>
        </w:tabs>
      </w:pPr>
      <w:hyperlink w:anchor="_Toc21002" w:history="1">
        <w:r>
          <w:rPr>
            <w:rFonts w:ascii="仿宋" w:eastAsia="仿宋" w:hAnsi="仿宋" w:cs="仿宋" w:hint="eastAsia"/>
            <w:lang w:eastAsia="zh-CN"/>
          </w:rPr>
          <w:t>(四)、人力资源配置</w:t>
        </w:r>
        <w:r>
          <w:tab/>
        </w:r>
        <w:r>
          <w:fldChar w:fldCharType="begin"/>
        </w:r>
        <w:r>
          <w:instrText xml:space="preserve"> PAGEREF _Toc21002 \h </w:instrText>
        </w:r>
        <w:r>
          <w:fldChar w:fldCharType="separate"/>
        </w:r>
        <w:r>
          <w:t>30</w:t>
        </w:r>
        <w:r>
          <w:fldChar w:fldCharType="end"/>
        </w:r>
      </w:hyperlink>
    </w:p>
    <w:p>
      <w:pPr>
        <w:pStyle w:val="TOC1"/>
        <w:tabs>
          <w:tab w:val="right" w:leader="dot" w:pos="8306"/>
        </w:tabs>
      </w:pPr>
      <w:hyperlink w:anchor="_Toc28614" w:history="1">
        <w:r>
          <w:rPr>
            <w:rFonts w:ascii="仿宋" w:eastAsia="仿宋" w:hAnsi="仿宋" w:cs="仿宋" w:hint="eastAsia"/>
            <w:lang w:eastAsia="zh-CN"/>
          </w:rPr>
          <w:t>八、生产安全保护</w:t>
        </w:r>
        <w:r>
          <w:tab/>
        </w:r>
        <w:r>
          <w:fldChar w:fldCharType="begin"/>
        </w:r>
        <w:r>
          <w:instrText xml:space="preserve"> PAGEREF _Toc28614 \h </w:instrText>
        </w:r>
        <w:r>
          <w:fldChar w:fldCharType="separate"/>
        </w:r>
        <w:r>
          <w:t>31</w:t>
        </w:r>
        <w:r>
          <w:fldChar w:fldCharType="end"/>
        </w:r>
      </w:hyperlink>
    </w:p>
    <w:p>
      <w:pPr>
        <w:pStyle w:val="TOC2"/>
        <w:tabs>
          <w:tab w:val="right" w:leader="dot" w:pos="8306"/>
        </w:tabs>
      </w:pPr>
      <w:hyperlink w:anchor="_Toc21720" w:history="1">
        <w:r>
          <w:rPr>
            <w:rFonts w:ascii="仿宋" w:eastAsia="仿宋" w:hAnsi="仿宋" w:cs="仿宋" w:hint="eastAsia"/>
            <w:lang w:eastAsia="zh-CN"/>
          </w:rPr>
          <w:t>(一)、消防安全</w:t>
        </w:r>
        <w:r>
          <w:tab/>
        </w:r>
        <w:r>
          <w:fldChar w:fldCharType="begin"/>
        </w:r>
        <w:r>
          <w:instrText xml:space="preserve"> PAGEREF _Toc21720 \h </w:instrText>
        </w:r>
        <w:r>
          <w:fldChar w:fldCharType="separate"/>
        </w:r>
        <w:r>
          <w:t>31</w:t>
        </w:r>
        <w:r>
          <w:fldChar w:fldCharType="end"/>
        </w:r>
      </w:hyperlink>
    </w:p>
    <w:p>
      <w:pPr>
        <w:pStyle w:val="TOC2"/>
        <w:tabs>
          <w:tab w:val="right" w:leader="dot" w:pos="8306"/>
        </w:tabs>
      </w:pPr>
      <w:hyperlink w:anchor="_Toc14783" w:history="1">
        <w:r>
          <w:rPr>
            <w:rFonts w:ascii="仿宋" w:eastAsia="仿宋" w:hAnsi="仿宋" w:cs="仿宋" w:hint="eastAsia"/>
            <w:lang w:eastAsia="zh-CN"/>
          </w:rPr>
          <w:t>(二)、防火防爆总图布置措施</w:t>
        </w:r>
        <w:r>
          <w:tab/>
        </w:r>
        <w:r>
          <w:fldChar w:fldCharType="begin"/>
        </w:r>
        <w:r>
          <w:instrText xml:space="preserve"> PAGEREF _Toc14783 \h </w:instrText>
        </w:r>
        <w:r>
          <w:fldChar w:fldCharType="separate"/>
        </w:r>
        <w:r>
          <w:t>32</w:t>
        </w:r>
        <w:r>
          <w:fldChar w:fldCharType="end"/>
        </w:r>
      </w:hyperlink>
    </w:p>
    <w:p>
      <w:pPr>
        <w:pStyle w:val="TOC2"/>
        <w:tabs>
          <w:tab w:val="right" w:leader="dot" w:pos="8306"/>
        </w:tabs>
      </w:pPr>
      <w:hyperlink w:anchor="_Toc8680" w:history="1">
        <w:r>
          <w:rPr>
            <w:rFonts w:ascii="仿宋" w:eastAsia="仿宋" w:hAnsi="仿宋" w:cs="仿宋" w:hint="eastAsia"/>
            <w:lang w:eastAsia="zh-CN"/>
          </w:rPr>
          <w:t>(三)、自然灾害防范措施</w:t>
        </w:r>
        <w:r>
          <w:tab/>
        </w:r>
        <w:r>
          <w:fldChar w:fldCharType="begin"/>
        </w:r>
        <w:r>
          <w:instrText xml:space="preserve"> PAGEREF _Toc8680 \h </w:instrText>
        </w:r>
        <w:r>
          <w:fldChar w:fldCharType="separate"/>
        </w:r>
        <w:r>
          <w:t>33</w:t>
        </w:r>
        <w:r>
          <w:fldChar w:fldCharType="end"/>
        </w:r>
      </w:hyperlink>
    </w:p>
    <w:p>
      <w:pPr>
        <w:pStyle w:val="TOC2"/>
        <w:tabs>
          <w:tab w:val="right" w:leader="dot" w:pos="8306"/>
        </w:tabs>
      </w:pPr>
      <w:hyperlink w:anchor="_Toc27455" w:history="1">
        <w:r>
          <w:rPr>
            <w:rFonts w:ascii="仿宋" w:eastAsia="仿宋" w:hAnsi="仿宋" w:cs="仿宋" w:hint="eastAsia"/>
            <w:lang w:eastAsia="zh-CN"/>
          </w:rPr>
          <w:t>(四)、安全色及安全标志使用要求</w:t>
        </w:r>
        <w:r>
          <w:tab/>
        </w:r>
        <w:r>
          <w:fldChar w:fldCharType="begin"/>
        </w:r>
        <w:r>
          <w:instrText xml:space="preserve"> PAGEREF _Toc27455 \h </w:instrText>
        </w:r>
        <w:r>
          <w:fldChar w:fldCharType="separate"/>
        </w:r>
        <w:r>
          <w:t>34</w:t>
        </w:r>
        <w:r>
          <w:fldChar w:fldCharType="end"/>
        </w:r>
      </w:hyperlink>
    </w:p>
    <w:p>
      <w:pPr>
        <w:pStyle w:val="TOC2"/>
        <w:tabs>
          <w:tab w:val="right" w:leader="dot" w:pos="8306"/>
        </w:tabs>
      </w:pPr>
      <w:hyperlink w:anchor="_Toc30321" w:history="1">
        <w:r>
          <w:rPr>
            <w:rFonts w:ascii="仿宋" w:eastAsia="仿宋" w:hAnsi="仿宋" w:cs="仿宋" w:hint="eastAsia"/>
            <w:lang w:eastAsia="zh-CN"/>
          </w:rPr>
          <w:t>(五)、防尘防毒措施</w:t>
        </w:r>
        <w:r>
          <w:tab/>
        </w:r>
        <w:r>
          <w:fldChar w:fldCharType="begin"/>
        </w:r>
        <w:r>
          <w:instrText xml:space="preserve"> PAGEREF _Toc30321 \h </w:instrText>
        </w:r>
        <w:r>
          <w:fldChar w:fldCharType="separate"/>
        </w:r>
        <w:r>
          <w:t>35</w:t>
        </w:r>
        <w:r>
          <w:fldChar w:fldCharType="end"/>
        </w:r>
      </w:hyperlink>
    </w:p>
    <w:p>
      <w:pPr>
        <w:pStyle w:val="TOC2"/>
        <w:tabs>
          <w:tab w:val="right" w:leader="dot" w:pos="8306"/>
        </w:tabs>
      </w:pPr>
      <w:hyperlink w:anchor="_Toc6441" w:history="1">
        <w:r>
          <w:rPr>
            <w:rFonts w:ascii="仿宋" w:eastAsia="仿宋" w:hAnsi="仿宋" w:cs="仿宋" w:hint="eastAsia"/>
            <w:lang w:eastAsia="zh-CN"/>
          </w:rPr>
          <w:t>(六)、防静电、触电防护及防雷措施</w:t>
        </w:r>
        <w:r>
          <w:tab/>
        </w:r>
        <w:r>
          <w:fldChar w:fldCharType="begin"/>
        </w:r>
        <w:r>
          <w:instrText xml:space="preserve"> PAGEREF _Toc6441 \h </w:instrText>
        </w:r>
        <w:r>
          <w:fldChar w:fldCharType="separate"/>
        </w:r>
        <w:r>
          <w:t>36</w:t>
        </w:r>
        <w:r>
          <w:fldChar w:fldCharType="end"/>
        </w:r>
      </w:hyperlink>
    </w:p>
    <w:p>
      <w:pPr>
        <w:pStyle w:val="TOC2"/>
        <w:tabs>
          <w:tab w:val="right" w:leader="dot" w:pos="8306"/>
        </w:tabs>
      </w:pPr>
      <w:hyperlink w:anchor="_Toc13893" w:history="1">
        <w:r>
          <w:rPr>
            <w:rFonts w:ascii="仿宋" w:eastAsia="仿宋" w:hAnsi="仿宋" w:cs="仿宋" w:hint="eastAsia"/>
            <w:lang w:eastAsia="zh-CN"/>
          </w:rPr>
          <w:t>(七)、机械设备安全保障措施</w:t>
        </w:r>
        <w:r>
          <w:tab/>
        </w:r>
        <w:r>
          <w:fldChar w:fldCharType="begin"/>
        </w:r>
        <w:r>
          <w:instrText xml:space="preserve"> PAGEREF _Toc13893 \h </w:instrText>
        </w:r>
        <w:r>
          <w:fldChar w:fldCharType="separate"/>
        </w:r>
        <w:r>
          <w:t>38</w:t>
        </w:r>
        <w:r>
          <w:fldChar w:fldCharType="end"/>
        </w:r>
      </w:hyperlink>
    </w:p>
    <w:p>
      <w:pPr>
        <w:pStyle w:val="TOC1"/>
        <w:tabs>
          <w:tab w:val="right" w:leader="dot" w:pos="8306"/>
        </w:tabs>
      </w:pPr>
      <w:hyperlink w:anchor="_Toc6294" w:history="1">
        <w:r>
          <w:rPr>
            <w:rFonts w:ascii="仿宋" w:eastAsia="仿宋" w:hAnsi="仿宋" w:cs="仿宋" w:hint="eastAsia"/>
            <w:lang w:eastAsia="zh-CN"/>
          </w:rPr>
          <w:t>九、连续玻璃纤维原丝毡项目人力资源管理</w:t>
        </w:r>
        <w:r>
          <w:tab/>
        </w:r>
        <w:r>
          <w:fldChar w:fldCharType="begin"/>
        </w:r>
        <w:r>
          <w:instrText xml:space="preserve"> PAGEREF _Toc6294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39" w:history="1">
        <w:r>
          <w:rPr>
            <w:rFonts w:ascii="仿宋" w:eastAsia="仿宋" w:hAnsi="仿宋" w:cs="仿宋" w:hint="eastAsia"/>
            <w:lang w:eastAsia="zh-CN"/>
          </w:rPr>
          <w:t>(一)、建立健全的预算管理制度</w:t>
        </w:r>
        <w:r>
          <w:tab/>
        </w:r>
        <w:r>
          <w:fldChar w:fldCharType="begin"/>
        </w:r>
        <w:r>
          <w:instrText xml:space="preserve"> PAGEREF _Toc10339 \h </w:instrText>
        </w:r>
        <w:r>
          <w:fldChar w:fldCharType="separate"/>
        </w:r>
        <w:r>
          <w:t>39</w:t>
        </w:r>
        <w:r>
          <w:fldChar w:fldCharType="end"/>
        </w:r>
      </w:hyperlink>
    </w:p>
    <w:p>
      <w:pPr>
        <w:pStyle w:val="TOC2"/>
        <w:tabs>
          <w:tab w:val="right" w:leader="dot" w:pos="8306"/>
        </w:tabs>
      </w:pPr>
      <w:hyperlink w:anchor="_Toc27052" w:history="1">
        <w:r>
          <w:rPr>
            <w:rFonts w:ascii="仿宋" w:eastAsia="仿宋" w:hAnsi="仿宋" w:cs="仿宋" w:hint="eastAsia"/>
            <w:lang w:eastAsia="zh-CN"/>
          </w:rPr>
          <w:t>(二)、加强资金流动监控</w:t>
        </w:r>
        <w:r>
          <w:tab/>
        </w:r>
        <w:r>
          <w:fldChar w:fldCharType="begin"/>
        </w:r>
        <w:r>
          <w:instrText xml:space="preserve"> PAGEREF _Toc27052 \h </w:instrText>
        </w:r>
        <w:r>
          <w:fldChar w:fldCharType="separate"/>
        </w:r>
        <w:r>
          <w:t>41</w:t>
        </w:r>
        <w:r>
          <w:fldChar w:fldCharType="end"/>
        </w:r>
      </w:hyperlink>
    </w:p>
    <w:p>
      <w:pPr>
        <w:pStyle w:val="TOC2"/>
        <w:tabs>
          <w:tab w:val="right" w:leader="dot" w:pos="8306"/>
        </w:tabs>
      </w:pPr>
      <w:hyperlink w:anchor="_Toc21748" w:history="1">
        <w:r>
          <w:rPr>
            <w:rFonts w:ascii="仿宋" w:eastAsia="仿宋" w:hAnsi="仿宋" w:cs="仿宋" w:hint="eastAsia"/>
            <w:lang w:eastAsia="zh-CN"/>
          </w:rPr>
          <w:t>(三)、制定完善的风险控制机制</w:t>
        </w:r>
        <w:r>
          <w:tab/>
        </w:r>
        <w:r>
          <w:fldChar w:fldCharType="begin"/>
        </w:r>
        <w:r>
          <w:instrText xml:space="preserve"> PAGEREF _Toc21748 \h </w:instrText>
        </w:r>
        <w:r>
          <w:fldChar w:fldCharType="separate"/>
        </w:r>
        <w:r>
          <w:t>42</w:t>
        </w:r>
        <w:r>
          <w:fldChar w:fldCharType="end"/>
        </w:r>
      </w:hyperlink>
    </w:p>
    <w:p>
      <w:pPr>
        <w:pStyle w:val="TOC2"/>
        <w:tabs>
          <w:tab w:val="right" w:leader="dot" w:pos="8306"/>
        </w:tabs>
      </w:pPr>
      <w:hyperlink w:anchor="_Toc16927" w:history="1">
        <w:r>
          <w:rPr>
            <w:rFonts w:ascii="仿宋" w:eastAsia="仿宋" w:hAnsi="仿宋" w:cs="仿宋" w:hint="eastAsia"/>
            <w:lang w:eastAsia="zh-CN"/>
          </w:rPr>
          <w:t>(四)、优化成本管理</w:t>
        </w:r>
        <w:r>
          <w:tab/>
        </w:r>
        <w:r>
          <w:fldChar w:fldCharType="begin"/>
        </w:r>
        <w:r>
          <w:instrText xml:space="preserve"> PAGEREF _Toc16927 \h </w:instrText>
        </w:r>
        <w:r>
          <w:fldChar w:fldCharType="separate"/>
        </w:r>
        <w:r>
          <w:t>44</w:t>
        </w:r>
        <w:r>
          <w:fldChar w:fldCharType="end"/>
        </w:r>
      </w:hyperlink>
    </w:p>
    <w:p>
      <w:pPr>
        <w:pStyle w:val="TOC1"/>
        <w:tabs>
          <w:tab w:val="right" w:leader="dot" w:pos="8306"/>
        </w:tabs>
      </w:pPr>
      <w:hyperlink w:anchor="_Toc30791" w:history="1">
        <w:r>
          <w:rPr>
            <w:rFonts w:ascii="仿宋" w:eastAsia="仿宋" w:hAnsi="仿宋" w:cs="仿宋" w:hint="eastAsia"/>
            <w:lang w:eastAsia="zh-CN"/>
          </w:rPr>
          <w:t>十、连续玻璃纤维原丝毡项目环境影响分析</w:t>
        </w:r>
        <w:r>
          <w:tab/>
        </w:r>
        <w:r>
          <w:fldChar w:fldCharType="begin"/>
        </w:r>
        <w:r>
          <w:instrText xml:space="preserve"> PAGEREF _Toc30791 \h </w:instrText>
        </w:r>
        <w:r>
          <w:fldChar w:fldCharType="separate"/>
        </w:r>
        <w:r>
          <w:t>45</w:t>
        </w:r>
        <w:r>
          <w:fldChar w:fldCharType="end"/>
        </w:r>
      </w:hyperlink>
    </w:p>
    <w:p>
      <w:pPr>
        <w:pStyle w:val="TOC2"/>
        <w:tabs>
          <w:tab w:val="right" w:leader="dot" w:pos="8306"/>
        </w:tabs>
      </w:pPr>
      <w:hyperlink w:anchor="_Toc31945" w:history="1">
        <w:r>
          <w:rPr>
            <w:rFonts w:ascii="仿宋" w:eastAsia="仿宋" w:hAnsi="仿宋" w:cs="仿宋" w:hint="eastAsia"/>
            <w:lang w:eastAsia="zh-CN"/>
          </w:rPr>
          <w:t>(一)、建设区域环境质量现状</w:t>
        </w:r>
        <w:r>
          <w:tab/>
        </w:r>
        <w:r>
          <w:fldChar w:fldCharType="begin"/>
        </w:r>
        <w:r>
          <w:instrText xml:space="preserve"> PAGEREF _Toc31945 \h </w:instrText>
        </w:r>
        <w:r>
          <w:fldChar w:fldCharType="separate"/>
        </w:r>
        <w:r>
          <w:t>45</w:t>
        </w:r>
        <w:r>
          <w:fldChar w:fldCharType="end"/>
        </w:r>
      </w:hyperlink>
    </w:p>
    <w:p>
      <w:pPr>
        <w:pStyle w:val="TOC2"/>
        <w:tabs>
          <w:tab w:val="right" w:leader="dot" w:pos="8306"/>
        </w:tabs>
      </w:pPr>
      <w:hyperlink w:anchor="_Toc23171" w:history="1">
        <w:r>
          <w:rPr>
            <w:rFonts w:ascii="仿宋" w:eastAsia="仿宋" w:hAnsi="仿宋" w:cs="仿宋" w:hint="eastAsia"/>
            <w:lang w:eastAsia="zh-CN"/>
          </w:rPr>
          <w:t>(二)、建设期环境保护</w:t>
        </w:r>
        <w:r>
          <w:tab/>
        </w:r>
        <w:r>
          <w:fldChar w:fldCharType="begin"/>
        </w:r>
        <w:r>
          <w:instrText xml:space="preserve"> PAGEREF _Toc23171 \h </w:instrText>
        </w:r>
        <w:r>
          <w:fldChar w:fldCharType="separate"/>
        </w:r>
        <w:r>
          <w:t>47</w:t>
        </w:r>
        <w:r>
          <w:fldChar w:fldCharType="end"/>
        </w:r>
      </w:hyperlink>
    </w:p>
    <w:p>
      <w:pPr>
        <w:pStyle w:val="TOC2"/>
        <w:tabs>
          <w:tab w:val="right" w:leader="dot" w:pos="8306"/>
        </w:tabs>
      </w:pPr>
      <w:hyperlink w:anchor="_Toc7937" w:history="1">
        <w:r>
          <w:rPr>
            <w:rFonts w:ascii="仿宋" w:eastAsia="仿宋" w:hAnsi="仿宋" w:cs="仿宋" w:hint="eastAsia"/>
            <w:lang w:eastAsia="zh-CN"/>
          </w:rPr>
          <w:t>(三)、运营期环境保护</w:t>
        </w:r>
        <w:r>
          <w:tab/>
        </w:r>
        <w:r>
          <w:fldChar w:fldCharType="begin"/>
        </w:r>
        <w:r>
          <w:instrText xml:space="preserve"> PAGEREF _Toc7937 \h </w:instrText>
        </w:r>
        <w:r>
          <w:fldChar w:fldCharType="separate"/>
        </w:r>
        <w:r>
          <w:t>48</w:t>
        </w:r>
        <w:r>
          <w:fldChar w:fldCharType="end"/>
        </w:r>
      </w:hyperlink>
    </w:p>
    <w:p>
      <w:pPr>
        <w:pStyle w:val="TOC2"/>
        <w:tabs>
          <w:tab w:val="right" w:leader="dot" w:pos="8306"/>
        </w:tabs>
      </w:pPr>
      <w:hyperlink w:anchor="_Toc6706" w:history="1">
        <w:r>
          <w:rPr>
            <w:rFonts w:ascii="仿宋" w:eastAsia="仿宋" w:hAnsi="仿宋" w:cs="仿宋" w:hint="eastAsia"/>
            <w:lang w:eastAsia="zh-CN"/>
          </w:rPr>
          <w:t>(四)、连续玻璃纤维原丝毡项目建设对区域经济的影响</w:t>
        </w:r>
        <w:r>
          <w:tab/>
        </w:r>
        <w:r>
          <w:fldChar w:fldCharType="begin"/>
        </w:r>
        <w:r>
          <w:instrText xml:space="preserve"> PAGEREF _Toc6706 \h </w:instrText>
        </w:r>
        <w:r>
          <w:fldChar w:fldCharType="separate"/>
        </w:r>
        <w:r>
          <w:t>50</w:t>
        </w:r>
        <w:r>
          <w:fldChar w:fldCharType="end"/>
        </w:r>
      </w:hyperlink>
    </w:p>
    <w:p>
      <w:pPr>
        <w:pStyle w:val="TOC2"/>
        <w:tabs>
          <w:tab w:val="right" w:leader="dot" w:pos="8306"/>
        </w:tabs>
      </w:pPr>
      <w:hyperlink w:anchor="_Toc27026" w:history="1">
        <w:r>
          <w:rPr>
            <w:rFonts w:ascii="仿宋" w:eastAsia="仿宋" w:hAnsi="仿宋" w:cs="仿宋" w:hint="eastAsia"/>
            <w:lang w:eastAsia="zh-CN"/>
          </w:rPr>
          <w:t>(五)、废弃物处理</w:t>
        </w:r>
        <w:r>
          <w:tab/>
        </w:r>
        <w:r>
          <w:fldChar w:fldCharType="begin"/>
        </w:r>
        <w:r>
          <w:instrText xml:space="preserve"> PAGEREF _Toc27026 \h </w:instrText>
        </w:r>
        <w:r>
          <w:fldChar w:fldCharType="separate"/>
        </w:r>
        <w:r>
          <w:t>51</w:t>
        </w:r>
        <w:r>
          <w:fldChar w:fldCharType="end"/>
        </w:r>
      </w:hyperlink>
    </w:p>
    <w:p>
      <w:pPr>
        <w:pStyle w:val="TOC2"/>
        <w:tabs>
          <w:tab w:val="right" w:leader="dot" w:pos="8306"/>
        </w:tabs>
      </w:pPr>
      <w:hyperlink w:anchor="_Toc10187" w:history="1">
        <w:r>
          <w:rPr>
            <w:rFonts w:ascii="仿宋" w:eastAsia="仿宋" w:hAnsi="仿宋" w:cs="仿宋" w:hint="eastAsia"/>
            <w:lang w:eastAsia="zh-CN"/>
          </w:rPr>
          <w:t>(六)、特殊环境影响分析</w:t>
        </w:r>
        <w:r>
          <w:tab/>
        </w:r>
        <w:r>
          <w:fldChar w:fldCharType="begin"/>
        </w:r>
        <w:r>
          <w:instrText xml:space="preserve"> PAGEREF _Toc10187 \h </w:instrText>
        </w:r>
        <w:r>
          <w:fldChar w:fldCharType="separate"/>
        </w:r>
        <w:r>
          <w:t>53</w:t>
        </w:r>
        <w:r>
          <w:fldChar w:fldCharType="end"/>
        </w:r>
      </w:hyperlink>
    </w:p>
    <w:p>
      <w:pPr>
        <w:pStyle w:val="TOC2"/>
        <w:tabs>
          <w:tab w:val="right" w:leader="dot" w:pos="8306"/>
        </w:tabs>
      </w:pPr>
      <w:hyperlink w:anchor="_Toc23170" w:history="1">
        <w:r>
          <w:rPr>
            <w:rFonts w:ascii="仿宋" w:eastAsia="仿宋" w:hAnsi="仿宋" w:cs="仿宋" w:hint="eastAsia"/>
            <w:lang w:eastAsia="zh-CN"/>
          </w:rPr>
          <w:t>(七)、清洁生产</w:t>
        </w:r>
        <w:r>
          <w:tab/>
        </w:r>
        <w:r>
          <w:fldChar w:fldCharType="begin"/>
        </w:r>
        <w:r>
          <w:instrText xml:space="preserve"> PAGEREF _Toc23170 \h </w:instrText>
        </w:r>
        <w:r>
          <w:fldChar w:fldCharType="separate"/>
        </w:r>
        <w:r>
          <w:t>54</w:t>
        </w:r>
        <w:r>
          <w:fldChar w:fldCharType="end"/>
        </w:r>
      </w:hyperlink>
    </w:p>
    <w:p>
      <w:pPr>
        <w:pStyle w:val="TOC2"/>
        <w:tabs>
          <w:tab w:val="right" w:leader="dot" w:pos="8306"/>
        </w:tabs>
      </w:pPr>
      <w:hyperlink w:anchor="_Toc25319" w:history="1">
        <w:r>
          <w:rPr>
            <w:rFonts w:ascii="仿宋" w:eastAsia="仿宋" w:hAnsi="仿宋" w:cs="仿宋" w:hint="eastAsia"/>
            <w:lang w:eastAsia="zh-CN"/>
          </w:rPr>
          <w:t>(八)、环境保护综合评价</w:t>
        </w:r>
        <w:r>
          <w:tab/>
        </w:r>
        <w:r>
          <w:fldChar w:fldCharType="begin"/>
        </w:r>
        <w:r>
          <w:instrText xml:space="preserve"> PAGEREF _Toc25319 \h </w:instrText>
        </w:r>
        <w:r>
          <w:fldChar w:fldCharType="separate"/>
        </w:r>
        <w:r>
          <w:t>55</w:t>
        </w:r>
        <w:r>
          <w:fldChar w:fldCharType="end"/>
        </w:r>
      </w:hyperlink>
    </w:p>
    <w:p>
      <w:pPr>
        <w:pStyle w:val="TOC1"/>
        <w:tabs>
          <w:tab w:val="right" w:leader="dot" w:pos="8306"/>
        </w:tabs>
      </w:pPr>
      <w:hyperlink w:anchor="_Toc28174" w:history="1">
        <w:r>
          <w:rPr>
            <w:rFonts w:ascii="仿宋" w:eastAsia="仿宋" w:hAnsi="仿宋" w:cs="仿宋" w:hint="eastAsia"/>
            <w:lang w:eastAsia="zh-CN"/>
          </w:rPr>
          <w:t>十一、连续玻璃纤维原丝毡项目投资规划</w:t>
        </w:r>
        <w:r>
          <w:tab/>
        </w:r>
        <w:r>
          <w:fldChar w:fldCharType="begin"/>
        </w:r>
        <w:r>
          <w:instrText xml:space="preserve"> PAGEREF _Toc28174 \h </w:instrText>
        </w:r>
        <w:r>
          <w:fldChar w:fldCharType="separate"/>
        </w:r>
        <w:r>
          <w:t>56</w:t>
        </w:r>
        <w:r>
          <w:fldChar w:fldCharType="end"/>
        </w:r>
      </w:hyperlink>
    </w:p>
    <w:p>
      <w:pPr>
        <w:pStyle w:val="TOC2"/>
        <w:tabs>
          <w:tab w:val="right" w:leader="dot" w:pos="8306"/>
        </w:tabs>
      </w:pPr>
      <w:hyperlink w:anchor="_Toc3525" w:history="1">
        <w:r>
          <w:rPr>
            <w:rFonts w:ascii="仿宋" w:eastAsia="仿宋" w:hAnsi="仿宋" w:cs="仿宋" w:hint="eastAsia"/>
            <w:lang w:eastAsia="zh-CN"/>
          </w:rPr>
          <w:t>(一)、连续玻璃纤维原丝毡项目总投资估算</w:t>
        </w:r>
        <w:r>
          <w:tab/>
        </w:r>
        <w:r>
          <w:fldChar w:fldCharType="begin"/>
        </w:r>
        <w:r>
          <w:instrText xml:space="preserve"> PAGEREF _Toc3525 \h </w:instrText>
        </w:r>
        <w:r>
          <w:fldChar w:fldCharType="separate"/>
        </w:r>
        <w:r>
          <w:t>56</w:t>
        </w:r>
        <w:r>
          <w:fldChar w:fldCharType="end"/>
        </w:r>
      </w:hyperlink>
    </w:p>
    <w:p>
      <w:pPr>
        <w:pStyle w:val="TOC2"/>
        <w:tabs>
          <w:tab w:val="right" w:leader="dot" w:pos="8306"/>
        </w:tabs>
      </w:pPr>
      <w:hyperlink w:anchor="_Toc8325" w:history="1">
        <w:r>
          <w:rPr>
            <w:rFonts w:ascii="仿宋" w:eastAsia="仿宋" w:hAnsi="仿宋" w:cs="仿宋" w:hint="eastAsia"/>
            <w:lang w:eastAsia="zh-CN"/>
          </w:rPr>
          <w:t>(二)、资金筹措</w:t>
        </w:r>
        <w:r>
          <w:tab/>
        </w:r>
        <w:r>
          <w:fldChar w:fldCharType="begin"/>
        </w:r>
        <w:r>
          <w:instrText xml:space="preserve"> PAGEREF _Toc8325 \h </w:instrText>
        </w:r>
        <w:r>
          <w:fldChar w:fldCharType="separate"/>
        </w:r>
        <w:r>
          <w:t>58</w:t>
        </w:r>
        <w:r>
          <w:fldChar w:fldCharType="end"/>
        </w:r>
      </w:hyperlink>
    </w:p>
    <w:p>
      <w:pPr>
        <w:pStyle w:val="TOC1"/>
        <w:tabs>
          <w:tab w:val="right" w:leader="dot" w:pos="8306"/>
        </w:tabs>
      </w:pPr>
      <w:hyperlink w:anchor="_Toc12874" w:history="1">
        <w:r>
          <w:rPr>
            <w:rFonts w:ascii="仿宋" w:eastAsia="仿宋" w:hAnsi="仿宋" w:cs="仿宋" w:hint="eastAsia"/>
            <w:lang w:eastAsia="zh-CN"/>
          </w:rPr>
          <w:t>十二、连续玻璃纤维原丝毡项目社会影响</w:t>
        </w:r>
        <w:r>
          <w:tab/>
        </w:r>
        <w:r>
          <w:fldChar w:fldCharType="begin"/>
        </w:r>
        <w:r>
          <w:instrText xml:space="preserve"> PAGEREF _Toc12874 \h </w:instrText>
        </w:r>
        <w:r>
          <w:fldChar w:fldCharType="separate"/>
        </w:r>
        <w:r>
          <w:t>58</w:t>
        </w:r>
        <w:r>
          <w:fldChar w:fldCharType="end"/>
        </w:r>
      </w:hyperlink>
    </w:p>
    <w:p>
      <w:pPr>
        <w:pStyle w:val="TOC2"/>
        <w:tabs>
          <w:tab w:val="right" w:leader="dot" w:pos="8306"/>
        </w:tabs>
      </w:pPr>
      <w:hyperlink w:anchor="_Toc32735" w:history="1">
        <w:r>
          <w:rPr>
            <w:rFonts w:ascii="仿宋" w:eastAsia="仿宋" w:hAnsi="仿宋" w:cs="仿宋" w:hint="eastAsia"/>
            <w:lang w:eastAsia="zh-CN"/>
          </w:rPr>
          <w:t>(一)、社会责任与义务</w:t>
        </w:r>
        <w:r>
          <w:tab/>
        </w:r>
        <w:r>
          <w:fldChar w:fldCharType="begin"/>
        </w:r>
        <w:r>
          <w:instrText xml:space="preserve"> PAGEREF _Toc32735 \h </w:instrText>
        </w:r>
        <w:r>
          <w:fldChar w:fldCharType="separate"/>
        </w:r>
        <w:r>
          <w:t>58</w:t>
        </w:r>
        <w:r>
          <w:fldChar w:fldCharType="end"/>
        </w:r>
      </w:hyperlink>
    </w:p>
    <w:p>
      <w:pPr>
        <w:pStyle w:val="TOC2"/>
        <w:tabs>
          <w:tab w:val="right" w:leader="dot" w:pos="8306"/>
        </w:tabs>
      </w:pPr>
      <w:hyperlink w:anchor="_Toc11168" w:history="1">
        <w:r>
          <w:rPr>
            <w:rFonts w:ascii="仿宋" w:eastAsia="仿宋" w:hAnsi="仿宋" w:cs="仿宋" w:hint="eastAsia"/>
            <w:lang w:eastAsia="zh-CN"/>
          </w:rPr>
          <w:t>(二)、社会参与与沟通</w:t>
        </w:r>
        <w:r>
          <w:tab/>
        </w:r>
        <w:r>
          <w:fldChar w:fldCharType="begin"/>
        </w:r>
        <w:r>
          <w:instrText xml:space="preserve"> PAGEREF _Toc11168 \h </w:instrText>
        </w:r>
        <w:r>
          <w:fldChar w:fldCharType="separate"/>
        </w:r>
        <w:r>
          <w:t>59</w:t>
        </w:r>
        <w:r>
          <w:fldChar w:fldCharType="end"/>
        </w:r>
      </w:hyperlink>
    </w:p>
    <w:p>
      <w:pPr>
        <w:pStyle w:val="TOC1"/>
        <w:tabs>
          <w:tab w:val="right" w:leader="dot" w:pos="8306"/>
        </w:tabs>
      </w:pPr>
      <w:hyperlink w:anchor="_Toc21328" w:history="1">
        <w:r>
          <w:rPr>
            <w:rFonts w:ascii="仿宋" w:eastAsia="仿宋" w:hAnsi="仿宋" w:cs="仿宋" w:hint="eastAsia"/>
            <w:lang w:eastAsia="zh-CN"/>
          </w:rPr>
          <w:t>十三、风险识别与分类</w:t>
        </w:r>
        <w:r>
          <w:tab/>
        </w:r>
        <w:r>
          <w:fldChar w:fldCharType="begin"/>
        </w:r>
        <w:r>
          <w:instrText xml:space="preserve"> PAGEREF _Toc21328 \h </w:instrText>
        </w:r>
        <w:r>
          <w:fldChar w:fldCharType="separate"/>
        </w:r>
        <w:r>
          <w:t>60</w:t>
        </w:r>
        <w:r>
          <w:fldChar w:fldCharType="end"/>
        </w:r>
      </w:hyperlink>
    </w:p>
    <w:p>
      <w:pPr>
        <w:pStyle w:val="TOC2"/>
        <w:tabs>
          <w:tab w:val="right" w:leader="dot" w:pos="8306"/>
        </w:tabs>
      </w:pPr>
      <w:hyperlink w:anchor="_Toc25112" w:history="1">
        <w:r>
          <w:rPr>
            <w:rFonts w:ascii="仿宋" w:eastAsia="仿宋" w:hAnsi="仿宋" w:cs="仿宋" w:hint="eastAsia"/>
            <w:lang w:eastAsia="zh-CN"/>
          </w:rPr>
          <w:t>(一)、风险识别</w:t>
        </w:r>
        <w:r>
          <w:tab/>
        </w:r>
        <w:r>
          <w:fldChar w:fldCharType="begin"/>
        </w:r>
        <w:r>
          <w:instrText xml:space="preserve"> PAGEREF _Toc25112 \h </w:instrText>
        </w:r>
        <w:r>
          <w:fldChar w:fldCharType="separate"/>
        </w:r>
        <w:r>
          <w:t>60</w:t>
        </w:r>
        <w:r>
          <w:fldChar w:fldCharType="end"/>
        </w:r>
      </w:hyperlink>
    </w:p>
    <w:p>
      <w:pPr>
        <w:pStyle w:val="TOC2"/>
        <w:tabs>
          <w:tab w:val="right" w:leader="dot" w:pos="8306"/>
        </w:tabs>
      </w:pPr>
      <w:hyperlink w:anchor="_Toc20514" w:history="1">
        <w:r>
          <w:rPr>
            <w:rFonts w:ascii="仿宋" w:eastAsia="仿宋" w:hAnsi="仿宋" w:cs="仿宋" w:hint="eastAsia"/>
            <w:lang w:eastAsia="zh-CN"/>
          </w:rPr>
          <w:t>(二)、风险分类</w:t>
        </w:r>
        <w:r>
          <w:tab/>
        </w:r>
        <w:r>
          <w:fldChar w:fldCharType="begin"/>
        </w:r>
        <w:r>
          <w:instrText xml:space="preserve"> PAGEREF _Toc20514 \h </w:instrText>
        </w:r>
        <w:r>
          <w:fldChar w:fldCharType="separate"/>
        </w:r>
        <w:r>
          <w:t>62</w:t>
        </w:r>
        <w:r>
          <w:fldChar w:fldCharType="end"/>
        </w:r>
      </w:hyperlink>
    </w:p>
    <w:p>
      <w:pPr>
        <w:pStyle w:val="TOC1"/>
        <w:tabs>
          <w:tab w:val="right" w:leader="dot" w:pos="8306"/>
        </w:tabs>
      </w:pPr>
      <w:hyperlink w:anchor="_Toc29456" w:history="1">
        <w:r>
          <w:rPr>
            <w:rFonts w:ascii="仿宋" w:eastAsia="仿宋" w:hAnsi="仿宋" w:cs="仿宋" w:hint="eastAsia"/>
            <w:lang w:eastAsia="zh-CN"/>
          </w:rPr>
          <w:t>十四、连续玻璃纤维原丝毡项目实施保障措施</w:t>
        </w:r>
        <w:r>
          <w:tab/>
        </w:r>
        <w:r>
          <w:fldChar w:fldCharType="begin"/>
        </w:r>
        <w:r>
          <w:instrText xml:space="preserve"> PAGEREF _Toc29456 \h </w:instrText>
        </w:r>
        <w:r>
          <w:fldChar w:fldCharType="separate"/>
        </w:r>
        <w:r>
          <w:t>64</w:t>
        </w:r>
        <w:r>
          <w:fldChar w:fldCharType="end"/>
        </w:r>
      </w:hyperlink>
    </w:p>
    <w:p>
      <w:pPr>
        <w:pStyle w:val="TOC2"/>
        <w:tabs>
          <w:tab w:val="right" w:leader="dot" w:pos="8306"/>
        </w:tabs>
      </w:pPr>
      <w:hyperlink w:anchor="_Toc20115" w:history="1">
        <w:r>
          <w:rPr>
            <w:rFonts w:ascii="仿宋" w:eastAsia="仿宋" w:hAnsi="仿宋" w:cs="仿宋" w:hint="eastAsia"/>
            <w:lang w:eastAsia="zh-CN"/>
          </w:rPr>
          <w:t>(一)、连续玻璃纤维原丝毡项目实施保障机制</w:t>
        </w:r>
        <w:r>
          <w:tab/>
        </w:r>
        <w:r>
          <w:fldChar w:fldCharType="begin"/>
        </w:r>
        <w:r>
          <w:instrText xml:space="preserve"> PAGEREF _Toc20115 \h </w:instrText>
        </w:r>
        <w:r>
          <w:fldChar w:fldCharType="separate"/>
        </w:r>
        <w:r>
          <w:t>64</w:t>
        </w:r>
        <w:r>
          <w:fldChar w:fldCharType="end"/>
        </w:r>
      </w:hyperlink>
    </w:p>
    <w:p>
      <w:pPr>
        <w:pStyle w:val="TOC2"/>
        <w:tabs>
          <w:tab w:val="right" w:leader="dot" w:pos="8306"/>
        </w:tabs>
      </w:pPr>
      <w:hyperlink w:anchor="_Toc3286" w:history="1">
        <w:r>
          <w:rPr>
            <w:rFonts w:ascii="仿宋" w:eastAsia="仿宋" w:hAnsi="仿宋" w:cs="仿宋" w:hint="eastAsia"/>
            <w:lang w:eastAsia="zh-CN"/>
          </w:rPr>
          <w:t>(二)、连续玻璃纤维原丝毡项目法律合规要求</w:t>
        </w:r>
        <w:r>
          <w:tab/>
        </w:r>
        <w:r>
          <w:fldChar w:fldCharType="begin"/>
        </w:r>
        <w:r>
          <w:instrText xml:space="preserve"> PAGEREF _Toc3286 \h </w:instrText>
        </w:r>
        <w:r>
          <w:fldChar w:fldCharType="separate"/>
        </w:r>
        <w:r>
          <w:t>68</w:t>
        </w:r>
        <w:r>
          <w:fldChar w:fldCharType="end"/>
        </w:r>
      </w:hyperlink>
    </w:p>
    <w:p>
      <w:pPr>
        <w:pStyle w:val="TOC2"/>
        <w:tabs>
          <w:tab w:val="right" w:leader="dot" w:pos="8306"/>
        </w:tabs>
      </w:pPr>
      <w:hyperlink w:anchor="_Toc18071" w:history="1">
        <w:r>
          <w:rPr>
            <w:rFonts w:ascii="仿宋" w:eastAsia="仿宋" w:hAnsi="仿宋" w:cs="仿宋" w:hint="eastAsia"/>
            <w:lang w:eastAsia="zh-CN"/>
          </w:rPr>
          <w:t>(三)、连续玻璃纤维原丝毡项目合同管理与法律事务</w:t>
        </w:r>
        <w:r>
          <w:tab/>
        </w:r>
        <w:r>
          <w:fldChar w:fldCharType="begin"/>
        </w:r>
        <w:r>
          <w:instrText xml:space="preserve"> PAGEREF _Toc18071 \h </w:instrText>
        </w:r>
        <w:r>
          <w:fldChar w:fldCharType="separate"/>
        </w:r>
        <w:r>
          <w:t>72</w:t>
        </w:r>
        <w:r>
          <w:fldChar w:fldCharType="end"/>
        </w:r>
      </w:hyperlink>
    </w:p>
    <w:p>
      <w:pPr>
        <w:pStyle w:val="TOC2"/>
        <w:tabs>
          <w:tab w:val="right" w:leader="dot" w:pos="8306"/>
        </w:tabs>
      </w:pPr>
      <w:hyperlink w:anchor="_Toc18152" w:history="1">
        <w:r>
          <w:rPr>
            <w:rFonts w:ascii="仿宋" w:eastAsia="仿宋" w:hAnsi="仿宋" w:cs="仿宋" w:hint="eastAsia"/>
            <w:lang w:eastAsia="zh-CN"/>
          </w:rPr>
          <w:t>(四)、连续玻璃纤维原丝毡项目知识产权保护策略</w:t>
        </w:r>
        <w:r>
          <w:tab/>
        </w:r>
        <w:r>
          <w:fldChar w:fldCharType="begin"/>
        </w:r>
        <w:r>
          <w:instrText xml:space="preserve"> PAGEREF _Toc18152 \h </w:instrText>
        </w:r>
        <w:r>
          <w:fldChar w:fldCharType="separate"/>
        </w:r>
        <w:r>
          <w:t>79</w:t>
        </w:r>
        <w:r>
          <w:fldChar w:fldCharType="end"/>
        </w:r>
      </w:hyperlink>
    </w:p>
    <w:p>
      <w:pPr>
        <w:pStyle w:val="TOC1"/>
        <w:tabs>
          <w:tab w:val="right" w:leader="dot" w:pos="8306"/>
        </w:tabs>
      </w:pPr>
      <w:hyperlink w:anchor="_Toc23462" w:history="1">
        <w:r>
          <w:rPr>
            <w:rFonts w:ascii="仿宋" w:eastAsia="仿宋" w:hAnsi="仿宋" w:cs="仿宋" w:hint="eastAsia"/>
            <w:lang w:eastAsia="zh-CN"/>
          </w:rPr>
          <w:t>十五、连续玻璃纤维原丝毡项目治理与监督</w:t>
        </w:r>
        <w:r>
          <w:tab/>
        </w:r>
        <w:r>
          <w:fldChar w:fldCharType="begin"/>
        </w:r>
        <w:r>
          <w:instrText xml:space="preserve"> PAGEREF _Toc23462 \h </w:instrText>
        </w:r>
        <w:r>
          <w:fldChar w:fldCharType="separate"/>
        </w:r>
        <w:r>
          <w:t>81</w:t>
        </w:r>
        <w:r>
          <w:fldChar w:fldCharType="end"/>
        </w:r>
      </w:hyperlink>
    </w:p>
    <w:p>
      <w:pPr>
        <w:pStyle w:val="TOC2"/>
        <w:tabs>
          <w:tab w:val="right" w:leader="dot" w:pos="8306"/>
        </w:tabs>
      </w:pPr>
      <w:hyperlink w:anchor="_Toc16647" w:history="1">
        <w:r>
          <w:rPr>
            <w:rFonts w:ascii="仿宋" w:eastAsia="仿宋" w:hAnsi="仿宋" w:cs="仿宋" w:hint="eastAsia"/>
            <w:lang w:eastAsia="zh-CN"/>
          </w:rPr>
          <w:t>(一)、连续玻璃纤维原丝毡项目治理结构</w:t>
        </w:r>
        <w:r>
          <w:tab/>
        </w:r>
        <w:r>
          <w:fldChar w:fldCharType="begin"/>
        </w:r>
        <w:r>
          <w:instrText xml:space="preserve"> PAGEREF _Toc16647 \h </w:instrText>
        </w:r>
        <w:r>
          <w:fldChar w:fldCharType="separate"/>
        </w:r>
        <w:r>
          <w:t>81</w:t>
        </w:r>
        <w:r>
          <w:fldChar w:fldCharType="end"/>
        </w:r>
      </w:hyperlink>
    </w:p>
    <w:p>
      <w:pPr>
        <w:pStyle w:val="TOC2"/>
        <w:tabs>
          <w:tab w:val="right" w:leader="dot" w:pos="8306"/>
        </w:tabs>
      </w:pPr>
      <w:hyperlink w:anchor="_Toc14338" w:history="1">
        <w:r>
          <w:rPr>
            <w:rFonts w:ascii="仿宋" w:eastAsia="仿宋" w:hAnsi="仿宋" w:cs="仿宋" w:hint="eastAsia"/>
            <w:lang w:eastAsia="zh-CN"/>
          </w:rPr>
          <w:t>(二)、监督与审计</w:t>
        </w:r>
        <w:r>
          <w:tab/>
        </w:r>
        <w:r>
          <w:fldChar w:fldCharType="begin"/>
        </w:r>
        <w:r>
          <w:instrText xml:space="preserve"> PAGEREF _Toc14338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89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826"/>
      <w:r>
        <w:rPr>
          <w:rFonts w:ascii="仿宋" w:eastAsia="仿宋" w:hAnsi="仿宋" w:cs="仿宋" w:hint="eastAsia"/>
          <w:lang w:eastAsia="zh-CN"/>
        </w:rPr>
        <w:t>(一)、连续玻璃纤维原丝毡行业分析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行业一直以来都是市场的关注焦点。行业内的发展趋势、竞争态势以及潜在机会都对连续玻璃纤维原丝毡项目的推进产生深远的影响。通过深入研究行业的整体概貌，我们将更好地理解行业的核心特征，为连续玻璃纤维原丝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续玻璃纤维原丝毡行业，技术一直是推动创新和发展的关键因素。我们将对当前技术趋势进行详尽分析，包括但不限于人工智能、大数据应用、先进制造技术等。这有助于连续玻璃纤维原丝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连续玻璃纤维原丝毡项目成功的基础。我们将对主要竞争对手进行深入研究，包括其市场份额、产品特点、市场定位等。通过全面了解竞争对手的优势和劣势，连续玻璃纤维原丝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717"/>
      <w:r>
        <w:rPr>
          <w:rFonts w:ascii="仿宋" w:eastAsia="仿宋" w:hAnsi="仿宋" w:cs="仿宋" w:hint="eastAsia"/>
          <w:sz w:val="28"/>
          <w:lang w:eastAsia="zh-CN"/>
        </w:rPr>
        <w:t>(二)、连续玻璃纤维原丝毡市场分析预测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连续玻璃纤维原丝毡市场未来的增长趋势。这包括市场的整体规模、各细分领域的发展趋势等。连续玻璃纤维原丝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连续玻璃纤维原丝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连续玻璃纤维原丝毡项目实施过程中需要充分考虑的因素。我们将对市场风险进行全面评估，包括但不限于政策法规风险、市场竞争风险、技术变革风险等。通过对潜在风险的深入分析，连续玻璃纤维原丝毡项目可以制定相应的风险缓解策略，降低不确定性对连续玻璃纤维原丝毡项目的影响。</w:t>
      </w:r>
    </w:p>
    <w:p>
      <w:pPr>
        <w:pStyle w:val="Heading1"/>
        <w:ind w:firstLine="560" w:firstLineChars="200"/>
        <w:rPr>
          <w:rFonts w:ascii="仿宋" w:eastAsia="仿宋" w:hAnsi="仿宋" w:cs="仿宋" w:hint="eastAsia"/>
          <w:sz w:val="28"/>
          <w:lang w:eastAsia="zh-CN"/>
        </w:rPr>
      </w:pPr>
      <w:bookmarkStart w:id="5" w:name="_Toc12250"/>
      <w:r>
        <w:rPr>
          <w:rFonts w:ascii="仿宋" w:eastAsia="仿宋" w:hAnsi="仿宋" w:cs="仿宋" w:hint="eastAsia"/>
          <w:sz w:val="28"/>
          <w:lang w:eastAsia="zh-CN"/>
        </w:rPr>
        <w:t>二、连续玻璃纤维原丝毡项目文档管理</w:t>
      </w:r>
      <w:bookmarkEnd w:id="5"/>
    </w:p>
    <w:p>
      <w:pPr>
        <w:pStyle w:val="Heading2"/>
        <w:rPr>
          <w:rFonts w:ascii="仿宋" w:eastAsia="仿宋" w:hAnsi="仿宋" w:cs="仿宋" w:hint="eastAsia"/>
          <w:lang w:eastAsia="zh-CN"/>
        </w:rPr>
      </w:pPr>
      <w:bookmarkStart w:id="6" w:name="_Toc667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连续玻璃纤维原丝毡项目高度重视文档的质量和准确性，以支持连续玻璃纤维原丝毡项目的各项活动和决策。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文档的编制始于连续玻璃纤维原丝毡项目计划的初期，我们制定了详细的文档编制计划，明确了每个文档的内容、格式和编写责任人。在连续玻璃纤维原丝毡项目启动阶段，我们首先编制了连续玻璃纤维原丝毡项目章程，明确定义了连续玻璃纤维原丝毡项目的目标、范围、风险等关键要素。随后，连续玻璃纤维原丝毡项目团队根据计划陆续编制了需求文档、设计文档、测试文档等各类文档，确保连续玻璃纤维原丝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连续玻璃纤维原丝毡项目管理中的重要环节，旨在确保连续玻璃纤维原丝毡项目文档符合质量标准和连续玻璃纤维原丝毡项目需求。在连续玻璃纤维原丝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连续玻璃纤维原丝毡项目相关利益方和专业领域的专家对文档进行独立审查。这有助于获取更全面、客观的反馈，确保连续玻璃纤维原丝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在文档编制与审查方面建立了严格的管理机制，通过规范的流程和多维度的审查，确保连续玻璃纤维原丝毡项目文档的质量、准确性和可靠性，为连续玻璃纤维原丝毡项目的顺利推进提供了有力支持。</w:t>
      </w:r>
    </w:p>
    <w:p>
      <w:pPr>
        <w:pStyle w:val="Heading2"/>
        <w:ind w:firstLine="560" w:firstLineChars="200"/>
        <w:rPr>
          <w:rFonts w:ascii="仿宋" w:eastAsia="仿宋" w:hAnsi="仿宋" w:cs="仿宋" w:hint="eastAsia"/>
          <w:sz w:val="28"/>
          <w:lang w:eastAsia="zh-CN"/>
        </w:rPr>
      </w:pPr>
      <w:bookmarkStart w:id="7" w:name="_Toc202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在连续玻璃纤维原丝毡项目中，我们致力于优化文档发布与分发过程，以确保信息的高效传递和团队间协作的顺畅进行。以下是我们采取的关键优化策略：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我们通过多渠道发布文档，包括电子邮件、连续玻璃纤维原丝毡项目管理平台、内部网站等，以满足不同团队成员的偏好和需求。多渠道发布确保了信息的全面覆盖。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我们采用了精细的权限控制，确保只有授权人员可以访问敏感信息。这种安全措施保护了连续玻璃纤维原丝毡项目文档的机密性，防止了未经授权的信息泄露。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128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连续玻璃纤维原丝毡项目生命周期中一个至关重要的环节，直接关系到连续玻璃纤维原丝毡项目信息的长期保存和历史记录的完整性。在连续玻璃纤维原丝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9429"/>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306"/>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技术管理特点体现在其创新导向。通过引入最先进的技术趋势和解决方案，连续玻璃纤维原丝毡项目致力于提升科技含量、提高质量和效率水平。这意味着我们将采用最新的工具和方法，确保连续玻璃纤维原丝毡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连续玻璃纤维原丝毡项目技术管理的显著特征。通过整合不同领域的技术资源，我们实现了跨学科的协同工作。这有助于优化技术架构，提高整体效能。此外，整合性策略还促进了不同技术团队之间的紧密沟通和高效合作，确保连续玻璃纤维原丝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连续玻璃纤维原丝毡项目所采用的技术。通过不断优化技术方案，连续玻璃纤维原丝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连续玻璃纤维原丝毡项目团队将在连续玻璃纤维原丝毡项目初期识别可能的技术风险，并采取相应的预防和应对措施。通过建立健全的风险评估机制，连续玻璃纤维原丝毡项目能够在实施过程中及时发现并解决潜在的技术问题，保障连续玻璃纤维原丝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连续玻璃纤维原丝毡项目中，技术将成为连续玻璃纤维原丝毡项目成功的有力支持。这一深度剖析揭示了技术管理在连续玻璃纤维原丝毡项目实施中的关键作用，为连续玻璃纤维原丝毡项目的技术基础奠定了坚实的基础。</w:t>
      </w:r>
    </w:p>
    <w:p>
      <w:pPr>
        <w:pStyle w:val="Heading2"/>
        <w:ind w:firstLine="560" w:firstLineChars="200"/>
        <w:rPr>
          <w:rFonts w:ascii="仿宋" w:eastAsia="仿宋" w:hAnsi="仿宋" w:cs="仿宋" w:hint="eastAsia"/>
          <w:sz w:val="28"/>
          <w:lang w:eastAsia="zh-CN"/>
        </w:rPr>
      </w:pPr>
      <w:bookmarkStart w:id="11" w:name="_Toc29854"/>
      <w:r>
        <w:rPr>
          <w:rFonts w:ascii="仿宋" w:eastAsia="仿宋" w:hAnsi="仿宋" w:cs="仿宋" w:hint="eastAsia"/>
          <w:sz w:val="28"/>
          <w:lang w:eastAsia="zh-CN"/>
        </w:rPr>
        <w:t>(二)、连续玻璃纤维原丝毡项目工艺技术设计方案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连续玻璃纤维原丝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连续玻璃纤维原丝毡项目将严格按照相关行业规范要求进行组织。通过有效控制产品质量，连续玻璃纤维原丝毡项目将致力于为顾客提供优质的连续玻璃纤维原丝毡项目产品和良好的服务。这体现了连续玻璃纤维原丝毡项目对于生产活动合规性和质量标准的高度重视，为连续玻璃纤维原丝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连续玻璃纤维原丝毡项目注重生态效益和清洁生产原则。连续玻璃纤维原丝毡项目建设将紧密结合地方特色经济发展，与社会经济发展规划和区域环境保护规划方案相协调一致。通过与当地区域自然生态系统的结合，连续玻璃纤维原丝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连续玻璃纤维原丝毡项目产品具有多样化的客户需求和个性化的特点。因此，连续玻璃纤维原丝毡项目产品规格品种多样，且单批生产数量较小。为满足这一特点，连续玻璃纤维原丝毡项目承办单位将建设先进的柔性制造生产线。通过广泛应用柔性制造技术，连续玻璃纤维原丝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连续玻璃纤维原丝毡项目采用的技术具有较高的技术含量和自动化水平，处于国内先进水平。这一技术选用不仅体现了对生产效率、质量和环境友好性的高标准要求，同时为连续玻璃纤维原丝毡项目的可持续发展奠定了坚实的基础。</w:t>
      </w:r>
    </w:p>
    <w:p>
      <w:pPr>
        <w:pStyle w:val="Heading2"/>
        <w:ind w:firstLine="560" w:firstLineChars="200"/>
        <w:rPr>
          <w:rFonts w:ascii="仿宋" w:eastAsia="仿宋" w:hAnsi="仿宋" w:cs="仿宋" w:hint="eastAsia"/>
          <w:sz w:val="28"/>
          <w:lang w:eastAsia="zh-CN"/>
        </w:rPr>
      </w:pPr>
      <w:bookmarkStart w:id="12" w:name="_Toc18952"/>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为确保连续玻璃纤维原丝毡项目的高效生产和技术实施，我们制定了一套精心设计的设备选型方案，以满足连续玻璃纤维原丝毡项目生产、质量和环保的要求。该方案的主要特点如下：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连续玻璃纤维原丝毡项目在生产过程中实现更高的生态效益。</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针对连续玻璃纤维原丝毡项目产品的多样性和小批量生产的特点，我们将建设柔性制造生产线。通过在设备选型中考虑柔性制造技术，可以灵活应对不同产品规格和生产需求，实现生产线的高度灵活性和适应性。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7982"/>
      <w:r>
        <w:rPr>
          <w:rFonts w:ascii="仿宋" w:eastAsia="仿宋" w:hAnsi="仿宋" w:cs="仿宋" w:hint="eastAsia"/>
          <w:sz w:val="28"/>
          <w:lang w:eastAsia="zh-CN"/>
        </w:rPr>
        <w:t>四、连续玻璃纤维原丝毡项目概论</w:t>
      </w:r>
      <w:bookmarkEnd w:id="13"/>
    </w:p>
    <w:p>
      <w:pPr>
        <w:pStyle w:val="Heading2"/>
        <w:rPr>
          <w:rFonts w:ascii="仿宋" w:eastAsia="仿宋" w:hAnsi="仿宋" w:cs="仿宋" w:hint="eastAsia"/>
          <w:lang w:eastAsia="zh-CN"/>
        </w:rPr>
      </w:pPr>
      <w:bookmarkStart w:id="14" w:name="_Toc12861"/>
      <w:r>
        <w:rPr>
          <w:rFonts w:ascii="仿宋" w:eastAsia="仿宋" w:hAnsi="仿宋" w:cs="仿宋" w:hint="eastAsia"/>
          <w:lang w:eastAsia="zh-CN"/>
        </w:rPr>
        <w:t>(一)、连续玻璃纤维原丝毡项目概况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起源追溯至对市场的深入洞察。市场的不断演变与变革为连续玻璃纤维原丝毡项目提供了难得的机遇。当前市场存在的需求缺口和变革的大环境共同构成了连续玻璃纤维原丝毡项目的背景。这个连续玻璃纤维原丝毡项目旨在充分利用市场机遇，填补行业中尚未满足的需求，为客户提供全新的解决方案。市场的变革和需求的增长使得这个连续玻璃纤维原丝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连续玻璃纤维原丝毡项目名称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正式命名为连续玻璃纤维原丝毡。这个名称不仅仅是一个标识，更代表了连续玻璃纤维原丝毡项目的核心理念和愿景。它蕴含着连续玻璃纤维原丝毡项目所要解决问题的关键字，具有强烈的表达和辨识度，为连续玻璃纤维原丝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连续玻璃纤维原丝毡项目目标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核心目标是提供一种全新、高效的解决方案，满足客户日益增长的需求。连续玻璃纤维原丝毡项目追求的不仅仅是满足市场需求，更是在市场中获得卓越的竞争优势。通过不断提升产品或服务的质量和创新水平，连续玻璃纤维原丝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连续玻璃纤维原丝毡项目范围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全面涵盖了产品研发、制造、市场推广和售后服务，确保从产品设计到最终用户体验的全方位关注。这一全面的连续玻璃纤维原丝毡项目范围是为了确保连续玻璃纤维原丝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连续玻璃纤维原丝毡项目时间表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计划在未来18个月内完成，包括研发、测试、市场试点和正式推出等不同阶段。这个时间表的合理设计是为了确保连续玻璃纤维原丝毡项目各个阶段的顺利推进，以便按时交付高质量的成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1.6 连续玻璃纤维原丝毡项目预算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总预算估算为XX百万美元，主要分配在研发、市场推广、人员培训和运营等方面。这一充足的预算为连续玻璃纤维原丝毡项目提供了充足的资源，确保连续玻璃纤维原丝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连续玻璃纤维原丝毡项目风险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可能面临的风险包括市场接受度低、技术难题、竞争激烈等。连续玻璃纤维原丝毡项目团队已经制定了相应的风险应对计划，通过前瞻性的风险管理，确保连续玻璃纤维原丝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连续玻璃纤维原丝毡项目团队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连续玻璃纤维原丝毡项目汇聚了一支经验丰富、多领域专业素养的核心团队，确保连续玻璃纤维原丝毡项目在各个方面都能拥有高水平的执行力。团队的协同作战是连续玻璃纤维原丝毡项目成功的关键因素之一。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连续玻璃纤维原丝毡项目背景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连续玻璃纤维原丝毡项目的背景根植于市场对更高效、创新产品的渴望，同时也受到科技发展对行业格局的深刻改变的影响。这为连续玻璃纤维原丝毡项目提供了广阔的发展空间和市场需求。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连续玻璃纤维原丝毡项目现状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截至目前，连续玻璃纤维原丝毡项目已完成市场调研和技术验证，取得了初步的成功。这为连续玻璃纤维原丝毡项目在未来的发展奠定了坚实的基础，为更远大的目标打下了坚实的基石。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8811"/>
      <w:r>
        <w:rPr>
          <w:rFonts w:ascii="仿宋" w:eastAsia="仿宋" w:hAnsi="仿宋" w:cs="仿宋" w:hint="eastAsia"/>
          <w:sz w:val="28"/>
          <w:lang w:eastAsia="zh-CN"/>
        </w:rPr>
        <w:t>(二)、连续玻璃纤维原丝毡项目目标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连续玻璃纤维原丝毡项目首要业务目标是在市场中占据有利地位，实现产品/服务的成功推广和销售。通过不断提升产品质量、创新性，连续玻璃纤维原丝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在科技迅速发展的时代，连续玻璃纤维原丝毡项目着眼于技术创新。通过持续的研发和技术升级，连续玻璃纤维原丝毡项目旨在推出更具创新性的产品或服务，以满足市场对新鲜、先进解决方案的需求。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连续玻璃纤维原丝毡项目设定了客户满意度目标。通过提供卓越的产品质量和优质的客户服务，连续玻璃纤维原丝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连续玻璃纤维原丝毡项目注重社会责任和可持续发展。通过实施环保、社会责任连续玻璃纤维原丝毡项目，连续玻璃纤维原丝毡项目致力于在经济发展的同时保护环境，促进社会公平，实现可持续经营。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连续玻璃纤维原丝毡项目的团队是实现目标的核心驱动力。因此，连续玻璃纤维原丝毡项目设定了团队发展目标，包括提升团队成员的专业技能、培养领导力，以及搭建协同高效的团队工作氛围。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5022"/>
      <w:r>
        <w:rPr>
          <w:rFonts w:ascii="仿宋" w:eastAsia="仿宋" w:hAnsi="仿宋" w:cs="仿宋" w:hint="eastAsia"/>
          <w:sz w:val="28"/>
          <w:lang w:eastAsia="zh-CN"/>
        </w:rPr>
        <w:t>(三)、连续玻璃纤维原丝毡项目提出的理由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连续玻璃纤维原丝毡项目提出的理由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提出源于对市场机遇的深刻洞察。当前市场中存在的需求缺口和行业发展趋势表明，有巨大的商业机会等待被开发。通过准确捕捉市场机遇，连续玻璃纤维原丝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理念基于对技术创新的信仰。通过持续的研发和技术投入，连续玻璃纤维原丝毡项目有望推出更具创新性的产品或服务。在科技飞速发展的当下，连续玻璃纤维原丝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提出是为了增强企业的行业竞争力。通过提升产品或服务的质量和独特性，连续玻璃纤维原丝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响应了消费者需求的变化。随着社会和科技的不断发展，消费者对产品和服务的需求也在发生变化。通过深入了解并及时回应消费者的新需求，连续玻璃纤维原丝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https://d.book118.com/668076064024006034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6016AD"/>
    <w:rsid w:val="336016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807606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2024-02-01T21:22:00Z</dcterms:created>
  <dcterms:modified xsi:type="dcterms:W3CDTF">2024-02-01T21:23:12Z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28ED98AD93164F1C99F252E7EDCDF49B_11</vt:lpwstr>
  </property>
  <property fmtid="{D5CDD505-2E9C-101B-9397-08002B2CF9AE}" pid="3" name="KSOProductBuildVer">
    <vt:lpwstr>2052-12.1.0.16250</vt:lpwstr>
  </property>
</Properties>
</file>