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高频疲劳试验机项目计划设计方案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49" w:history="1">
        <w:r>
          <w:rPr>
            <w:rFonts w:ascii="仿宋" w:eastAsia="仿宋" w:hAnsi="仿宋" w:cs="仿宋" w:hint="eastAsia"/>
            <w:lang w:eastAsia="zh-CN"/>
          </w:rPr>
          <w:t>概论</w:t>
        </w:r>
        <w:r>
          <w:tab/>
        </w:r>
        <w:r>
          <w:fldChar w:fldCharType="begin"/>
        </w:r>
        <w:r>
          <w:instrText xml:space="preserve"> PAGEREF _Toc16249 \h </w:instrText>
        </w:r>
        <w:r>
          <w:fldChar w:fldCharType="separate"/>
        </w:r>
        <w:r>
          <w:t>3</w:t>
        </w:r>
        <w:r>
          <w:fldChar w:fldCharType="end"/>
        </w:r>
      </w:hyperlink>
    </w:p>
    <w:p>
      <w:pPr>
        <w:pStyle w:val="TOC1"/>
        <w:tabs>
          <w:tab w:val="right" w:leader="dot" w:pos="8306"/>
        </w:tabs>
      </w:pPr>
      <w:hyperlink w:anchor="_Toc18888" w:history="1">
        <w:r>
          <w:rPr>
            <w:rFonts w:ascii="仿宋" w:eastAsia="仿宋" w:hAnsi="仿宋" w:cs="仿宋" w:hint="eastAsia"/>
            <w:lang w:eastAsia="zh-CN"/>
          </w:rPr>
          <w:t>一、市场分析、调研</w:t>
        </w:r>
        <w:r>
          <w:tab/>
        </w:r>
        <w:r>
          <w:fldChar w:fldCharType="begin"/>
        </w:r>
        <w:r>
          <w:instrText xml:space="preserve"> PAGEREF _Toc18888 \h </w:instrText>
        </w:r>
        <w:r>
          <w:fldChar w:fldCharType="separate"/>
        </w:r>
        <w:r>
          <w:t>3</w:t>
        </w:r>
        <w:r>
          <w:fldChar w:fldCharType="end"/>
        </w:r>
      </w:hyperlink>
    </w:p>
    <w:p>
      <w:pPr>
        <w:pStyle w:val="TOC2"/>
        <w:tabs>
          <w:tab w:val="right" w:leader="dot" w:pos="8306"/>
        </w:tabs>
      </w:pPr>
      <w:hyperlink w:anchor="_Toc26885" w:history="1">
        <w:r>
          <w:rPr>
            <w:rFonts w:ascii="仿宋" w:eastAsia="仿宋" w:hAnsi="仿宋" w:cs="仿宋" w:hint="eastAsia"/>
            <w:lang w:eastAsia="zh-CN"/>
          </w:rPr>
          <w:t>(一)、高频疲劳试验机行业分析</w:t>
        </w:r>
        <w:r>
          <w:tab/>
        </w:r>
        <w:r>
          <w:fldChar w:fldCharType="begin"/>
        </w:r>
        <w:r>
          <w:instrText xml:space="preserve"> PAGEREF _Toc26885 \h </w:instrText>
        </w:r>
        <w:r>
          <w:fldChar w:fldCharType="separate"/>
        </w:r>
        <w:r>
          <w:t>3</w:t>
        </w:r>
        <w:r>
          <w:fldChar w:fldCharType="end"/>
        </w:r>
      </w:hyperlink>
    </w:p>
    <w:p>
      <w:pPr>
        <w:pStyle w:val="TOC2"/>
        <w:tabs>
          <w:tab w:val="right" w:leader="dot" w:pos="8306"/>
        </w:tabs>
      </w:pPr>
      <w:hyperlink w:anchor="_Toc31558" w:history="1">
        <w:r>
          <w:rPr>
            <w:rFonts w:ascii="仿宋" w:eastAsia="仿宋" w:hAnsi="仿宋" w:cs="仿宋" w:hint="eastAsia"/>
            <w:lang w:eastAsia="zh-CN"/>
          </w:rPr>
          <w:t>(二)、高频疲劳试验机市场分析预测</w:t>
        </w:r>
        <w:r>
          <w:tab/>
        </w:r>
        <w:r>
          <w:fldChar w:fldCharType="begin"/>
        </w:r>
        <w:r>
          <w:instrText xml:space="preserve"> PAGEREF _Toc31558 \h </w:instrText>
        </w:r>
        <w:r>
          <w:fldChar w:fldCharType="separate"/>
        </w:r>
        <w:r>
          <w:t>4</w:t>
        </w:r>
        <w:r>
          <w:fldChar w:fldCharType="end"/>
        </w:r>
      </w:hyperlink>
    </w:p>
    <w:p>
      <w:pPr>
        <w:pStyle w:val="TOC1"/>
        <w:tabs>
          <w:tab w:val="right" w:leader="dot" w:pos="8306"/>
        </w:tabs>
      </w:pPr>
      <w:hyperlink w:anchor="_Toc13640" w:history="1">
        <w:r>
          <w:rPr>
            <w:rFonts w:ascii="仿宋" w:eastAsia="仿宋" w:hAnsi="仿宋" w:cs="仿宋" w:hint="eastAsia"/>
            <w:lang w:eastAsia="zh-CN"/>
          </w:rPr>
          <w:t>二、高频疲劳试验机项目可持续发展</w:t>
        </w:r>
        <w:r>
          <w:tab/>
        </w:r>
        <w:r>
          <w:fldChar w:fldCharType="begin"/>
        </w:r>
        <w:r>
          <w:instrText xml:space="preserve"> PAGEREF _Toc13640 \h </w:instrText>
        </w:r>
        <w:r>
          <w:fldChar w:fldCharType="separate"/>
        </w:r>
        <w:r>
          <w:t>5</w:t>
        </w:r>
        <w:r>
          <w:fldChar w:fldCharType="end"/>
        </w:r>
      </w:hyperlink>
    </w:p>
    <w:p>
      <w:pPr>
        <w:pStyle w:val="TOC2"/>
        <w:tabs>
          <w:tab w:val="right" w:leader="dot" w:pos="8306"/>
        </w:tabs>
      </w:pPr>
      <w:hyperlink w:anchor="_Toc13023" w:history="1">
        <w:r>
          <w:rPr>
            <w:rFonts w:ascii="仿宋" w:eastAsia="仿宋" w:hAnsi="仿宋" w:cs="仿宋" w:hint="eastAsia"/>
            <w:lang w:eastAsia="zh-CN"/>
          </w:rPr>
          <w:t>(一)、可持续战略与实践</w:t>
        </w:r>
        <w:r>
          <w:tab/>
        </w:r>
        <w:r>
          <w:fldChar w:fldCharType="begin"/>
        </w:r>
        <w:r>
          <w:instrText xml:space="preserve"> PAGEREF _Toc13023 \h </w:instrText>
        </w:r>
        <w:r>
          <w:fldChar w:fldCharType="separate"/>
        </w:r>
        <w:r>
          <w:t>5</w:t>
        </w:r>
        <w:r>
          <w:fldChar w:fldCharType="end"/>
        </w:r>
      </w:hyperlink>
    </w:p>
    <w:p>
      <w:pPr>
        <w:pStyle w:val="TOC2"/>
        <w:tabs>
          <w:tab w:val="right" w:leader="dot" w:pos="8306"/>
        </w:tabs>
      </w:pPr>
      <w:hyperlink w:anchor="_Toc32119" w:history="1">
        <w:r>
          <w:rPr>
            <w:rFonts w:ascii="仿宋" w:eastAsia="仿宋" w:hAnsi="仿宋" w:cs="仿宋" w:hint="eastAsia"/>
            <w:lang w:eastAsia="zh-CN"/>
          </w:rPr>
          <w:t>(二)、环保与社会责任</w:t>
        </w:r>
        <w:r>
          <w:tab/>
        </w:r>
        <w:r>
          <w:fldChar w:fldCharType="begin"/>
        </w:r>
        <w:r>
          <w:instrText xml:space="preserve"> PAGEREF _Toc32119 \h </w:instrText>
        </w:r>
        <w:r>
          <w:fldChar w:fldCharType="separate"/>
        </w:r>
        <w:r>
          <w:t>5</w:t>
        </w:r>
        <w:r>
          <w:fldChar w:fldCharType="end"/>
        </w:r>
      </w:hyperlink>
    </w:p>
    <w:p>
      <w:pPr>
        <w:pStyle w:val="TOC1"/>
        <w:tabs>
          <w:tab w:val="right" w:leader="dot" w:pos="8306"/>
        </w:tabs>
      </w:pPr>
      <w:hyperlink w:anchor="_Toc16647" w:history="1">
        <w:r>
          <w:rPr>
            <w:rFonts w:ascii="仿宋" w:eastAsia="仿宋" w:hAnsi="仿宋" w:cs="仿宋" w:hint="eastAsia"/>
            <w:lang w:eastAsia="zh-CN"/>
          </w:rPr>
          <w:t>三、高频疲劳试验机项目文档管理</w:t>
        </w:r>
        <w:r>
          <w:tab/>
        </w:r>
        <w:r>
          <w:fldChar w:fldCharType="begin"/>
        </w:r>
        <w:r>
          <w:instrText xml:space="preserve"> PAGEREF _Toc16647 \h </w:instrText>
        </w:r>
        <w:r>
          <w:fldChar w:fldCharType="separate"/>
        </w:r>
        <w:r>
          <w:t>6</w:t>
        </w:r>
        <w:r>
          <w:fldChar w:fldCharType="end"/>
        </w:r>
      </w:hyperlink>
    </w:p>
    <w:p>
      <w:pPr>
        <w:pStyle w:val="TOC2"/>
        <w:tabs>
          <w:tab w:val="right" w:leader="dot" w:pos="8306"/>
        </w:tabs>
      </w:pPr>
      <w:hyperlink w:anchor="_Toc1018" w:history="1">
        <w:r>
          <w:rPr>
            <w:rFonts w:ascii="仿宋" w:eastAsia="仿宋" w:hAnsi="仿宋" w:cs="仿宋" w:hint="eastAsia"/>
            <w:lang w:eastAsia="zh-CN"/>
          </w:rPr>
          <w:t>(一)、文档编制与审查</w:t>
        </w:r>
        <w:r>
          <w:tab/>
        </w:r>
        <w:r>
          <w:fldChar w:fldCharType="begin"/>
        </w:r>
        <w:r>
          <w:instrText xml:space="preserve"> PAGEREF _Toc1018 \h </w:instrText>
        </w:r>
        <w:r>
          <w:fldChar w:fldCharType="separate"/>
        </w:r>
        <w:r>
          <w:t>6</w:t>
        </w:r>
        <w:r>
          <w:fldChar w:fldCharType="end"/>
        </w:r>
      </w:hyperlink>
    </w:p>
    <w:p>
      <w:pPr>
        <w:pStyle w:val="TOC2"/>
        <w:tabs>
          <w:tab w:val="right" w:leader="dot" w:pos="8306"/>
        </w:tabs>
      </w:pPr>
      <w:hyperlink w:anchor="_Toc27437" w:history="1">
        <w:r>
          <w:rPr>
            <w:rFonts w:ascii="仿宋" w:eastAsia="仿宋" w:hAnsi="仿宋" w:cs="仿宋" w:hint="eastAsia"/>
            <w:lang w:eastAsia="zh-CN"/>
          </w:rPr>
          <w:t>(二)、文档发布与分发</w:t>
        </w:r>
        <w:r>
          <w:tab/>
        </w:r>
        <w:r>
          <w:fldChar w:fldCharType="begin"/>
        </w:r>
        <w:r>
          <w:instrText xml:space="preserve"> PAGEREF _Toc27437 \h </w:instrText>
        </w:r>
        <w:r>
          <w:fldChar w:fldCharType="separate"/>
        </w:r>
        <w:r>
          <w:t>8</w:t>
        </w:r>
        <w:r>
          <w:fldChar w:fldCharType="end"/>
        </w:r>
      </w:hyperlink>
    </w:p>
    <w:p>
      <w:pPr>
        <w:pStyle w:val="TOC2"/>
        <w:tabs>
          <w:tab w:val="right" w:leader="dot" w:pos="8306"/>
        </w:tabs>
      </w:pPr>
      <w:hyperlink w:anchor="_Toc23199" w:history="1">
        <w:r>
          <w:rPr>
            <w:rFonts w:ascii="仿宋" w:eastAsia="仿宋" w:hAnsi="仿宋" w:cs="仿宋" w:hint="eastAsia"/>
            <w:lang w:eastAsia="zh-CN"/>
          </w:rPr>
          <w:t>(三)、文档存档与归档</w:t>
        </w:r>
        <w:r>
          <w:tab/>
        </w:r>
        <w:r>
          <w:fldChar w:fldCharType="begin"/>
        </w:r>
        <w:r>
          <w:instrText xml:space="preserve"> PAGEREF _Toc23199 \h </w:instrText>
        </w:r>
        <w:r>
          <w:fldChar w:fldCharType="separate"/>
        </w:r>
        <w:r>
          <w:t>9</w:t>
        </w:r>
        <w:r>
          <w:fldChar w:fldCharType="end"/>
        </w:r>
      </w:hyperlink>
    </w:p>
    <w:p>
      <w:pPr>
        <w:pStyle w:val="TOC1"/>
        <w:tabs>
          <w:tab w:val="right" w:leader="dot" w:pos="8306"/>
        </w:tabs>
      </w:pPr>
      <w:hyperlink w:anchor="_Toc15761" w:history="1">
        <w:r>
          <w:rPr>
            <w:rFonts w:ascii="仿宋" w:eastAsia="仿宋" w:hAnsi="仿宋" w:cs="仿宋" w:hint="eastAsia"/>
            <w:lang w:eastAsia="zh-CN"/>
          </w:rPr>
          <w:t>四、高频疲劳试验机项目建设背景及必要性分析</w:t>
        </w:r>
        <w:r>
          <w:tab/>
        </w:r>
        <w:r>
          <w:fldChar w:fldCharType="begin"/>
        </w:r>
        <w:r>
          <w:instrText xml:space="preserve"> PAGEREF _Toc15761 \h </w:instrText>
        </w:r>
        <w:r>
          <w:fldChar w:fldCharType="separate"/>
        </w:r>
        <w:r>
          <w:t>10</w:t>
        </w:r>
        <w:r>
          <w:fldChar w:fldCharType="end"/>
        </w:r>
      </w:hyperlink>
    </w:p>
    <w:p>
      <w:pPr>
        <w:pStyle w:val="TOC2"/>
        <w:tabs>
          <w:tab w:val="right" w:leader="dot" w:pos="8306"/>
        </w:tabs>
      </w:pPr>
      <w:hyperlink w:anchor="_Toc24468" w:history="1">
        <w:r>
          <w:rPr>
            <w:rFonts w:ascii="仿宋" w:eastAsia="仿宋" w:hAnsi="仿宋" w:cs="仿宋" w:hint="eastAsia"/>
            <w:lang w:eastAsia="zh-CN"/>
          </w:rPr>
          <w:t>(一)、高频疲劳试验机项目背景分析</w:t>
        </w:r>
        <w:r>
          <w:tab/>
        </w:r>
        <w:r>
          <w:fldChar w:fldCharType="begin"/>
        </w:r>
        <w:r>
          <w:instrText xml:space="preserve"> PAGEREF _Toc24468 \h </w:instrText>
        </w:r>
        <w:r>
          <w:fldChar w:fldCharType="separate"/>
        </w:r>
        <w:r>
          <w:t>10</w:t>
        </w:r>
        <w:r>
          <w:fldChar w:fldCharType="end"/>
        </w:r>
      </w:hyperlink>
    </w:p>
    <w:p>
      <w:pPr>
        <w:pStyle w:val="TOC2"/>
        <w:tabs>
          <w:tab w:val="right" w:leader="dot" w:pos="8306"/>
        </w:tabs>
      </w:pPr>
      <w:hyperlink w:anchor="_Toc15604" w:history="1">
        <w:r>
          <w:rPr>
            <w:rFonts w:ascii="仿宋" w:eastAsia="仿宋" w:hAnsi="仿宋" w:cs="仿宋" w:hint="eastAsia"/>
            <w:lang w:eastAsia="zh-CN"/>
          </w:rPr>
          <w:t>(二)、高频疲劳试验机项目建设必要性分析</w:t>
        </w:r>
        <w:r>
          <w:tab/>
        </w:r>
        <w:r>
          <w:fldChar w:fldCharType="begin"/>
        </w:r>
        <w:r>
          <w:instrText xml:space="preserve"> PAGEREF _Toc15604 \h </w:instrText>
        </w:r>
        <w:r>
          <w:fldChar w:fldCharType="separate"/>
        </w:r>
        <w:r>
          <w:t>12</w:t>
        </w:r>
        <w:r>
          <w:fldChar w:fldCharType="end"/>
        </w:r>
      </w:hyperlink>
    </w:p>
    <w:p>
      <w:pPr>
        <w:pStyle w:val="TOC1"/>
        <w:tabs>
          <w:tab w:val="right" w:leader="dot" w:pos="8306"/>
        </w:tabs>
      </w:pPr>
      <w:hyperlink w:anchor="_Toc11981" w:history="1">
        <w:r>
          <w:rPr>
            <w:rFonts w:ascii="仿宋" w:eastAsia="仿宋" w:hAnsi="仿宋" w:cs="仿宋" w:hint="eastAsia"/>
            <w:lang w:eastAsia="zh-CN"/>
          </w:rPr>
          <w:t>五、高频疲劳试验机项目概论</w:t>
        </w:r>
        <w:r>
          <w:tab/>
        </w:r>
        <w:r>
          <w:fldChar w:fldCharType="begin"/>
        </w:r>
        <w:r>
          <w:instrText xml:space="preserve"> PAGEREF _Toc11981 \h </w:instrText>
        </w:r>
        <w:r>
          <w:fldChar w:fldCharType="separate"/>
        </w:r>
        <w:r>
          <w:t>13</w:t>
        </w:r>
        <w:r>
          <w:fldChar w:fldCharType="end"/>
        </w:r>
      </w:hyperlink>
    </w:p>
    <w:p>
      <w:pPr>
        <w:pStyle w:val="TOC2"/>
        <w:tabs>
          <w:tab w:val="right" w:leader="dot" w:pos="8306"/>
        </w:tabs>
      </w:pPr>
      <w:hyperlink w:anchor="_Toc32453" w:history="1">
        <w:r>
          <w:rPr>
            <w:rFonts w:ascii="仿宋" w:eastAsia="仿宋" w:hAnsi="仿宋" w:cs="仿宋" w:hint="eastAsia"/>
            <w:lang w:eastAsia="zh-CN"/>
          </w:rPr>
          <w:t>(一)、高频疲劳试验机项目概况</w:t>
        </w:r>
        <w:r>
          <w:tab/>
        </w:r>
        <w:r>
          <w:fldChar w:fldCharType="begin"/>
        </w:r>
        <w:r>
          <w:instrText xml:space="preserve"> PAGEREF _Toc32453 \h </w:instrText>
        </w:r>
        <w:r>
          <w:fldChar w:fldCharType="separate"/>
        </w:r>
        <w:r>
          <w:t>13</w:t>
        </w:r>
        <w:r>
          <w:fldChar w:fldCharType="end"/>
        </w:r>
      </w:hyperlink>
    </w:p>
    <w:p>
      <w:pPr>
        <w:pStyle w:val="TOC2"/>
        <w:tabs>
          <w:tab w:val="right" w:leader="dot" w:pos="8306"/>
        </w:tabs>
      </w:pPr>
      <w:hyperlink w:anchor="_Toc5126" w:history="1">
        <w:r>
          <w:rPr>
            <w:rFonts w:ascii="仿宋" w:eastAsia="仿宋" w:hAnsi="仿宋" w:cs="仿宋" w:hint="eastAsia"/>
            <w:lang w:eastAsia="zh-CN"/>
          </w:rPr>
          <w:t>(二)、高频疲劳试验机项目目标</w:t>
        </w:r>
        <w:r>
          <w:tab/>
        </w:r>
        <w:r>
          <w:fldChar w:fldCharType="begin"/>
        </w:r>
        <w:r>
          <w:instrText xml:space="preserve"> PAGEREF _Toc5126 \h </w:instrText>
        </w:r>
        <w:r>
          <w:fldChar w:fldCharType="separate"/>
        </w:r>
        <w:r>
          <w:t>15</w:t>
        </w:r>
        <w:r>
          <w:fldChar w:fldCharType="end"/>
        </w:r>
      </w:hyperlink>
    </w:p>
    <w:p>
      <w:pPr>
        <w:pStyle w:val="TOC2"/>
        <w:tabs>
          <w:tab w:val="right" w:leader="dot" w:pos="8306"/>
        </w:tabs>
      </w:pPr>
      <w:hyperlink w:anchor="_Toc9140" w:history="1">
        <w:r>
          <w:rPr>
            <w:rFonts w:ascii="仿宋" w:eastAsia="仿宋" w:hAnsi="仿宋" w:cs="仿宋" w:hint="eastAsia"/>
            <w:lang w:eastAsia="zh-CN"/>
          </w:rPr>
          <w:t>(三)、高频疲劳试验机项目提出的理由</w:t>
        </w:r>
        <w:r>
          <w:tab/>
        </w:r>
        <w:r>
          <w:fldChar w:fldCharType="begin"/>
        </w:r>
        <w:r>
          <w:instrText xml:space="preserve"> PAGEREF _Toc9140 \h </w:instrText>
        </w:r>
        <w:r>
          <w:fldChar w:fldCharType="separate"/>
        </w:r>
        <w:r>
          <w:t>16</w:t>
        </w:r>
        <w:r>
          <w:fldChar w:fldCharType="end"/>
        </w:r>
      </w:hyperlink>
    </w:p>
    <w:p>
      <w:pPr>
        <w:pStyle w:val="TOC2"/>
        <w:tabs>
          <w:tab w:val="right" w:leader="dot" w:pos="8306"/>
        </w:tabs>
      </w:pPr>
      <w:hyperlink w:anchor="_Toc10635" w:history="1">
        <w:r>
          <w:rPr>
            <w:rFonts w:ascii="仿宋" w:eastAsia="仿宋" w:hAnsi="仿宋" w:cs="仿宋" w:hint="eastAsia"/>
            <w:lang w:eastAsia="zh-CN"/>
          </w:rPr>
          <w:t>(四)、高频疲劳试验机项目意义</w:t>
        </w:r>
        <w:r>
          <w:tab/>
        </w:r>
        <w:r>
          <w:fldChar w:fldCharType="begin"/>
        </w:r>
        <w:r>
          <w:instrText xml:space="preserve"> PAGEREF _Toc10635 \h </w:instrText>
        </w:r>
        <w:r>
          <w:fldChar w:fldCharType="separate"/>
        </w:r>
        <w:r>
          <w:t>18</w:t>
        </w:r>
        <w:r>
          <w:fldChar w:fldCharType="end"/>
        </w:r>
      </w:hyperlink>
    </w:p>
    <w:p>
      <w:pPr>
        <w:pStyle w:val="TOC2"/>
        <w:tabs>
          <w:tab w:val="right" w:leader="dot" w:pos="8306"/>
        </w:tabs>
      </w:pPr>
      <w:hyperlink w:anchor="_Toc20431" w:history="1">
        <w:r>
          <w:rPr>
            <w:rFonts w:ascii="仿宋" w:eastAsia="仿宋" w:hAnsi="仿宋" w:cs="仿宋" w:hint="eastAsia"/>
            <w:lang w:eastAsia="zh-CN"/>
          </w:rPr>
          <w:t>(五)、高频疲劳试验机项目背景</w:t>
        </w:r>
        <w:r>
          <w:tab/>
        </w:r>
        <w:r>
          <w:fldChar w:fldCharType="begin"/>
        </w:r>
        <w:r>
          <w:instrText xml:space="preserve"> PAGEREF _Toc20431 \h </w:instrText>
        </w:r>
        <w:r>
          <w:fldChar w:fldCharType="separate"/>
        </w:r>
        <w:r>
          <w:t>19</w:t>
        </w:r>
        <w:r>
          <w:fldChar w:fldCharType="end"/>
        </w:r>
      </w:hyperlink>
    </w:p>
    <w:p>
      <w:pPr>
        <w:pStyle w:val="TOC1"/>
        <w:tabs>
          <w:tab w:val="right" w:leader="dot" w:pos="8306"/>
        </w:tabs>
      </w:pPr>
      <w:hyperlink w:anchor="_Toc29277" w:history="1">
        <w:r>
          <w:rPr>
            <w:rFonts w:ascii="仿宋" w:eastAsia="仿宋" w:hAnsi="仿宋" w:cs="仿宋" w:hint="eastAsia"/>
            <w:lang w:eastAsia="zh-CN"/>
          </w:rPr>
          <w:t>六、高频疲劳试验机项目选址可行性分析</w:t>
        </w:r>
        <w:r>
          <w:tab/>
        </w:r>
        <w:r>
          <w:fldChar w:fldCharType="begin"/>
        </w:r>
        <w:r>
          <w:instrText xml:space="preserve"> PAGEREF _Toc29277 \h </w:instrText>
        </w:r>
        <w:r>
          <w:fldChar w:fldCharType="separate"/>
        </w:r>
        <w:r>
          <w:t>20</w:t>
        </w:r>
        <w:r>
          <w:fldChar w:fldCharType="end"/>
        </w:r>
      </w:hyperlink>
    </w:p>
    <w:p>
      <w:pPr>
        <w:pStyle w:val="TOC2"/>
        <w:tabs>
          <w:tab w:val="right" w:leader="dot" w:pos="8306"/>
        </w:tabs>
      </w:pPr>
      <w:hyperlink w:anchor="_Toc21652" w:history="1">
        <w:r>
          <w:rPr>
            <w:rFonts w:ascii="仿宋" w:eastAsia="仿宋" w:hAnsi="仿宋" w:cs="仿宋" w:hint="eastAsia"/>
            <w:lang w:eastAsia="zh-CN"/>
          </w:rPr>
          <w:t>(一)、高频疲劳试验机项目选址</w:t>
        </w:r>
        <w:r>
          <w:tab/>
        </w:r>
        <w:r>
          <w:fldChar w:fldCharType="begin"/>
        </w:r>
        <w:r>
          <w:instrText xml:space="preserve"> PAGEREF _Toc21652 \h </w:instrText>
        </w:r>
        <w:r>
          <w:fldChar w:fldCharType="separate"/>
        </w:r>
        <w:r>
          <w:t>20</w:t>
        </w:r>
        <w:r>
          <w:fldChar w:fldCharType="end"/>
        </w:r>
      </w:hyperlink>
    </w:p>
    <w:p>
      <w:pPr>
        <w:pStyle w:val="TOC2"/>
        <w:tabs>
          <w:tab w:val="right" w:leader="dot" w:pos="8306"/>
        </w:tabs>
      </w:pPr>
      <w:hyperlink w:anchor="_Toc29303" w:history="1">
        <w:r>
          <w:rPr>
            <w:rFonts w:ascii="仿宋" w:eastAsia="仿宋" w:hAnsi="仿宋" w:cs="仿宋" w:hint="eastAsia"/>
            <w:lang w:eastAsia="zh-CN"/>
          </w:rPr>
          <w:t>(二)、用地控制指标</w:t>
        </w:r>
        <w:r>
          <w:tab/>
        </w:r>
        <w:r>
          <w:fldChar w:fldCharType="begin"/>
        </w:r>
        <w:r>
          <w:instrText xml:space="preserve"> PAGEREF _Toc29303 \h </w:instrText>
        </w:r>
        <w:r>
          <w:fldChar w:fldCharType="separate"/>
        </w:r>
        <w:r>
          <w:t>20</w:t>
        </w:r>
        <w:r>
          <w:fldChar w:fldCharType="end"/>
        </w:r>
      </w:hyperlink>
    </w:p>
    <w:p>
      <w:pPr>
        <w:pStyle w:val="TOC2"/>
        <w:tabs>
          <w:tab w:val="right" w:leader="dot" w:pos="8306"/>
        </w:tabs>
      </w:pPr>
      <w:hyperlink w:anchor="_Toc9383" w:history="1">
        <w:r>
          <w:rPr>
            <w:rFonts w:ascii="仿宋" w:eastAsia="仿宋" w:hAnsi="仿宋" w:cs="仿宋" w:hint="eastAsia"/>
            <w:lang w:eastAsia="zh-CN"/>
          </w:rPr>
          <w:t>(三)、节约用地措施</w:t>
        </w:r>
        <w:r>
          <w:tab/>
        </w:r>
        <w:r>
          <w:fldChar w:fldCharType="begin"/>
        </w:r>
        <w:r>
          <w:instrText xml:space="preserve"> PAGEREF _Toc9383 \h </w:instrText>
        </w:r>
        <w:r>
          <w:fldChar w:fldCharType="separate"/>
        </w:r>
        <w:r>
          <w:t>22</w:t>
        </w:r>
        <w:r>
          <w:fldChar w:fldCharType="end"/>
        </w:r>
      </w:hyperlink>
    </w:p>
    <w:p>
      <w:pPr>
        <w:pStyle w:val="TOC2"/>
        <w:tabs>
          <w:tab w:val="right" w:leader="dot" w:pos="8306"/>
        </w:tabs>
      </w:pPr>
      <w:hyperlink w:anchor="_Toc7739" w:history="1">
        <w:r>
          <w:rPr>
            <w:rFonts w:ascii="仿宋" w:eastAsia="仿宋" w:hAnsi="仿宋" w:cs="仿宋" w:hint="eastAsia"/>
            <w:lang w:eastAsia="zh-CN"/>
          </w:rPr>
          <w:t>(四)、总图布置方案</w:t>
        </w:r>
        <w:r>
          <w:tab/>
        </w:r>
        <w:r>
          <w:fldChar w:fldCharType="begin"/>
        </w:r>
        <w:r>
          <w:instrText xml:space="preserve"> PAGEREF _Toc7739 \h </w:instrText>
        </w:r>
        <w:r>
          <w:fldChar w:fldCharType="separate"/>
        </w:r>
        <w:r>
          <w:t>23</w:t>
        </w:r>
        <w:r>
          <w:fldChar w:fldCharType="end"/>
        </w:r>
      </w:hyperlink>
    </w:p>
    <w:p>
      <w:pPr>
        <w:pStyle w:val="TOC2"/>
        <w:tabs>
          <w:tab w:val="right" w:leader="dot" w:pos="8306"/>
        </w:tabs>
      </w:pPr>
      <w:hyperlink w:anchor="_Toc9731" w:history="1">
        <w:r>
          <w:rPr>
            <w:rFonts w:ascii="仿宋" w:eastAsia="仿宋" w:hAnsi="仿宋" w:cs="仿宋" w:hint="eastAsia"/>
            <w:lang w:eastAsia="zh-CN"/>
          </w:rPr>
          <w:t>(五)、选址综合评价</w:t>
        </w:r>
        <w:r>
          <w:tab/>
        </w:r>
        <w:r>
          <w:fldChar w:fldCharType="begin"/>
        </w:r>
        <w:r>
          <w:instrText xml:space="preserve"> PAGEREF _Toc9731 \h </w:instrText>
        </w:r>
        <w:r>
          <w:fldChar w:fldCharType="separate"/>
        </w:r>
        <w:r>
          <w:t>24</w:t>
        </w:r>
        <w:r>
          <w:fldChar w:fldCharType="end"/>
        </w:r>
      </w:hyperlink>
    </w:p>
    <w:p>
      <w:pPr>
        <w:pStyle w:val="TOC1"/>
        <w:tabs>
          <w:tab w:val="right" w:leader="dot" w:pos="8306"/>
        </w:tabs>
      </w:pPr>
      <w:hyperlink w:anchor="_Toc594" w:history="1">
        <w:r>
          <w:rPr>
            <w:rFonts w:ascii="仿宋" w:eastAsia="仿宋" w:hAnsi="仿宋" w:cs="仿宋" w:hint="eastAsia"/>
            <w:lang w:eastAsia="zh-CN"/>
          </w:rPr>
          <w:t>七、高频疲劳试验机项目计划安排</w:t>
        </w:r>
        <w:r>
          <w:tab/>
        </w:r>
        <w:r>
          <w:fldChar w:fldCharType="begin"/>
        </w:r>
        <w:r>
          <w:instrText xml:space="preserve"> PAGEREF _Toc594 \h </w:instrText>
        </w:r>
        <w:r>
          <w:fldChar w:fldCharType="separate"/>
        </w:r>
        <w:r>
          <w:t>25</w:t>
        </w:r>
        <w:r>
          <w:fldChar w:fldCharType="end"/>
        </w:r>
      </w:hyperlink>
    </w:p>
    <w:p>
      <w:pPr>
        <w:pStyle w:val="TOC2"/>
        <w:tabs>
          <w:tab w:val="right" w:leader="dot" w:pos="8306"/>
        </w:tabs>
      </w:pPr>
      <w:hyperlink w:anchor="_Toc24286" w:history="1">
        <w:r>
          <w:rPr>
            <w:rFonts w:ascii="仿宋" w:eastAsia="仿宋" w:hAnsi="仿宋" w:cs="仿宋" w:hint="eastAsia"/>
            <w:lang w:eastAsia="zh-CN"/>
          </w:rPr>
          <w:t>(一)、建设周期</w:t>
        </w:r>
        <w:r>
          <w:tab/>
        </w:r>
        <w:r>
          <w:fldChar w:fldCharType="begin"/>
        </w:r>
        <w:r>
          <w:instrText xml:space="preserve"> PAGEREF _Toc24286 \h </w:instrText>
        </w:r>
        <w:r>
          <w:fldChar w:fldCharType="separate"/>
        </w:r>
        <w:r>
          <w:t>25</w:t>
        </w:r>
        <w:r>
          <w:fldChar w:fldCharType="end"/>
        </w:r>
      </w:hyperlink>
    </w:p>
    <w:p>
      <w:pPr>
        <w:pStyle w:val="TOC2"/>
        <w:tabs>
          <w:tab w:val="right" w:leader="dot" w:pos="8306"/>
        </w:tabs>
      </w:pPr>
      <w:hyperlink w:anchor="_Toc20356" w:history="1">
        <w:r>
          <w:rPr>
            <w:rFonts w:ascii="仿宋" w:eastAsia="仿宋" w:hAnsi="仿宋" w:cs="仿宋" w:hint="eastAsia"/>
            <w:lang w:eastAsia="zh-CN"/>
          </w:rPr>
          <w:t>(二)、建设进度</w:t>
        </w:r>
        <w:r>
          <w:tab/>
        </w:r>
        <w:r>
          <w:fldChar w:fldCharType="begin"/>
        </w:r>
        <w:r>
          <w:instrText xml:space="preserve"> PAGEREF _Toc20356 \h </w:instrText>
        </w:r>
        <w:r>
          <w:fldChar w:fldCharType="separate"/>
        </w:r>
        <w:r>
          <w:t>26</w:t>
        </w:r>
        <w:r>
          <w:fldChar w:fldCharType="end"/>
        </w:r>
      </w:hyperlink>
    </w:p>
    <w:p>
      <w:pPr>
        <w:pStyle w:val="TOC2"/>
        <w:tabs>
          <w:tab w:val="right" w:leader="dot" w:pos="8306"/>
        </w:tabs>
      </w:pPr>
      <w:hyperlink w:anchor="_Toc6815" w:history="1">
        <w:r>
          <w:rPr>
            <w:rFonts w:ascii="仿宋" w:eastAsia="仿宋" w:hAnsi="仿宋" w:cs="仿宋" w:hint="eastAsia"/>
            <w:lang w:eastAsia="zh-CN"/>
          </w:rPr>
          <w:t>(三)、进度安排注意事项</w:t>
        </w:r>
        <w:r>
          <w:tab/>
        </w:r>
        <w:r>
          <w:fldChar w:fldCharType="begin"/>
        </w:r>
        <w:r>
          <w:instrText xml:space="preserve"> PAGEREF _Toc6815 \h </w:instrText>
        </w:r>
        <w:r>
          <w:fldChar w:fldCharType="separate"/>
        </w:r>
        <w:r>
          <w:t>27</w:t>
        </w:r>
        <w:r>
          <w:fldChar w:fldCharType="end"/>
        </w:r>
      </w:hyperlink>
    </w:p>
    <w:p>
      <w:pPr>
        <w:pStyle w:val="TOC2"/>
        <w:tabs>
          <w:tab w:val="right" w:leader="dot" w:pos="8306"/>
        </w:tabs>
      </w:pPr>
      <w:hyperlink w:anchor="_Toc4692" w:history="1">
        <w:r>
          <w:rPr>
            <w:rFonts w:ascii="仿宋" w:eastAsia="仿宋" w:hAnsi="仿宋" w:cs="仿宋" w:hint="eastAsia"/>
            <w:lang w:eastAsia="zh-CN"/>
          </w:rPr>
          <w:t>(四)、人力资源配置</w:t>
        </w:r>
        <w:r>
          <w:tab/>
        </w:r>
        <w:r>
          <w:fldChar w:fldCharType="begin"/>
        </w:r>
        <w:r>
          <w:instrText xml:space="preserve"> PAGEREF _Toc4692 \h </w:instrText>
        </w:r>
        <w:r>
          <w:fldChar w:fldCharType="separate"/>
        </w:r>
        <w:r>
          <w:t>29</w:t>
        </w:r>
        <w:r>
          <w:fldChar w:fldCharType="end"/>
        </w:r>
      </w:hyperlink>
    </w:p>
    <w:p>
      <w:pPr>
        <w:pStyle w:val="TOC1"/>
        <w:tabs>
          <w:tab w:val="right" w:leader="dot" w:pos="8306"/>
        </w:tabs>
      </w:pPr>
      <w:hyperlink w:anchor="_Toc20375" w:history="1">
        <w:r>
          <w:rPr>
            <w:rFonts w:ascii="仿宋" w:eastAsia="仿宋" w:hAnsi="仿宋" w:cs="仿宋" w:hint="eastAsia"/>
            <w:lang w:eastAsia="zh-CN"/>
          </w:rPr>
          <w:t>八、高频疲劳试验机项目财务管理</w:t>
        </w:r>
        <w:r>
          <w:tab/>
        </w:r>
        <w:r>
          <w:fldChar w:fldCharType="begin"/>
        </w:r>
        <w:r>
          <w:instrText xml:space="preserve"> PAGEREF _Toc20375 \h </w:instrText>
        </w:r>
        <w:r>
          <w:fldChar w:fldCharType="separate"/>
        </w:r>
        <w:r>
          <w:t>30</w:t>
        </w:r>
        <w:r>
          <w:fldChar w:fldCharType="end"/>
        </w:r>
      </w:hyperlink>
    </w:p>
    <w:p>
      <w:pPr>
        <w:pStyle w:val="TOC2"/>
        <w:tabs>
          <w:tab w:val="right" w:leader="dot" w:pos="8306"/>
        </w:tabs>
      </w:pPr>
      <w:hyperlink w:anchor="_Toc23643" w:history="1">
        <w:r>
          <w:rPr>
            <w:rFonts w:ascii="仿宋" w:eastAsia="仿宋" w:hAnsi="仿宋" w:cs="仿宋" w:hint="eastAsia"/>
            <w:lang w:eastAsia="zh-CN"/>
          </w:rPr>
          <w:t>(一)、资金需求大</w:t>
        </w:r>
        <w:r>
          <w:tab/>
        </w:r>
        <w:r>
          <w:fldChar w:fldCharType="begin"/>
        </w:r>
        <w:r>
          <w:instrText xml:space="preserve"> PAGEREF _Toc23643 \h </w:instrText>
        </w:r>
        <w:r>
          <w:fldChar w:fldCharType="separate"/>
        </w:r>
        <w:r>
          <w:t>30</w:t>
        </w:r>
        <w:r>
          <w:fldChar w:fldCharType="end"/>
        </w:r>
      </w:hyperlink>
    </w:p>
    <w:p>
      <w:pPr>
        <w:pStyle w:val="TOC2"/>
        <w:tabs>
          <w:tab w:val="right" w:leader="dot" w:pos="8306"/>
        </w:tabs>
      </w:pPr>
      <w:hyperlink w:anchor="_Toc4950" w:history="1">
        <w:r>
          <w:rPr>
            <w:rFonts w:ascii="仿宋" w:eastAsia="仿宋" w:hAnsi="仿宋" w:cs="仿宋" w:hint="eastAsia"/>
            <w:lang w:eastAsia="zh-CN"/>
          </w:rPr>
          <w:t>(二)、研发周期长</w:t>
        </w:r>
        <w:r>
          <w:tab/>
        </w:r>
        <w:r>
          <w:fldChar w:fldCharType="begin"/>
        </w:r>
        <w:r>
          <w:instrText xml:space="preserve"> PAGEREF _Toc4950 \h </w:instrText>
        </w:r>
        <w:r>
          <w:fldChar w:fldCharType="separate"/>
        </w:r>
        <w:r>
          <w:t>31</w:t>
        </w:r>
        <w:r>
          <w:fldChar w:fldCharType="end"/>
        </w:r>
      </w:hyperlink>
    </w:p>
    <w:p>
      <w:pPr>
        <w:pStyle w:val="TOC2"/>
        <w:tabs>
          <w:tab w:val="right" w:leader="dot" w:pos="8306"/>
        </w:tabs>
      </w:pPr>
      <w:hyperlink w:anchor="_Toc5570" w:history="1">
        <w:r>
          <w:rPr>
            <w:rFonts w:ascii="仿宋" w:eastAsia="仿宋" w:hAnsi="仿宋" w:cs="仿宋" w:hint="eastAsia"/>
            <w:lang w:eastAsia="zh-CN"/>
          </w:rPr>
          <w:t>(三)、市场风险大</w:t>
        </w:r>
        <w:r>
          <w:tab/>
        </w:r>
        <w:r>
          <w:fldChar w:fldCharType="begin"/>
        </w:r>
        <w:r>
          <w:instrText xml:space="preserve"> PAGEREF _Toc5570 \h </w:instrText>
        </w:r>
        <w:r>
          <w:fldChar w:fldCharType="separate"/>
        </w:r>
        <w:r>
          <w:t>32</w:t>
        </w:r>
        <w:r>
          <w:fldChar w:fldCharType="end"/>
        </w:r>
      </w:hyperlink>
    </w:p>
    <w:p>
      <w:pPr>
        <w:pStyle w:val="TOC2"/>
        <w:tabs>
          <w:tab w:val="right" w:leader="dot" w:pos="8306"/>
        </w:tabs>
      </w:pPr>
      <w:hyperlink w:anchor="_Toc6868" w:history="1">
        <w:r>
          <w:rPr>
            <w:rFonts w:ascii="仿宋" w:eastAsia="仿宋" w:hAnsi="仿宋" w:cs="仿宋" w:hint="eastAsia"/>
            <w:lang w:eastAsia="zh-CN"/>
          </w:rPr>
          <w:t>(四)、利润率高</w:t>
        </w:r>
        <w:r>
          <w:tab/>
        </w:r>
        <w:r>
          <w:fldChar w:fldCharType="begin"/>
        </w:r>
        <w:r>
          <w:instrText xml:space="preserve"> PAGEREF _Toc6868 \h </w:instrText>
        </w:r>
        <w:r>
          <w:fldChar w:fldCharType="separate"/>
        </w:r>
        <w:r>
          <w:t>35</w:t>
        </w:r>
        <w:r>
          <w:fldChar w:fldCharType="end"/>
        </w:r>
      </w:hyperlink>
    </w:p>
    <w:p>
      <w:pPr>
        <w:pStyle w:val="TOC1"/>
        <w:tabs>
          <w:tab w:val="right" w:leader="dot" w:pos="8306"/>
        </w:tabs>
      </w:pPr>
      <w:hyperlink w:anchor="_Toc8013" w:history="1">
        <w:r>
          <w:rPr>
            <w:rFonts w:ascii="仿宋" w:eastAsia="仿宋" w:hAnsi="仿宋" w:cs="仿宋" w:hint="eastAsia"/>
            <w:lang w:eastAsia="zh-CN"/>
          </w:rPr>
          <w:t>九、高频疲劳试验机项目环境影响分析</w:t>
        </w:r>
        <w:r>
          <w:tab/>
        </w:r>
        <w:r>
          <w:fldChar w:fldCharType="begin"/>
        </w:r>
        <w:r>
          <w:instrText xml:space="preserve"> PAGEREF _Toc8013 \h </w:instrText>
        </w:r>
        <w:r>
          <w:fldChar w:fldCharType="separate"/>
        </w:r>
        <w:r>
          <w:t>37</w:t>
        </w:r>
        <w:r>
          <w:fldChar w:fldCharType="end"/>
        </w:r>
      </w:hyperlink>
    </w:p>
    <w:p>
      <w:pPr>
        <w:pStyle w:val="TOC2"/>
        <w:tabs>
          <w:tab w:val="right" w:leader="dot" w:pos="8306"/>
        </w:tabs>
      </w:pPr>
      <w:hyperlink w:anchor="_Toc27851" w:history="1">
        <w:r>
          <w:rPr>
            <w:rFonts w:ascii="仿宋" w:eastAsia="仿宋" w:hAnsi="仿宋" w:cs="仿宋" w:hint="eastAsia"/>
            <w:lang w:eastAsia="zh-CN"/>
          </w:rPr>
          <w:t>(一)、建设区域环境质量现状</w:t>
        </w:r>
        <w:r>
          <w:tab/>
        </w:r>
        <w:r>
          <w:fldChar w:fldCharType="begin"/>
        </w:r>
        <w:r>
          <w:instrText xml:space="preserve"> PAGEREF _Toc27851 \h </w:instrText>
        </w:r>
        <w:r>
          <w:fldChar w:fldCharType="separate"/>
        </w:r>
        <w:r>
          <w:t>37</w:t>
        </w:r>
        <w:r>
          <w:fldChar w:fldCharType="end"/>
        </w:r>
      </w:hyperlink>
    </w:p>
    <w:p>
      <w:pPr>
        <w:pStyle w:val="TOC2"/>
        <w:tabs>
          <w:tab w:val="right" w:leader="dot" w:pos="8306"/>
        </w:tabs>
      </w:pPr>
      <w:hyperlink w:anchor="_Toc29123" w:history="1">
        <w:r>
          <w:rPr>
            <w:rFonts w:ascii="仿宋" w:eastAsia="仿宋" w:hAnsi="仿宋" w:cs="仿宋" w:hint="eastAsia"/>
            <w:lang w:eastAsia="zh-CN"/>
          </w:rPr>
          <w:t>(二)、建设期环境保护</w:t>
        </w:r>
        <w:r>
          <w:tab/>
        </w:r>
        <w:r>
          <w:fldChar w:fldCharType="begin"/>
        </w:r>
        <w:r>
          <w:instrText xml:space="preserve"> PAGEREF _Toc29123 \h </w:instrText>
        </w:r>
        <w:r>
          <w:fldChar w:fldCharType="separate"/>
        </w:r>
        <w:r>
          <w:t>38</w:t>
        </w:r>
        <w:r>
          <w:fldChar w:fldCharType="end"/>
        </w:r>
      </w:hyperlink>
    </w:p>
    <w:p>
      <w:pPr>
        <w:pStyle w:val="TOC2"/>
        <w:tabs>
          <w:tab w:val="right" w:leader="dot" w:pos="8306"/>
        </w:tabs>
      </w:pPr>
      <w:hyperlink w:anchor="_Toc24563" w:history="1">
        <w:r>
          <w:rPr>
            <w:rFonts w:ascii="仿宋" w:eastAsia="仿宋" w:hAnsi="仿宋" w:cs="仿宋" w:hint="eastAsia"/>
            <w:lang w:eastAsia="zh-CN"/>
          </w:rPr>
          <w:t>(三)、运营期环境保护</w:t>
        </w:r>
        <w:r>
          <w:tab/>
        </w:r>
        <w:r>
          <w:fldChar w:fldCharType="begin"/>
        </w:r>
        <w:r>
          <w:instrText xml:space="preserve"> PAGEREF _Toc24563 \h </w:instrText>
        </w:r>
        <w:r>
          <w:fldChar w:fldCharType="separate"/>
        </w:r>
        <w:r>
          <w:t>40</w:t>
        </w:r>
        <w:r>
          <w:fldChar w:fldCharType="end"/>
        </w:r>
      </w:hyperlink>
    </w:p>
    <w:p>
      <w:pPr>
        <w:pStyle w:val="TOC2"/>
        <w:tabs>
          <w:tab w:val="right" w:leader="dot" w:pos="8306"/>
        </w:tabs>
      </w:pPr>
      <w:hyperlink w:anchor="_Toc3531" w:history="1">
        <w:r>
          <w:rPr>
            <w:rFonts w:ascii="仿宋" w:eastAsia="仿宋" w:hAnsi="仿宋" w:cs="仿宋" w:hint="eastAsia"/>
            <w:lang w:eastAsia="zh-CN"/>
          </w:rPr>
          <w:t>(四)、高频疲劳试验机项目建设对区域经济的影响</w:t>
        </w:r>
        <w:r>
          <w:tab/>
        </w:r>
        <w:r>
          <w:fldChar w:fldCharType="begin"/>
        </w:r>
        <w:r>
          <w:instrText xml:space="preserve"> PAGEREF _Toc3531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7" w:history="1">
        <w:r>
          <w:rPr>
            <w:rFonts w:ascii="仿宋" w:eastAsia="仿宋" w:hAnsi="仿宋" w:cs="仿宋" w:hint="eastAsia"/>
            <w:lang w:eastAsia="zh-CN"/>
          </w:rPr>
          <w:t>(五)、废弃物处理</w:t>
        </w:r>
        <w:r>
          <w:tab/>
        </w:r>
        <w:r>
          <w:fldChar w:fldCharType="begin"/>
        </w:r>
        <w:r>
          <w:instrText xml:space="preserve"> PAGEREF _Toc3067 \h </w:instrText>
        </w:r>
        <w:r>
          <w:fldChar w:fldCharType="separate"/>
        </w:r>
        <w:r>
          <w:t>43</w:t>
        </w:r>
        <w:r>
          <w:fldChar w:fldCharType="end"/>
        </w:r>
      </w:hyperlink>
    </w:p>
    <w:p>
      <w:pPr>
        <w:pStyle w:val="TOC2"/>
        <w:tabs>
          <w:tab w:val="right" w:leader="dot" w:pos="8306"/>
        </w:tabs>
      </w:pPr>
      <w:hyperlink w:anchor="_Toc26480" w:history="1">
        <w:r>
          <w:rPr>
            <w:rFonts w:ascii="仿宋" w:eastAsia="仿宋" w:hAnsi="仿宋" w:cs="仿宋" w:hint="eastAsia"/>
            <w:lang w:eastAsia="zh-CN"/>
          </w:rPr>
          <w:t>(六)、特殊环境影响分析</w:t>
        </w:r>
        <w:r>
          <w:tab/>
        </w:r>
        <w:r>
          <w:fldChar w:fldCharType="begin"/>
        </w:r>
        <w:r>
          <w:instrText xml:space="preserve"> PAGEREF _Toc26480 \h </w:instrText>
        </w:r>
        <w:r>
          <w:fldChar w:fldCharType="separate"/>
        </w:r>
        <w:r>
          <w:t>44</w:t>
        </w:r>
        <w:r>
          <w:fldChar w:fldCharType="end"/>
        </w:r>
      </w:hyperlink>
    </w:p>
    <w:p>
      <w:pPr>
        <w:pStyle w:val="TOC2"/>
        <w:tabs>
          <w:tab w:val="right" w:leader="dot" w:pos="8306"/>
        </w:tabs>
      </w:pPr>
      <w:hyperlink w:anchor="_Toc19320" w:history="1">
        <w:r>
          <w:rPr>
            <w:rFonts w:ascii="仿宋" w:eastAsia="仿宋" w:hAnsi="仿宋" w:cs="仿宋" w:hint="eastAsia"/>
            <w:lang w:eastAsia="zh-CN"/>
          </w:rPr>
          <w:t>(七)、清洁生产</w:t>
        </w:r>
        <w:r>
          <w:tab/>
        </w:r>
        <w:r>
          <w:fldChar w:fldCharType="begin"/>
        </w:r>
        <w:r>
          <w:instrText xml:space="preserve"> PAGEREF _Toc19320 \h </w:instrText>
        </w:r>
        <w:r>
          <w:fldChar w:fldCharType="separate"/>
        </w:r>
        <w:r>
          <w:t>45</w:t>
        </w:r>
        <w:r>
          <w:fldChar w:fldCharType="end"/>
        </w:r>
      </w:hyperlink>
    </w:p>
    <w:p>
      <w:pPr>
        <w:pStyle w:val="TOC2"/>
        <w:tabs>
          <w:tab w:val="right" w:leader="dot" w:pos="8306"/>
        </w:tabs>
      </w:pPr>
      <w:hyperlink w:anchor="_Toc4830" w:history="1">
        <w:r>
          <w:rPr>
            <w:rFonts w:ascii="仿宋" w:eastAsia="仿宋" w:hAnsi="仿宋" w:cs="仿宋" w:hint="eastAsia"/>
            <w:lang w:eastAsia="zh-CN"/>
          </w:rPr>
          <w:t>(八)、环境保护综合评价</w:t>
        </w:r>
        <w:r>
          <w:tab/>
        </w:r>
        <w:r>
          <w:fldChar w:fldCharType="begin"/>
        </w:r>
        <w:r>
          <w:instrText xml:space="preserve"> PAGEREF _Toc4830 \h </w:instrText>
        </w:r>
        <w:r>
          <w:fldChar w:fldCharType="separate"/>
        </w:r>
        <w:r>
          <w:t>47</w:t>
        </w:r>
        <w:r>
          <w:fldChar w:fldCharType="end"/>
        </w:r>
      </w:hyperlink>
    </w:p>
    <w:p>
      <w:pPr>
        <w:pStyle w:val="TOC1"/>
        <w:tabs>
          <w:tab w:val="right" w:leader="dot" w:pos="8306"/>
        </w:tabs>
      </w:pPr>
      <w:hyperlink w:anchor="_Toc7712" w:history="1">
        <w:r>
          <w:rPr>
            <w:rFonts w:ascii="仿宋" w:eastAsia="仿宋" w:hAnsi="仿宋" w:cs="仿宋" w:hint="eastAsia"/>
            <w:lang w:eastAsia="zh-CN"/>
          </w:rPr>
          <w:t>十、高频疲劳试验机项目经营效益</w:t>
        </w:r>
        <w:r>
          <w:tab/>
        </w:r>
        <w:r>
          <w:fldChar w:fldCharType="begin"/>
        </w:r>
        <w:r>
          <w:instrText xml:space="preserve"> PAGEREF _Toc7712 \h </w:instrText>
        </w:r>
        <w:r>
          <w:fldChar w:fldCharType="separate"/>
        </w:r>
        <w:r>
          <w:t>48</w:t>
        </w:r>
        <w:r>
          <w:fldChar w:fldCharType="end"/>
        </w:r>
      </w:hyperlink>
    </w:p>
    <w:p>
      <w:pPr>
        <w:pStyle w:val="TOC2"/>
        <w:tabs>
          <w:tab w:val="right" w:leader="dot" w:pos="8306"/>
        </w:tabs>
      </w:pPr>
      <w:hyperlink w:anchor="_Toc25642" w:history="1">
        <w:r>
          <w:rPr>
            <w:rFonts w:ascii="仿宋" w:eastAsia="仿宋" w:hAnsi="仿宋" w:cs="仿宋" w:hint="eastAsia"/>
            <w:lang w:eastAsia="zh-CN"/>
          </w:rPr>
          <w:t>(一)、经济评价财务测算</w:t>
        </w:r>
        <w:r>
          <w:tab/>
        </w:r>
        <w:r>
          <w:fldChar w:fldCharType="begin"/>
        </w:r>
        <w:r>
          <w:instrText xml:space="preserve"> PAGEREF _Toc25642 \h </w:instrText>
        </w:r>
        <w:r>
          <w:fldChar w:fldCharType="separate"/>
        </w:r>
        <w:r>
          <w:t>48</w:t>
        </w:r>
        <w:r>
          <w:fldChar w:fldCharType="end"/>
        </w:r>
      </w:hyperlink>
    </w:p>
    <w:p>
      <w:pPr>
        <w:pStyle w:val="TOC2"/>
        <w:tabs>
          <w:tab w:val="right" w:leader="dot" w:pos="8306"/>
        </w:tabs>
      </w:pPr>
      <w:hyperlink w:anchor="_Toc30220" w:history="1">
        <w:r>
          <w:rPr>
            <w:rFonts w:ascii="仿宋" w:eastAsia="仿宋" w:hAnsi="仿宋" w:cs="仿宋" w:hint="eastAsia"/>
            <w:lang w:eastAsia="zh-CN"/>
          </w:rPr>
          <w:t>(二)、高频疲劳试验机项目盈利能力分析</w:t>
        </w:r>
        <w:r>
          <w:tab/>
        </w:r>
        <w:r>
          <w:fldChar w:fldCharType="begin"/>
        </w:r>
        <w:r>
          <w:instrText xml:space="preserve"> PAGEREF _Toc30220 \h </w:instrText>
        </w:r>
        <w:r>
          <w:fldChar w:fldCharType="separate"/>
        </w:r>
        <w:r>
          <w:t>49</w:t>
        </w:r>
        <w:r>
          <w:fldChar w:fldCharType="end"/>
        </w:r>
      </w:hyperlink>
    </w:p>
    <w:p>
      <w:pPr>
        <w:pStyle w:val="TOC1"/>
        <w:tabs>
          <w:tab w:val="right" w:leader="dot" w:pos="8306"/>
        </w:tabs>
      </w:pPr>
      <w:hyperlink w:anchor="_Toc534" w:history="1">
        <w:r>
          <w:rPr>
            <w:rFonts w:ascii="仿宋" w:eastAsia="仿宋" w:hAnsi="仿宋" w:cs="仿宋" w:hint="eastAsia"/>
            <w:lang w:eastAsia="zh-CN"/>
          </w:rPr>
          <w:t>十一、高频疲劳试验机项目人力资源管理</w:t>
        </w:r>
        <w:r>
          <w:tab/>
        </w:r>
        <w:r>
          <w:fldChar w:fldCharType="begin"/>
        </w:r>
        <w:r>
          <w:instrText xml:space="preserve"> PAGEREF _Toc534 \h </w:instrText>
        </w:r>
        <w:r>
          <w:fldChar w:fldCharType="separate"/>
        </w:r>
        <w:r>
          <w:t>50</w:t>
        </w:r>
        <w:r>
          <w:fldChar w:fldCharType="end"/>
        </w:r>
      </w:hyperlink>
    </w:p>
    <w:p>
      <w:pPr>
        <w:pStyle w:val="TOC2"/>
        <w:tabs>
          <w:tab w:val="right" w:leader="dot" w:pos="8306"/>
        </w:tabs>
      </w:pPr>
      <w:hyperlink w:anchor="_Toc4054" w:history="1">
        <w:r>
          <w:rPr>
            <w:rFonts w:ascii="仿宋" w:eastAsia="仿宋" w:hAnsi="仿宋" w:cs="仿宋" w:hint="eastAsia"/>
            <w:lang w:eastAsia="zh-CN"/>
          </w:rPr>
          <w:t>(一)、建立健全的预算管理制度</w:t>
        </w:r>
        <w:r>
          <w:tab/>
        </w:r>
        <w:r>
          <w:fldChar w:fldCharType="begin"/>
        </w:r>
        <w:r>
          <w:instrText xml:space="preserve"> PAGEREF _Toc4054 \h </w:instrText>
        </w:r>
        <w:r>
          <w:fldChar w:fldCharType="separate"/>
        </w:r>
        <w:r>
          <w:t>50</w:t>
        </w:r>
        <w:r>
          <w:fldChar w:fldCharType="end"/>
        </w:r>
      </w:hyperlink>
    </w:p>
    <w:p>
      <w:pPr>
        <w:pStyle w:val="TOC2"/>
        <w:tabs>
          <w:tab w:val="right" w:leader="dot" w:pos="8306"/>
        </w:tabs>
      </w:pPr>
      <w:hyperlink w:anchor="_Toc11312" w:history="1">
        <w:r>
          <w:rPr>
            <w:rFonts w:ascii="仿宋" w:eastAsia="仿宋" w:hAnsi="仿宋" w:cs="仿宋" w:hint="eastAsia"/>
            <w:lang w:eastAsia="zh-CN"/>
          </w:rPr>
          <w:t>(二)、加强资金流动监控</w:t>
        </w:r>
        <w:r>
          <w:tab/>
        </w:r>
        <w:r>
          <w:fldChar w:fldCharType="begin"/>
        </w:r>
        <w:r>
          <w:instrText xml:space="preserve"> PAGEREF _Toc11312 \h </w:instrText>
        </w:r>
        <w:r>
          <w:fldChar w:fldCharType="separate"/>
        </w:r>
        <w:r>
          <w:t>52</w:t>
        </w:r>
        <w:r>
          <w:fldChar w:fldCharType="end"/>
        </w:r>
      </w:hyperlink>
    </w:p>
    <w:p>
      <w:pPr>
        <w:pStyle w:val="TOC2"/>
        <w:tabs>
          <w:tab w:val="right" w:leader="dot" w:pos="8306"/>
        </w:tabs>
      </w:pPr>
      <w:hyperlink w:anchor="_Toc13510" w:history="1">
        <w:r>
          <w:rPr>
            <w:rFonts w:ascii="仿宋" w:eastAsia="仿宋" w:hAnsi="仿宋" w:cs="仿宋" w:hint="eastAsia"/>
            <w:lang w:eastAsia="zh-CN"/>
          </w:rPr>
          <w:t>(三)、制定完善的风险控制机制</w:t>
        </w:r>
        <w:r>
          <w:tab/>
        </w:r>
        <w:r>
          <w:fldChar w:fldCharType="begin"/>
        </w:r>
        <w:r>
          <w:instrText xml:space="preserve"> PAGEREF _Toc13510 \h </w:instrText>
        </w:r>
        <w:r>
          <w:fldChar w:fldCharType="separate"/>
        </w:r>
        <w:r>
          <w:t>53</w:t>
        </w:r>
        <w:r>
          <w:fldChar w:fldCharType="end"/>
        </w:r>
      </w:hyperlink>
    </w:p>
    <w:p>
      <w:pPr>
        <w:pStyle w:val="TOC2"/>
        <w:tabs>
          <w:tab w:val="right" w:leader="dot" w:pos="8306"/>
        </w:tabs>
      </w:pPr>
      <w:hyperlink w:anchor="_Toc14020" w:history="1">
        <w:r>
          <w:rPr>
            <w:rFonts w:ascii="仿宋" w:eastAsia="仿宋" w:hAnsi="仿宋" w:cs="仿宋" w:hint="eastAsia"/>
            <w:lang w:eastAsia="zh-CN"/>
          </w:rPr>
          <w:t>(四)、优化成本管理</w:t>
        </w:r>
        <w:r>
          <w:tab/>
        </w:r>
        <w:r>
          <w:fldChar w:fldCharType="begin"/>
        </w:r>
        <w:r>
          <w:instrText xml:space="preserve"> PAGEREF _Toc14020 \h </w:instrText>
        </w:r>
        <w:r>
          <w:fldChar w:fldCharType="separate"/>
        </w:r>
        <w:r>
          <w:t>54</w:t>
        </w:r>
        <w:r>
          <w:fldChar w:fldCharType="end"/>
        </w:r>
      </w:hyperlink>
    </w:p>
    <w:p>
      <w:pPr>
        <w:pStyle w:val="TOC1"/>
        <w:tabs>
          <w:tab w:val="right" w:leader="dot" w:pos="8306"/>
        </w:tabs>
      </w:pPr>
      <w:hyperlink w:anchor="_Toc32636" w:history="1">
        <w:r>
          <w:rPr>
            <w:rFonts w:ascii="仿宋" w:eastAsia="仿宋" w:hAnsi="仿宋" w:cs="仿宋" w:hint="eastAsia"/>
            <w:lang w:eastAsia="zh-CN"/>
          </w:rPr>
          <w:t>十二、高频疲劳试验机项目风险管理</w:t>
        </w:r>
        <w:r>
          <w:tab/>
        </w:r>
        <w:r>
          <w:fldChar w:fldCharType="begin"/>
        </w:r>
        <w:r>
          <w:instrText xml:space="preserve"> PAGEREF _Toc32636 \h </w:instrText>
        </w:r>
        <w:r>
          <w:fldChar w:fldCharType="separate"/>
        </w:r>
        <w:r>
          <w:t>56</w:t>
        </w:r>
        <w:r>
          <w:fldChar w:fldCharType="end"/>
        </w:r>
      </w:hyperlink>
    </w:p>
    <w:p>
      <w:pPr>
        <w:pStyle w:val="TOC2"/>
        <w:tabs>
          <w:tab w:val="right" w:leader="dot" w:pos="8306"/>
        </w:tabs>
      </w:pPr>
      <w:hyperlink w:anchor="_Toc4976" w:history="1">
        <w:r>
          <w:rPr>
            <w:rFonts w:ascii="仿宋" w:eastAsia="仿宋" w:hAnsi="仿宋" w:cs="仿宋" w:hint="eastAsia"/>
            <w:lang w:eastAsia="zh-CN"/>
          </w:rPr>
          <w:t>(一)、风险识别与评估</w:t>
        </w:r>
        <w:r>
          <w:tab/>
        </w:r>
        <w:r>
          <w:fldChar w:fldCharType="begin"/>
        </w:r>
        <w:r>
          <w:instrText xml:space="preserve"> PAGEREF _Toc4976 \h </w:instrText>
        </w:r>
        <w:r>
          <w:fldChar w:fldCharType="separate"/>
        </w:r>
        <w:r>
          <w:t>56</w:t>
        </w:r>
        <w:r>
          <w:fldChar w:fldCharType="end"/>
        </w:r>
      </w:hyperlink>
    </w:p>
    <w:p>
      <w:pPr>
        <w:pStyle w:val="TOC2"/>
        <w:tabs>
          <w:tab w:val="right" w:leader="dot" w:pos="8306"/>
        </w:tabs>
      </w:pPr>
      <w:hyperlink w:anchor="_Toc16042" w:history="1">
        <w:r>
          <w:rPr>
            <w:rFonts w:ascii="仿宋" w:eastAsia="仿宋" w:hAnsi="仿宋" w:cs="仿宋" w:hint="eastAsia"/>
            <w:lang w:eastAsia="zh-CN"/>
          </w:rPr>
          <w:t>(二)、风险应对策略</w:t>
        </w:r>
        <w:r>
          <w:tab/>
        </w:r>
        <w:r>
          <w:fldChar w:fldCharType="begin"/>
        </w:r>
        <w:r>
          <w:instrText xml:space="preserve"> PAGEREF _Toc16042 \h </w:instrText>
        </w:r>
        <w:r>
          <w:fldChar w:fldCharType="separate"/>
        </w:r>
        <w:r>
          <w:t>57</w:t>
        </w:r>
        <w:r>
          <w:fldChar w:fldCharType="end"/>
        </w:r>
      </w:hyperlink>
    </w:p>
    <w:p>
      <w:pPr>
        <w:pStyle w:val="TOC2"/>
        <w:tabs>
          <w:tab w:val="right" w:leader="dot" w:pos="8306"/>
        </w:tabs>
      </w:pPr>
      <w:hyperlink w:anchor="_Toc13160" w:history="1">
        <w:r>
          <w:rPr>
            <w:rFonts w:ascii="仿宋" w:eastAsia="仿宋" w:hAnsi="仿宋" w:cs="仿宋" w:hint="eastAsia"/>
            <w:lang w:eastAsia="zh-CN"/>
          </w:rPr>
          <w:t>(三)、风险监控与控制</w:t>
        </w:r>
        <w:r>
          <w:tab/>
        </w:r>
        <w:r>
          <w:fldChar w:fldCharType="begin"/>
        </w:r>
        <w:r>
          <w:instrText xml:space="preserve"> PAGEREF _Toc13160 \h </w:instrText>
        </w:r>
        <w:r>
          <w:fldChar w:fldCharType="separate"/>
        </w:r>
        <w:r>
          <w:t>59</w:t>
        </w:r>
        <w:r>
          <w:fldChar w:fldCharType="end"/>
        </w:r>
      </w:hyperlink>
    </w:p>
    <w:p>
      <w:pPr>
        <w:pStyle w:val="TOC1"/>
        <w:tabs>
          <w:tab w:val="right" w:leader="dot" w:pos="8306"/>
        </w:tabs>
      </w:pPr>
      <w:hyperlink w:anchor="_Toc11997" w:history="1">
        <w:r>
          <w:rPr>
            <w:rFonts w:ascii="仿宋" w:eastAsia="仿宋" w:hAnsi="仿宋" w:cs="仿宋" w:hint="eastAsia"/>
            <w:lang w:eastAsia="zh-CN"/>
          </w:rPr>
          <w:t>十三、供应链管理</w:t>
        </w:r>
        <w:r>
          <w:tab/>
        </w:r>
        <w:r>
          <w:fldChar w:fldCharType="begin"/>
        </w:r>
        <w:r>
          <w:instrText xml:space="preserve"> PAGEREF _Toc11997 \h </w:instrText>
        </w:r>
        <w:r>
          <w:fldChar w:fldCharType="separate"/>
        </w:r>
        <w:r>
          <w:t>60</w:t>
        </w:r>
        <w:r>
          <w:fldChar w:fldCharType="end"/>
        </w:r>
      </w:hyperlink>
    </w:p>
    <w:p>
      <w:pPr>
        <w:pStyle w:val="TOC2"/>
        <w:tabs>
          <w:tab w:val="right" w:leader="dot" w:pos="8306"/>
        </w:tabs>
      </w:pPr>
      <w:hyperlink w:anchor="_Toc14494" w:history="1">
        <w:r>
          <w:rPr>
            <w:rFonts w:ascii="仿宋" w:eastAsia="仿宋" w:hAnsi="仿宋" w:cs="仿宋" w:hint="eastAsia"/>
            <w:lang w:eastAsia="zh-CN"/>
          </w:rPr>
          <w:t>(一)、供应链战略规划</w:t>
        </w:r>
        <w:r>
          <w:tab/>
        </w:r>
        <w:r>
          <w:fldChar w:fldCharType="begin"/>
        </w:r>
        <w:r>
          <w:instrText xml:space="preserve"> PAGEREF _Toc14494 \h </w:instrText>
        </w:r>
        <w:r>
          <w:fldChar w:fldCharType="separate"/>
        </w:r>
        <w:r>
          <w:t>60</w:t>
        </w:r>
        <w:r>
          <w:fldChar w:fldCharType="end"/>
        </w:r>
      </w:hyperlink>
    </w:p>
    <w:p>
      <w:pPr>
        <w:pStyle w:val="TOC2"/>
        <w:tabs>
          <w:tab w:val="right" w:leader="dot" w:pos="8306"/>
        </w:tabs>
      </w:pPr>
      <w:hyperlink w:anchor="_Toc19311" w:history="1">
        <w:r>
          <w:rPr>
            <w:rFonts w:ascii="仿宋" w:eastAsia="仿宋" w:hAnsi="仿宋" w:cs="仿宋" w:hint="eastAsia"/>
            <w:lang w:eastAsia="zh-CN"/>
          </w:rPr>
          <w:t>(二)、供应商选择与合作</w:t>
        </w:r>
        <w:r>
          <w:tab/>
        </w:r>
        <w:r>
          <w:fldChar w:fldCharType="begin"/>
        </w:r>
        <w:r>
          <w:instrText xml:space="preserve"> PAGEREF _Toc19311 \h </w:instrText>
        </w:r>
        <w:r>
          <w:fldChar w:fldCharType="separate"/>
        </w:r>
        <w:r>
          <w:t>61</w:t>
        </w:r>
        <w:r>
          <w:fldChar w:fldCharType="end"/>
        </w:r>
      </w:hyperlink>
    </w:p>
    <w:p>
      <w:pPr>
        <w:pStyle w:val="TOC2"/>
        <w:tabs>
          <w:tab w:val="right" w:leader="dot" w:pos="8306"/>
        </w:tabs>
      </w:pPr>
      <w:hyperlink w:anchor="_Toc21869" w:history="1">
        <w:r>
          <w:rPr>
            <w:rFonts w:ascii="仿宋" w:eastAsia="仿宋" w:hAnsi="仿宋" w:cs="仿宋" w:hint="eastAsia"/>
            <w:lang w:eastAsia="zh-CN"/>
          </w:rPr>
          <w:t>(三)、物流与库存管理</w:t>
        </w:r>
        <w:r>
          <w:tab/>
        </w:r>
        <w:r>
          <w:fldChar w:fldCharType="begin"/>
        </w:r>
        <w:r>
          <w:instrText xml:space="preserve"> PAGEREF _Toc21869 \h </w:instrText>
        </w:r>
        <w:r>
          <w:fldChar w:fldCharType="separate"/>
        </w:r>
        <w:r>
          <w:t>62</w:t>
        </w:r>
        <w:r>
          <w:fldChar w:fldCharType="end"/>
        </w:r>
      </w:hyperlink>
    </w:p>
    <w:p>
      <w:pPr>
        <w:pStyle w:val="TOC1"/>
        <w:tabs>
          <w:tab w:val="right" w:leader="dot" w:pos="8306"/>
        </w:tabs>
      </w:pPr>
      <w:hyperlink w:anchor="_Toc14351" w:history="1">
        <w:r>
          <w:rPr>
            <w:rFonts w:ascii="仿宋" w:eastAsia="仿宋" w:hAnsi="仿宋" w:cs="仿宋" w:hint="eastAsia"/>
            <w:lang w:eastAsia="zh-CN"/>
          </w:rPr>
          <w:t>十四、质量管理体系</w:t>
        </w:r>
        <w:r>
          <w:tab/>
        </w:r>
        <w:r>
          <w:fldChar w:fldCharType="begin"/>
        </w:r>
        <w:r>
          <w:instrText xml:space="preserve"> PAGEREF _Toc14351 \h </w:instrText>
        </w:r>
        <w:r>
          <w:fldChar w:fldCharType="separate"/>
        </w:r>
        <w:r>
          <w:t>64</w:t>
        </w:r>
        <w:r>
          <w:fldChar w:fldCharType="end"/>
        </w:r>
      </w:hyperlink>
    </w:p>
    <w:p>
      <w:pPr>
        <w:pStyle w:val="TOC2"/>
        <w:tabs>
          <w:tab w:val="right" w:leader="dot" w:pos="8306"/>
        </w:tabs>
      </w:pPr>
      <w:hyperlink w:anchor="_Toc30340" w:history="1">
        <w:r>
          <w:rPr>
            <w:rFonts w:ascii="仿宋" w:eastAsia="仿宋" w:hAnsi="仿宋" w:cs="仿宋" w:hint="eastAsia"/>
            <w:lang w:eastAsia="zh-CN"/>
          </w:rPr>
          <w:t>(一)、质量目标与方针</w:t>
        </w:r>
        <w:r>
          <w:tab/>
        </w:r>
        <w:r>
          <w:fldChar w:fldCharType="begin"/>
        </w:r>
        <w:r>
          <w:instrText xml:space="preserve"> PAGEREF _Toc30340 \h </w:instrText>
        </w:r>
        <w:r>
          <w:fldChar w:fldCharType="separate"/>
        </w:r>
        <w:r>
          <w:t>64</w:t>
        </w:r>
        <w:r>
          <w:fldChar w:fldCharType="end"/>
        </w:r>
      </w:hyperlink>
    </w:p>
    <w:p>
      <w:pPr>
        <w:pStyle w:val="TOC2"/>
        <w:tabs>
          <w:tab w:val="right" w:leader="dot" w:pos="8306"/>
        </w:tabs>
      </w:pPr>
      <w:hyperlink w:anchor="_Toc3974" w:history="1">
        <w:r>
          <w:rPr>
            <w:rFonts w:ascii="仿宋" w:eastAsia="仿宋" w:hAnsi="仿宋" w:cs="仿宋" w:hint="eastAsia"/>
            <w:lang w:eastAsia="zh-CN"/>
          </w:rPr>
          <w:t>(二)、质量管理责任</w:t>
        </w:r>
        <w:r>
          <w:tab/>
        </w:r>
        <w:r>
          <w:fldChar w:fldCharType="begin"/>
        </w:r>
        <w:r>
          <w:instrText xml:space="preserve"> PAGEREF _Toc3974 \h </w:instrText>
        </w:r>
        <w:r>
          <w:fldChar w:fldCharType="separate"/>
        </w:r>
        <w:r>
          <w:t>65</w:t>
        </w:r>
        <w:r>
          <w:fldChar w:fldCharType="end"/>
        </w:r>
      </w:hyperlink>
    </w:p>
    <w:p>
      <w:pPr>
        <w:pStyle w:val="TOC2"/>
        <w:tabs>
          <w:tab w:val="right" w:leader="dot" w:pos="8306"/>
        </w:tabs>
      </w:pPr>
      <w:hyperlink w:anchor="_Toc28948" w:history="1">
        <w:r>
          <w:rPr>
            <w:rFonts w:ascii="仿宋" w:eastAsia="仿宋" w:hAnsi="仿宋" w:cs="仿宋" w:hint="eastAsia"/>
            <w:lang w:eastAsia="zh-CN"/>
          </w:rPr>
          <w:t>(三)、质量管理体系文件</w:t>
        </w:r>
        <w:r>
          <w:tab/>
        </w:r>
        <w:r>
          <w:fldChar w:fldCharType="begin"/>
        </w:r>
        <w:r>
          <w:instrText xml:space="preserve"> PAGEREF _Toc28948 \h </w:instrText>
        </w:r>
        <w:r>
          <w:fldChar w:fldCharType="separate"/>
        </w:r>
        <w:r>
          <w:t>66</w:t>
        </w:r>
        <w:r>
          <w:fldChar w:fldCharType="end"/>
        </w:r>
      </w:hyperlink>
    </w:p>
    <w:p>
      <w:pPr>
        <w:pStyle w:val="TOC2"/>
        <w:tabs>
          <w:tab w:val="right" w:leader="dot" w:pos="8306"/>
        </w:tabs>
      </w:pPr>
      <w:hyperlink w:anchor="_Toc2460" w:history="1">
        <w:r>
          <w:rPr>
            <w:rFonts w:ascii="仿宋" w:eastAsia="仿宋" w:hAnsi="仿宋" w:cs="仿宋" w:hint="eastAsia"/>
            <w:lang w:eastAsia="zh-CN"/>
          </w:rPr>
          <w:t>(四)、质量培训与教育</w:t>
        </w:r>
        <w:r>
          <w:tab/>
        </w:r>
        <w:r>
          <w:fldChar w:fldCharType="begin"/>
        </w:r>
        <w:r>
          <w:instrText xml:space="preserve"> PAGEREF _Toc2460 \h </w:instrText>
        </w:r>
        <w:r>
          <w:fldChar w:fldCharType="separate"/>
        </w:r>
        <w:r>
          <w:t>68</w:t>
        </w:r>
        <w:r>
          <w:fldChar w:fldCharType="end"/>
        </w:r>
      </w:hyperlink>
    </w:p>
    <w:p>
      <w:pPr>
        <w:pStyle w:val="TOC2"/>
        <w:tabs>
          <w:tab w:val="right" w:leader="dot" w:pos="8306"/>
        </w:tabs>
      </w:pPr>
      <w:hyperlink w:anchor="_Toc32665" w:history="1">
        <w:r>
          <w:rPr>
            <w:rFonts w:ascii="仿宋" w:eastAsia="仿宋" w:hAnsi="仿宋" w:cs="仿宋" w:hint="eastAsia"/>
            <w:lang w:eastAsia="zh-CN"/>
          </w:rPr>
          <w:t>(五)、质量审核与评价</w:t>
        </w:r>
        <w:r>
          <w:tab/>
        </w:r>
        <w:r>
          <w:fldChar w:fldCharType="begin"/>
        </w:r>
        <w:r>
          <w:instrText xml:space="preserve"> PAGEREF _Toc32665 \h </w:instrText>
        </w:r>
        <w:r>
          <w:fldChar w:fldCharType="separate"/>
        </w:r>
        <w:r>
          <w:t>69</w:t>
        </w:r>
        <w:r>
          <w:fldChar w:fldCharType="end"/>
        </w:r>
      </w:hyperlink>
    </w:p>
    <w:p>
      <w:pPr>
        <w:pStyle w:val="TOC2"/>
        <w:tabs>
          <w:tab w:val="right" w:leader="dot" w:pos="8306"/>
        </w:tabs>
      </w:pPr>
      <w:hyperlink w:anchor="_Toc14679" w:history="1">
        <w:r>
          <w:rPr>
            <w:rFonts w:ascii="仿宋" w:eastAsia="仿宋" w:hAnsi="仿宋" w:cs="仿宋" w:hint="eastAsia"/>
            <w:lang w:eastAsia="zh-CN"/>
          </w:rPr>
          <w:t>(六)、不符合与纠正措施</w:t>
        </w:r>
        <w:r>
          <w:tab/>
        </w:r>
        <w:r>
          <w:fldChar w:fldCharType="begin"/>
        </w:r>
        <w:r>
          <w:instrText xml:space="preserve"> PAGEREF _Toc14679 \h </w:instrText>
        </w:r>
        <w:r>
          <w:fldChar w:fldCharType="separate"/>
        </w:r>
        <w:r>
          <w:t>71</w:t>
        </w:r>
        <w:r>
          <w:fldChar w:fldCharType="end"/>
        </w:r>
      </w:hyperlink>
    </w:p>
    <w:p>
      <w:pPr>
        <w:pStyle w:val="TOC1"/>
        <w:tabs>
          <w:tab w:val="right" w:leader="dot" w:pos="8306"/>
        </w:tabs>
      </w:pPr>
      <w:hyperlink w:anchor="_Toc27055" w:history="1">
        <w:r>
          <w:rPr>
            <w:rFonts w:ascii="仿宋" w:eastAsia="仿宋" w:hAnsi="仿宋" w:cs="仿宋" w:hint="eastAsia"/>
            <w:lang w:eastAsia="zh-CN"/>
          </w:rPr>
          <w:t>十五、营销与推广策略</w:t>
        </w:r>
        <w:r>
          <w:tab/>
        </w:r>
        <w:r>
          <w:fldChar w:fldCharType="begin"/>
        </w:r>
        <w:r>
          <w:instrText xml:space="preserve"> PAGEREF _Toc27055 \h </w:instrText>
        </w:r>
        <w:r>
          <w:fldChar w:fldCharType="separate"/>
        </w:r>
        <w:r>
          <w:t>72</w:t>
        </w:r>
        <w:r>
          <w:fldChar w:fldCharType="end"/>
        </w:r>
      </w:hyperlink>
    </w:p>
    <w:p>
      <w:pPr>
        <w:pStyle w:val="TOC2"/>
        <w:tabs>
          <w:tab w:val="right" w:leader="dot" w:pos="8306"/>
        </w:tabs>
      </w:pPr>
      <w:hyperlink w:anchor="_Toc28128" w:history="1">
        <w:r>
          <w:rPr>
            <w:rFonts w:ascii="仿宋" w:eastAsia="仿宋" w:hAnsi="仿宋" w:cs="仿宋" w:hint="eastAsia"/>
            <w:lang w:eastAsia="zh-CN"/>
          </w:rPr>
          <w:t>(一)、产品/服务定位与特点</w:t>
        </w:r>
        <w:r>
          <w:tab/>
        </w:r>
        <w:r>
          <w:fldChar w:fldCharType="begin"/>
        </w:r>
        <w:r>
          <w:instrText xml:space="preserve"> PAGEREF _Toc28128 \h </w:instrText>
        </w:r>
        <w:r>
          <w:fldChar w:fldCharType="separate"/>
        </w:r>
        <w:r>
          <w:t>72</w:t>
        </w:r>
        <w:r>
          <w:fldChar w:fldCharType="end"/>
        </w:r>
      </w:hyperlink>
    </w:p>
    <w:p>
      <w:pPr>
        <w:pStyle w:val="TOC2"/>
        <w:tabs>
          <w:tab w:val="right" w:leader="dot" w:pos="8306"/>
        </w:tabs>
      </w:pPr>
      <w:hyperlink w:anchor="_Toc22484" w:history="1">
        <w:r>
          <w:rPr>
            <w:rFonts w:ascii="仿宋" w:eastAsia="仿宋" w:hAnsi="仿宋" w:cs="仿宋" w:hint="eastAsia"/>
            <w:lang w:eastAsia="zh-CN"/>
          </w:rPr>
          <w:t>(二)、市场定位与竞争分析</w:t>
        </w:r>
        <w:r>
          <w:tab/>
        </w:r>
        <w:r>
          <w:fldChar w:fldCharType="begin"/>
        </w:r>
        <w:r>
          <w:instrText xml:space="preserve"> PAGEREF _Toc22484 \h </w:instrText>
        </w:r>
        <w:r>
          <w:fldChar w:fldCharType="separate"/>
        </w:r>
        <w:r>
          <w:t>73</w:t>
        </w:r>
        <w:r>
          <w:fldChar w:fldCharType="end"/>
        </w:r>
      </w:hyperlink>
    </w:p>
    <w:p>
      <w:pPr>
        <w:pStyle w:val="TOC2"/>
        <w:tabs>
          <w:tab w:val="right" w:leader="dot" w:pos="8306"/>
        </w:tabs>
      </w:pPr>
      <w:hyperlink w:anchor="_Toc21454" w:history="1">
        <w:r>
          <w:rPr>
            <w:rFonts w:ascii="仿宋" w:eastAsia="仿宋" w:hAnsi="仿宋" w:cs="仿宋" w:hint="eastAsia"/>
            <w:lang w:eastAsia="zh-CN"/>
          </w:rPr>
          <w:t>(三)、营销渠道与策略</w:t>
        </w:r>
        <w:r>
          <w:tab/>
        </w:r>
        <w:r>
          <w:fldChar w:fldCharType="begin"/>
        </w:r>
        <w:r>
          <w:instrText xml:space="preserve"> PAGEREF _Toc21454 \h </w:instrText>
        </w:r>
        <w:r>
          <w:fldChar w:fldCharType="separate"/>
        </w:r>
        <w:r>
          <w:t>75</w:t>
        </w:r>
        <w:r>
          <w:fldChar w:fldCharType="end"/>
        </w:r>
      </w:hyperlink>
    </w:p>
    <w:p>
      <w:pPr>
        <w:pStyle w:val="TOC2"/>
        <w:tabs>
          <w:tab w:val="right" w:leader="dot" w:pos="8306"/>
        </w:tabs>
      </w:pPr>
      <w:hyperlink w:anchor="_Toc6671" w:history="1">
        <w:r>
          <w:rPr>
            <w:rFonts w:ascii="仿宋" w:eastAsia="仿宋" w:hAnsi="仿宋" w:cs="仿宋" w:hint="eastAsia"/>
            <w:lang w:eastAsia="zh-CN"/>
          </w:rPr>
          <w:t>(四)、推广与宣传活动</w:t>
        </w:r>
        <w:r>
          <w:tab/>
        </w:r>
        <w:r>
          <w:fldChar w:fldCharType="begin"/>
        </w:r>
        <w:r>
          <w:instrText xml:space="preserve"> PAGEREF _Toc6671 \h </w:instrText>
        </w:r>
        <w:r>
          <w:fldChar w:fldCharType="separate"/>
        </w:r>
        <w:r>
          <w:t>76</w:t>
        </w:r>
        <w:r>
          <w:fldChar w:fldCharType="end"/>
        </w:r>
      </w:hyperlink>
    </w:p>
    <w:p>
      <w:pPr>
        <w:pStyle w:val="TOC1"/>
        <w:tabs>
          <w:tab w:val="right" w:leader="dot" w:pos="8306"/>
        </w:tabs>
      </w:pPr>
      <w:hyperlink w:anchor="_Toc8626" w:history="1">
        <w:r>
          <w:rPr>
            <w:rFonts w:ascii="仿宋" w:eastAsia="仿宋" w:hAnsi="仿宋" w:cs="仿宋" w:hint="eastAsia"/>
            <w:lang w:eastAsia="zh-CN"/>
          </w:rPr>
          <w:t>十六、风险识别与分类</w:t>
        </w:r>
        <w:r>
          <w:tab/>
        </w:r>
        <w:r>
          <w:fldChar w:fldCharType="begin"/>
        </w:r>
        <w:r>
          <w:instrText xml:space="preserve"> PAGEREF _Toc8626 \h </w:instrText>
        </w:r>
        <w:r>
          <w:fldChar w:fldCharType="separate"/>
        </w:r>
        <w:r>
          <w:t>81</w:t>
        </w:r>
        <w:r>
          <w:fldChar w:fldCharType="end"/>
        </w:r>
      </w:hyperlink>
    </w:p>
    <w:p>
      <w:pPr>
        <w:pStyle w:val="TOC2"/>
        <w:tabs>
          <w:tab w:val="right" w:leader="dot" w:pos="8306"/>
        </w:tabs>
      </w:pPr>
      <w:hyperlink w:anchor="_Toc8386" w:history="1">
        <w:r>
          <w:rPr>
            <w:rFonts w:ascii="仿宋" w:eastAsia="仿宋" w:hAnsi="仿宋" w:cs="仿宋" w:hint="eastAsia"/>
            <w:lang w:eastAsia="zh-CN"/>
          </w:rPr>
          <w:t>(一)、风险识别</w:t>
        </w:r>
        <w:r>
          <w:tab/>
        </w:r>
        <w:r>
          <w:fldChar w:fldCharType="begin"/>
        </w:r>
        <w:r>
          <w:instrText xml:space="preserve"> PAGEREF _Toc8386 \h </w:instrText>
        </w:r>
        <w:r>
          <w:fldChar w:fldCharType="separate"/>
        </w:r>
        <w:r>
          <w:t>81</w:t>
        </w:r>
        <w:r>
          <w:fldChar w:fldCharType="end"/>
        </w:r>
      </w:hyperlink>
    </w:p>
    <w:p>
      <w:pPr>
        <w:pStyle w:val="TOC2"/>
        <w:tabs>
          <w:tab w:val="right" w:leader="dot" w:pos="8306"/>
        </w:tabs>
      </w:pPr>
      <w:hyperlink w:anchor="_Toc12822" w:history="1">
        <w:r>
          <w:rPr>
            <w:rFonts w:ascii="仿宋" w:eastAsia="仿宋" w:hAnsi="仿宋" w:cs="仿宋" w:hint="eastAsia"/>
            <w:lang w:eastAsia="zh-CN"/>
          </w:rPr>
          <w:t>(二)、风险分类</w:t>
        </w:r>
        <w:r>
          <w:tab/>
        </w:r>
        <w:r>
          <w:fldChar w:fldCharType="begin"/>
        </w:r>
        <w:r>
          <w:instrText xml:space="preserve"> PAGEREF _Toc12822 \h </w:instrText>
        </w:r>
        <w:r>
          <w:fldChar w:fldCharType="separate"/>
        </w:r>
        <w:r>
          <w:t>82</w:t>
        </w:r>
        <w:r>
          <w:fldChar w:fldCharType="end"/>
        </w:r>
      </w:hyperlink>
    </w:p>
    <w:p>
      <w:pPr>
        <w:pStyle w:val="TOC1"/>
        <w:tabs>
          <w:tab w:val="right" w:leader="dot" w:pos="8306"/>
        </w:tabs>
      </w:pPr>
      <w:hyperlink w:anchor="_Toc8511" w:history="1">
        <w:r>
          <w:rPr>
            <w:rFonts w:ascii="仿宋" w:eastAsia="仿宋" w:hAnsi="仿宋" w:cs="仿宋" w:hint="eastAsia"/>
            <w:lang w:eastAsia="zh-CN"/>
          </w:rPr>
          <w:t>十七、高频疲劳试验机项目治理与监督</w:t>
        </w:r>
        <w:r>
          <w:tab/>
        </w:r>
        <w:r>
          <w:fldChar w:fldCharType="begin"/>
        </w:r>
        <w:r>
          <w:instrText xml:space="preserve"> PAGEREF _Toc8511 \h </w:instrText>
        </w:r>
        <w:r>
          <w:fldChar w:fldCharType="separate"/>
        </w:r>
        <w:r>
          <w:t>84</w:t>
        </w:r>
        <w:r>
          <w:fldChar w:fldCharType="end"/>
        </w:r>
      </w:hyperlink>
    </w:p>
    <w:p>
      <w:pPr>
        <w:pStyle w:val="TOC2"/>
        <w:tabs>
          <w:tab w:val="right" w:leader="dot" w:pos="8306"/>
        </w:tabs>
      </w:pPr>
      <w:hyperlink w:anchor="_Toc15943" w:history="1">
        <w:r>
          <w:rPr>
            <w:rFonts w:ascii="仿宋" w:eastAsia="仿宋" w:hAnsi="仿宋" w:cs="仿宋" w:hint="eastAsia"/>
            <w:lang w:eastAsia="zh-CN"/>
          </w:rPr>
          <w:t>(一)、高频疲劳试验机项目治理结构</w:t>
        </w:r>
        <w:r>
          <w:tab/>
        </w:r>
        <w:r>
          <w:fldChar w:fldCharType="begin"/>
        </w:r>
        <w:r>
          <w:instrText xml:space="preserve"> PAGEREF _Toc15943 \h </w:instrText>
        </w:r>
        <w:r>
          <w:fldChar w:fldCharType="separate"/>
        </w:r>
        <w:r>
          <w:t>84</w:t>
        </w:r>
        <w:r>
          <w:fldChar w:fldCharType="end"/>
        </w:r>
      </w:hyperlink>
    </w:p>
    <w:p>
      <w:pPr>
        <w:pStyle w:val="TOC2"/>
        <w:tabs>
          <w:tab w:val="right" w:leader="dot" w:pos="8306"/>
        </w:tabs>
      </w:pPr>
      <w:hyperlink w:anchor="_Toc27607" w:history="1">
        <w:r>
          <w:rPr>
            <w:rFonts w:ascii="仿宋" w:eastAsia="仿宋" w:hAnsi="仿宋" w:cs="仿宋" w:hint="eastAsia"/>
            <w:lang w:eastAsia="zh-CN"/>
          </w:rPr>
          <w:t>(二)、监督与审计</w:t>
        </w:r>
        <w:r>
          <w:tab/>
        </w:r>
        <w:r>
          <w:fldChar w:fldCharType="begin"/>
        </w:r>
        <w:r>
          <w:instrText xml:space="preserve"> PAGEREF _Toc27607 \h </w:instrText>
        </w:r>
        <w:r>
          <w:fldChar w:fldCharType="separate"/>
        </w:r>
        <w:r>
          <w:t>86</w:t>
        </w:r>
        <w:r>
          <w:fldChar w:fldCharType="end"/>
        </w:r>
      </w:hyperlink>
    </w:p>
    <w:p>
      <w:pPr>
        <w:pStyle w:val="TOC1"/>
        <w:tabs>
          <w:tab w:val="right" w:leader="dot" w:pos="8306"/>
        </w:tabs>
      </w:pPr>
      <w:hyperlink w:anchor="_Toc18596" w:history="1">
        <w:r>
          <w:rPr>
            <w:rFonts w:ascii="仿宋" w:eastAsia="仿宋" w:hAnsi="仿宋" w:cs="仿宋" w:hint="eastAsia"/>
            <w:lang w:eastAsia="zh-CN"/>
          </w:rPr>
          <w:t>十八、高频疲劳试验机项目实施时间节点</w:t>
        </w:r>
        <w:r>
          <w:tab/>
        </w:r>
        <w:r>
          <w:fldChar w:fldCharType="begin"/>
        </w:r>
        <w:r>
          <w:instrText xml:space="preserve"> PAGEREF _Toc18596 \h </w:instrText>
        </w:r>
        <w:r>
          <w:fldChar w:fldCharType="separate"/>
        </w:r>
        <w:r>
          <w:t>87</w:t>
        </w:r>
        <w:r>
          <w:fldChar w:fldCharType="end"/>
        </w:r>
      </w:hyperlink>
    </w:p>
    <w:p>
      <w:pPr>
        <w:pStyle w:val="TOC2"/>
        <w:tabs>
          <w:tab w:val="right" w:leader="dot" w:pos="8306"/>
        </w:tabs>
      </w:pPr>
      <w:hyperlink w:anchor="_Toc26483" w:history="1">
        <w:r>
          <w:rPr>
            <w:rFonts w:ascii="仿宋" w:eastAsia="仿宋" w:hAnsi="仿宋" w:cs="仿宋" w:hint="eastAsia"/>
            <w:lang w:eastAsia="zh-CN"/>
          </w:rPr>
          <w:t>(一)、高频疲劳试验机项目启动阶段时间节点</w:t>
        </w:r>
        <w:r>
          <w:tab/>
        </w:r>
        <w:r>
          <w:fldChar w:fldCharType="begin"/>
        </w:r>
        <w:r>
          <w:instrText xml:space="preserve"> PAGEREF _Toc26483 \h </w:instrText>
        </w:r>
        <w:r>
          <w:fldChar w:fldCharType="separate"/>
        </w:r>
        <w:r>
          <w:t>87</w:t>
        </w:r>
        <w:r>
          <w:fldChar w:fldCharType="end"/>
        </w:r>
      </w:hyperlink>
    </w:p>
    <w:p>
      <w:pPr>
        <w:pStyle w:val="TOC2"/>
        <w:tabs>
          <w:tab w:val="right" w:leader="dot" w:pos="8306"/>
        </w:tabs>
      </w:pPr>
      <w:hyperlink w:anchor="_Toc31314" w:history="1">
        <w:r>
          <w:rPr>
            <w:rFonts w:ascii="仿宋" w:eastAsia="仿宋" w:hAnsi="仿宋" w:cs="仿宋" w:hint="eastAsia"/>
            <w:lang w:eastAsia="zh-CN"/>
          </w:rPr>
          <w:t>(二)、高频疲劳试验机项目执行阶段时间节点</w:t>
        </w:r>
        <w:r>
          <w:tab/>
        </w:r>
        <w:r>
          <w:fldChar w:fldCharType="begin"/>
        </w:r>
        <w:r>
          <w:instrText xml:space="preserve"> PAGEREF _Toc31314 \h </w:instrText>
        </w:r>
        <w:r>
          <w:fldChar w:fldCharType="separate"/>
        </w:r>
        <w:r>
          <w:t>88</w:t>
        </w:r>
        <w:r>
          <w:fldChar w:fldCharType="end"/>
        </w:r>
      </w:hyperlink>
    </w:p>
    <w:p>
      <w:pPr>
        <w:pStyle w:val="TOC2"/>
        <w:tabs>
          <w:tab w:val="right" w:leader="dot" w:pos="8306"/>
        </w:tabs>
      </w:pPr>
      <w:hyperlink w:anchor="_Toc1794" w:history="1">
        <w:r>
          <w:rPr>
            <w:rFonts w:ascii="仿宋" w:eastAsia="仿宋" w:hAnsi="仿宋" w:cs="仿宋" w:hint="eastAsia"/>
            <w:lang w:eastAsia="zh-CN"/>
          </w:rPr>
          <w:t>(三)、高频疲劳试验机项目完成阶段时间节点</w:t>
        </w:r>
        <w:r>
          <w:tab/>
        </w:r>
        <w:r>
          <w:fldChar w:fldCharType="begin"/>
        </w:r>
        <w:r>
          <w:instrText xml:space="preserve"> PAGEREF _Toc1794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88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885"/>
      <w:r>
        <w:rPr>
          <w:rFonts w:ascii="仿宋" w:eastAsia="仿宋" w:hAnsi="仿宋" w:cs="仿宋" w:hint="eastAsia"/>
          <w:lang w:eastAsia="zh-CN"/>
        </w:rPr>
        <w:t>(一)、高频疲劳试验机行业分析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行业一直以来都是市场的关注焦点。行业内的发展趋势、竞争态势以及潜在机会都对高频疲劳试验机项目的推进产生深远的影响。通过深入研究行业的整体概貌，我们将更好地理解行业的核心特征，为高频疲劳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频疲劳试验机行业，技术一直是推动创新和发展的关键因素。我们将对当前技术趋势进行详尽分析，包括但不限于人工智能、大数据应用、先进制造技术等。这有助于高频疲劳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频疲劳试验机项目成功的基础。我们将对主要竞争对手进行深入研究，包括其市场份额、产品特点、市场定位等。通过全面了解竞争对手的优势和劣势，高频疲劳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558"/>
      <w:r>
        <w:rPr>
          <w:rFonts w:ascii="仿宋" w:eastAsia="仿宋" w:hAnsi="仿宋" w:cs="仿宋" w:hint="eastAsia"/>
          <w:sz w:val="28"/>
          <w:lang w:eastAsia="zh-CN"/>
        </w:rPr>
        <w:t>(二)、高频疲劳试验机市场分析预测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频疲劳试验机市场未来的增长趋势。这包括市场的整体规模、各细分领域的发展趋势等。高频疲劳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频疲劳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频疲劳试验机项目实施过程中需要充分考虑的因素。我们将对市场风险进行全面评估，包括但不限于政策法规风险、市场竞争风险、技术变革风险等。通过对潜在风险的深入分析，高频疲劳试验机项目可以制定相应的风险缓解策略，降低不确定性对高频疲劳试验机项目的影响。</w:t>
      </w:r>
    </w:p>
    <w:p>
      <w:pPr>
        <w:pStyle w:val="Heading1"/>
        <w:ind w:firstLine="560" w:firstLineChars="200"/>
        <w:rPr>
          <w:rFonts w:ascii="仿宋" w:eastAsia="仿宋" w:hAnsi="仿宋" w:cs="仿宋" w:hint="eastAsia"/>
          <w:sz w:val="28"/>
          <w:lang w:eastAsia="zh-CN"/>
        </w:rPr>
      </w:pPr>
      <w:bookmarkStart w:id="5" w:name="_Toc13640"/>
      <w:r>
        <w:rPr>
          <w:rFonts w:ascii="仿宋" w:eastAsia="仿宋" w:hAnsi="仿宋" w:cs="仿宋" w:hint="eastAsia"/>
          <w:sz w:val="28"/>
          <w:lang w:eastAsia="zh-CN"/>
        </w:rPr>
        <w:t>二、高频疲劳试验机项目可持续发展</w:t>
      </w:r>
      <w:bookmarkEnd w:id="5"/>
    </w:p>
    <w:p>
      <w:pPr>
        <w:pStyle w:val="Heading2"/>
        <w:rPr>
          <w:rFonts w:ascii="仿宋" w:eastAsia="仿宋" w:hAnsi="仿宋" w:cs="仿宋" w:hint="eastAsia"/>
          <w:lang w:eastAsia="zh-CN"/>
        </w:rPr>
      </w:pPr>
      <w:bookmarkStart w:id="6" w:name="_Toc1302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频疲劳试验机项目中，高频疲劳试验机项目团队着眼于未来，明确了可持续发展的战略方向。制定的具体可持续发展目标包括降低资源使用、采用环保技术、最大化社会效益等。这一步骤不仅有助于高频疲劳试验机项目在环保和社会责任方面达到最高标准，也为未来提供了明确的指引，确保高频疲劳试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可持续实践的融入高频疲劳试验机项目管理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频疲劳试验机项目管理周期。从高频疲劳试验机项目规划开始，高频疲劳试验机项目团队就考虑了环境和社会的因素。在执行阶段，高频疲劳试验机项目团队积极推动绿色技术的应用，优化资源利用。此外，关注员工的社会责任，通过培训和沟通活动提高员工对可持续发展的认知，使他们能够在日常工作中践行可持续实践。这些举措不仅为高频疲劳试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11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扎根于高频疲劳试验机项目的可持续发展理念，我们深信环保与社会责任是高频疲劳试验机项目成功的关键支柱。在高频疲劳试验机项目的每一步，我们都致力于通过创新和实践，履行对环境和社会的坚定责任。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团队通过引入先进的环保技术、建立高效的废物处理系统以及推动能源节约措施，积极履行环保责任。定期的环保监测和评估确保高频疲劳试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不仅致力于自身可持续发展，还注重对社会的回馈。通过支持社区高频疲劳试验机项目、参与慈善事业、提供培训机会等方式，高频疲劳试验机项目积极履行社会责任。与当地社区建立积极互动，关注员工的工作与生活平衡，以及员工的身心健康，是高频疲劳试验机项目在社会责任层面的关键举措。这样的实践不仅增强了高频疲劳试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647"/>
      <w:r>
        <w:rPr>
          <w:rFonts w:ascii="仿宋" w:eastAsia="仿宋" w:hAnsi="仿宋" w:cs="仿宋" w:hint="eastAsia"/>
          <w:sz w:val="28"/>
          <w:lang w:eastAsia="zh-CN"/>
        </w:rPr>
        <w:t>三、高频疲劳试验机项目文档管理</w:t>
      </w:r>
      <w:bookmarkEnd w:id="8"/>
    </w:p>
    <w:p>
      <w:pPr>
        <w:pStyle w:val="Heading2"/>
        <w:rPr>
          <w:rFonts w:ascii="仿宋" w:eastAsia="仿宋" w:hAnsi="仿宋" w:cs="仿宋" w:hint="eastAsia"/>
          <w:lang w:eastAsia="zh-CN"/>
        </w:rPr>
      </w:pPr>
      <w:bookmarkStart w:id="9" w:name="_Toc101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高频疲劳试验机项目高度重视文档的质量和准确性，以支持高频疲劳试验机项目的各项活动和决策。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文档的编制始于高频疲劳试验机项目计划的初期，我们制定了详细的文档编制计划，明确了每个文档的内容、格式和编写责任人。在高频疲劳试验机项目启动阶段，我们首先编制了高频疲劳试验机项目章程，明确定义了高频疲劳试验机项目的目标、范围、风险等关键要素。随后，高频疲劳试验机项目团队根据计划陆续编制了需求文档、设计文档、测试文档等各类文档，确保高频疲劳试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频疲劳试验机项目管理中的重要环节，旨在确保高频疲劳试验机项目文档符合质量标准和高频疲劳试验机项目需求。在高频疲劳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高频疲劳试验机项目相关利益方和专业领域的专家对文档进行独立审查。这有助于获取更全面、客观的反馈，确保高频疲劳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高频疲劳试验机项目在文档编制与审查方面建立了严格的管理机制，通过规范的流程和多维度的审查，确保高频疲劳试验机项目文档的质量、准确性和可靠性，为高频疲劳试验机项目的顺利推进提供了有力支持。</w:t>
      </w:r>
    </w:p>
    <w:p>
      <w:pPr>
        <w:pStyle w:val="Heading2"/>
        <w:ind w:firstLine="560" w:firstLineChars="200"/>
        <w:rPr>
          <w:rFonts w:ascii="仿宋" w:eastAsia="仿宋" w:hAnsi="仿宋" w:cs="仿宋" w:hint="eastAsia"/>
          <w:sz w:val="28"/>
          <w:lang w:eastAsia="zh-CN"/>
        </w:rPr>
      </w:pPr>
      <w:bookmarkStart w:id="10" w:name="_Toc2743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在高频疲劳试验机项目中，我们致力于优化文档发布与分发过程，以确保信息的高效传递和团队间协作的顺畅进行。以下是我们采取的关键优化策略：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我们通过多渠道发布文档，包括电子邮件、高频疲劳试验机项目管理平台、内部网站等，以满足不同团队成员的偏好和需求。多渠道发布确保了信息的全面覆盖。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我们采用了精细的权限控制，确保只有授权人员可以访问敏感信息。这种安全措施保护了高频疲劳试验机项目文档的机密性，防止了未经授权的信息泄露。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319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频疲劳试验机项目生命周期中一个至关重要的环节，直接关系到高频疲劳试验机项目信息的长期保存和历史记录的完整性。在高频疲劳试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761"/>
      <w:r>
        <w:rPr>
          <w:rFonts w:ascii="仿宋" w:eastAsia="仿宋" w:hAnsi="仿宋" w:cs="仿宋" w:hint="eastAsia"/>
          <w:sz w:val="28"/>
          <w:lang w:eastAsia="zh-CN"/>
        </w:rPr>
        <w:t>四、高频疲劳试验机项目建设背景及必要性分析</w:t>
      </w:r>
      <w:bookmarkEnd w:id="12"/>
    </w:p>
    <w:p>
      <w:pPr>
        <w:pStyle w:val="Heading2"/>
        <w:rPr>
          <w:rFonts w:ascii="仿宋" w:eastAsia="仿宋" w:hAnsi="仿宋" w:cs="仿宋" w:hint="eastAsia"/>
          <w:lang w:eastAsia="zh-CN"/>
        </w:rPr>
      </w:pPr>
      <w:bookmarkStart w:id="13" w:name="_Toc24468"/>
      <w:r>
        <w:rPr>
          <w:rFonts w:ascii="仿宋" w:eastAsia="仿宋" w:hAnsi="仿宋" w:cs="仿宋" w:hint="eastAsia"/>
          <w:lang w:eastAsia="zh-CN"/>
        </w:rPr>
        <w:t>(一)、高频疲劳试验机项目背景分析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频疲劳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频疲劳试验机项目在这个潮流中的定位。同时，我们将关注行业内涌现的新兴机遇，以便高频疲劳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频疲劳试验机项目提供了强大的发展动力。我们将聚焦于行业内最新的技术发展趋势，包括但不限于人工智能、大数据分析、物联网等领域。通过深度的技术研究，我们将确保高频疲劳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频疲劳试验机项目发展的源泉。我们将投入更多的精力对市场需求进行深入剖析，超越表面的需求，深入挖掘潜在的市场痛点和机遇。通过对市场需求的细致了解，高频疲劳试验机项目将更有针对性地设计解决方案，满足市场的多样化需求，从而更好地促进高频疲劳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频疲劳试验机项目战略至关重要。我们将对竞争态势进行更为深入的分析，包括但不限于市场份额、产品特点、客户满意度等多个维度。通过深度的竞争分析，高频疲劳试验机项目将能够更准确地把握市场脉搏，制定具有竞争力的高频疲劳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高频疲劳试验机项目的发展具有直接的影响。我们将进行更为全面的法规和政策分析，了解行业发展中的潜在法律风险和合规挑战。通过充分了解和遵守相关法规，高频疲劳试验机项目将确保在法律框架内合法合规运营，为高频疲劳试验机项目的稳健发展提供有力支持。</w:t>
      </w:r>
    </w:p>
    <w:p>
      <w:pPr>
        <w:pStyle w:val="Heading2"/>
        <w:ind w:firstLine="560" w:firstLineChars="200"/>
        <w:rPr>
          <w:rFonts w:ascii="仿宋" w:eastAsia="仿宋" w:hAnsi="仿宋" w:cs="仿宋" w:hint="eastAsia"/>
          <w:sz w:val="28"/>
          <w:lang w:eastAsia="zh-CN"/>
        </w:rPr>
      </w:pPr>
      <w:bookmarkStart w:id="14" w:name="_Toc15604"/>
      <w:r>
        <w:rPr>
          <w:rFonts w:ascii="仿宋" w:eastAsia="仿宋" w:hAnsi="仿宋" w:cs="仿宋" w:hint="eastAsia"/>
          <w:sz w:val="28"/>
          <w:lang w:eastAsia="zh-CN"/>
        </w:rPr>
        <w:t>(二)、高频疲劳试验机项目建设必要性分析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建设的迫切性源于对行业发展趋势的深刻洞察。我们正处于一个行业变革的时代，科技创新、数字化转型成为企业发展的关键动力。高频疲劳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建设不仅仅是为了跟上潮流，更是为了通过技术创新推动企业的持续发展。通过引入先进的技术和解决方案，高频疲劳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频疲劳试验机项目的建设成为必然选择，通过提高产品质量、拓展服务领域，从而在竞争中获得更多的机会。高频疲劳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频疲劳试验机项目建设的必要性体现在对客户需求更精准的满足。通过高频疲劳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建设的背后是对企业持续创新的追求。只有通过不断创新，企业才能在竞争中立于不败之地。高频疲劳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1981"/>
      <w:r>
        <w:rPr>
          <w:rFonts w:ascii="仿宋" w:eastAsia="仿宋" w:hAnsi="仿宋" w:cs="仿宋" w:hint="eastAsia"/>
          <w:sz w:val="28"/>
          <w:lang w:eastAsia="zh-CN"/>
        </w:rPr>
        <w:t>五、高频疲劳试验机项目概论</w:t>
      </w:r>
      <w:bookmarkEnd w:id="15"/>
    </w:p>
    <w:p>
      <w:pPr>
        <w:pStyle w:val="Heading2"/>
        <w:rPr>
          <w:rFonts w:ascii="仿宋" w:eastAsia="仿宋" w:hAnsi="仿宋" w:cs="仿宋" w:hint="eastAsia"/>
          <w:lang w:eastAsia="zh-CN"/>
        </w:rPr>
      </w:pPr>
      <w:bookmarkStart w:id="16" w:name="_Toc32453"/>
      <w:r>
        <w:rPr>
          <w:rFonts w:ascii="仿宋" w:eastAsia="仿宋" w:hAnsi="仿宋" w:cs="仿宋" w:hint="eastAsia"/>
          <w:lang w:eastAsia="zh-CN"/>
        </w:rPr>
        <w:t>(一)、高频疲劳试验机项目概况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起源追溯至对市场的深入洞察。市场的不断演变与变革为高频疲劳试验机项目提供了难得的机遇。当前市场存在的需求缺口和变革的大环境共同构成了高频疲劳试验机项目的背景。这个高频疲劳试验机项目旨在充分利用市场机遇，填补行业中尚未满足的需求，为客户提供全新的解决方案。市场的变革和需求的增长使得这个高频疲劳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高频疲劳试验机项目名称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正式命名为高频疲劳试验机。这个名称不仅仅是一个标识，更代表了高频疲劳试验机项目的核心理念和愿景。它蕴含着高频疲劳试验机项目所要解决问题的关键字，具有强烈的表达和辨识度，为高频疲劳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高频疲劳试验机项目目标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核心目标是提供一种全新、高效的解决方案，满足客户日益增长的需求。高频疲劳试验机项目追求的不仅仅是满足市场需求，更是在市场中获得卓越的竞争优势。通过不断提升产品或服务的质量和创新水平，高频疲劳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高频疲劳试验机项目范围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全面涵盖了产品研发、制造、市场推广和售后服务，确保从产品设计到最终用户体验的全方位关注。这一全面的高频疲劳试验机项目范围是为了确保高频疲劳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高频疲劳试验机项目时间表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高频疲劳试验机项目计划在未来18个月内完成，包括研发、测试、市场试点和正式推出等不同阶段。这个时间表的合理设计是为了确保高频疲劳试验机项目各个阶段的顺利推进，以便按时交付高质量的成果。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高频疲劳试验机项目预算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频疲劳试验机项目总预算估算为XX百万美元，主要分配在研发、市场推广、人员培训和运营等方面。这一充足的预算为高频疲劳试验机项目提供了充足的资源，确保高频疲劳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高频疲劳试验机项目风险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可能面临的风险包括市场接受度低、技术难题、竞争激烈等。高频疲劳试验机项目团队已经制定了相应的风险应对计划，通过前瞻性的风险管理，确保高频疲劳试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高频疲劳试验机项目团队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高频疲劳试验机项目汇聚了一支经验丰富、多领域专业素养的核心团队，确保高频疲劳试验机项目在各个方面都能拥有高水平的执行力。团队的协同作战是高频疲劳试验机项目成功的关键因素之一。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高频疲劳试验机项目背景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高频疲劳试验机项目的背景根植于市场对更高效、创新产品的渴望，同时也受到科技发展对行业格局的深刻改变的影响。这为高频疲劳试验机项目提供了广阔的发展空间和市场需求。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高频疲劳试验机项目现状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截至目前，高频疲劳试验机项目已完成市场调研和技术验证，取得了初步的成功。这为高频疲劳试验机项目在未来的发展奠定了坚实的基础，为更远大的目标打下了坚实的基石。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5126"/>
      <w:r>
        <w:rPr>
          <w:rFonts w:ascii="仿宋" w:eastAsia="仿宋" w:hAnsi="仿宋" w:cs="仿宋" w:hint="eastAsia"/>
          <w:sz w:val="28"/>
          <w:lang w:eastAsia="zh-CN"/>
        </w:rPr>
        <w:t>(二)、高频疲劳试验机项目目标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keyword》高频疲劳试验机项目首要业务目标是在市场中占据有利地位，实现产品/服务的成功推广和销售。通过不断提升产品质量、创新性，高频疲劳试验机项目追求成为行业中的领导者，赢得更多客户的青睐。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在科技迅速发展的时代，高频疲劳试验机项目着眼于技术创新。通过持续的研发和技术升级，高频疲劳试验机项目旨在推出更具创新性的产品或服务，以满足市场对新鲜、先进解决方案的需求。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为了建立可持续的客户关系，高频疲劳试验机项目设定了客户满意度目标。通过提供卓越的产品质量和优质的客户服务，高频疲劳试验机项目追求赢得客户的信任和忠诚度，确保他们的满意度达到行业领先水平。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高频疲劳试验机项目注重社会责任和可持续发展。通过实施环保、社会责任高频疲劳试验机项目，高频疲劳试验机项目致力于在经济发展的同时保护环境，促进社会公平，实现可持续经营。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高频疲劳试验机项目的团队是实现目标的核心驱动力。因此，高频疲劳试验机项目设定了团队发展目标，包括提升团队成员的专业技能、培养领导力，以及搭建协同高效的团队工作氛围。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9140"/>
      <w:r>
        <w:rPr>
          <w:rFonts w:ascii="仿宋" w:eastAsia="仿宋" w:hAnsi="仿宋" w:cs="仿宋" w:hint="eastAsia"/>
          <w:sz w:val="28"/>
          <w:lang w:eastAsia="zh-CN"/>
        </w:rPr>
        <w:t>(三)、高频疲劳试验机项目提出的理由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高频疲劳试验机项目提出的理由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提出源于对市场机遇的深刻洞察。当前市场中存在的需求缺口和行业发展趋势表明，有巨大的商业机会等待被开发。通过准确捕捉市场机遇，高频疲劳试验机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https://d.book118.com/668077012117006023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061388"/>
    <w:rsid w:val="510613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7701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2023-12-11T05:54:00Z</dcterms:created>
  <dcterms:modified xsi:type="dcterms:W3CDTF">2023-12-11T05:54:40Z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BDEB86EE6E5540D8B242E3410A17F851_11</vt:lpwstr>
  </property>
  <property fmtid="{D5CDD505-2E9C-101B-9397-08002B2CF9AE}" pid="3" name="KSOProductBuildVer">
    <vt:lpwstr>2052-12.1.0.15990</vt:lpwstr>
  </property>
</Properties>
</file>