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激光测距仪项目规划设计蓝图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64" w:history="1">
        <w:r>
          <w:rPr>
            <w:rFonts w:ascii="仿宋" w:eastAsia="仿宋" w:hAnsi="仿宋" w:cs="仿宋" w:hint="eastAsia"/>
            <w:lang w:eastAsia="zh-CN"/>
          </w:rPr>
          <w:t>序言</w:t>
        </w:r>
        <w:r>
          <w:tab/>
        </w:r>
        <w:r>
          <w:fldChar w:fldCharType="begin"/>
        </w:r>
        <w:r>
          <w:instrText xml:space="preserve"> PAGEREF _Toc13664 \h </w:instrText>
        </w:r>
        <w:r>
          <w:fldChar w:fldCharType="separate"/>
        </w:r>
        <w:r>
          <w:t>3</w:t>
        </w:r>
        <w:r>
          <w:fldChar w:fldCharType="end"/>
        </w:r>
      </w:hyperlink>
    </w:p>
    <w:p>
      <w:pPr>
        <w:pStyle w:val="TOC1"/>
        <w:tabs>
          <w:tab w:val="right" w:leader="dot" w:pos="8306"/>
        </w:tabs>
      </w:pPr>
      <w:hyperlink w:anchor="_Toc11271" w:history="1">
        <w:r>
          <w:rPr>
            <w:rFonts w:ascii="仿宋" w:eastAsia="仿宋" w:hAnsi="仿宋" w:cs="仿宋" w:hint="eastAsia"/>
            <w:lang w:eastAsia="zh-CN"/>
          </w:rPr>
          <w:t>一、市场分析、调研</w:t>
        </w:r>
        <w:r>
          <w:tab/>
        </w:r>
        <w:r>
          <w:fldChar w:fldCharType="begin"/>
        </w:r>
        <w:r>
          <w:instrText xml:space="preserve"> PAGEREF _Toc11271 \h </w:instrText>
        </w:r>
        <w:r>
          <w:fldChar w:fldCharType="separate"/>
        </w:r>
        <w:r>
          <w:t>3</w:t>
        </w:r>
        <w:r>
          <w:fldChar w:fldCharType="end"/>
        </w:r>
      </w:hyperlink>
    </w:p>
    <w:p>
      <w:pPr>
        <w:pStyle w:val="TOC2"/>
        <w:tabs>
          <w:tab w:val="right" w:leader="dot" w:pos="8306"/>
        </w:tabs>
      </w:pPr>
      <w:hyperlink w:anchor="_Toc16026" w:history="1">
        <w:r>
          <w:rPr>
            <w:rFonts w:ascii="仿宋" w:eastAsia="仿宋" w:hAnsi="仿宋" w:cs="仿宋" w:hint="eastAsia"/>
            <w:lang w:eastAsia="zh-CN"/>
          </w:rPr>
          <w:t>(一)、激光测距仪行业分析</w:t>
        </w:r>
        <w:r>
          <w:tab/>
        </w:r>
        <w:r>
          <w:fldChar w:fldCharType="begin"/>
        </w:r>
        <w:r>
          <w:instrText xml:space="preserve"> PAGEREF _Toc16026 \h </w:instrText>
        </w:r>
        <w:r>
          <w:fldChar w:fldCharType="separate"/>
        </w:r>
        <w:r>
          <w:t>3</w:t>
        </w:r>
        <w:r>
          <w:fldChar w:fldCharType="end"/>
        </w:r>
      </w:hyperlink>
    </w:p>
    <w:p>
      <w:pPr>
        <w:pStyle w:val="TOC2"/>
        <w:tabs>
          <w:tab w:val="right" w:leader="dot" w:pos="8306"/>
        </w:tabs>
      </w:pPr>
      <w:hyperlink w:anchor="_Toc27902" w:history="1">
        <w:r>
          <w:rPr>
            <w:rFonts w:ascii="仿宋" w:eastAsia="仿宋" w:hAnsi="仿宋" w:cs="仿宋" w:hint="eastAsia"/>
            <w:lang w:eastAsia="zh-CN"/>
          </w:rPr>
          <w:t>(二)、激光测距仪市场分析预测</w:t>
        </w:r>
        <w:r>
          <w:tab/>
        </w:r>
        <w:r>
          <w:fldChar w:fldCharType="begin"/>
        </w:r>
        <w:r>
          <w:instrText xml:space="preserve"> PAGEREF _Toc27902 \h </w:instrText>
        </w:r>
        <w:r>
          <w:fldChar w:fldCharType="separate"/>
        </w:r>
        <w:r>
          <w:t>4</w:t>
        </w:r>
        <w:r>
          <w:fldChar w:fldCharType="end"/>
        </w:r>
      </w:hyperlink>
    </w:p>
    <w:p>
      <w:pPr>
        <w:pStyle w:val="TOC1"/>
        <w:tabs>
          <w:tab w:val="right" w:leader="dot" w:pos="8306"/>
        </w:tabs>
      </w:pPr>
      <w:hyperlink w:anchor="_Toc4717" w:history="1">
        <w:r>
          <w:rPr>
            <w:rFonts w:ascii="仿宋" w:eastAsia="仿宋" w:hAnsi="仿宋" w:cs="仿宋" w:hint="eastAsia"/>
            <w:lang w:eastAsia="zh-CN"/>
          </w:rPr>
          <w:t>二、激光测距仪项目绩效评估</w:t>
        </w:r>
        <w:r>
          <w:tab/>
        </w:r>
        <w:r>
          <w:fldChar w:fldCharType="begin"/>
        </w:r>
        <w:r>
          <w:instrText xml:space="preserve"> PAGEREF _Toc4717 \h </w:instrText>
        </w:r>
        <w:r>
          <w:fldChar w:fldCharType="separate"/>
        </w:r>
        <w:r>
          <w:t>5</w:t>
        </w:r>
        <w:r>
          <w:fldChar w:fldCharType="end"/>
        </w:r>
      </w:hyperlink>
    </w:p>
    <w:p>
      <w:pPr>
        <w:pStyle w:val="TOC2"/>
        <w:tabs>
          <w:tab w:val="right" w:leader="dot" w:pos="8306"/>
        </w:tabs>
      </w:pPr>
      <w:hyperlink w:anchor="_Toc10109" w:history="1">
        <w:r>
          <w:rPr>
            <w:rFonts w:ascii="仿宋" w:eastAsia="仿宋" w:hAnsi="仿宋" w:cs="仿宋" w:hint="eastAsia"/>
            <w:lang w:eastAsia="zh-CN"/>
          </w:rPr>
          <w:t>(一)、绩效评估指标</w:t>
        </w:r>
        <w:r>
          <w:tab/>
        </w:r>
        <w:r>
          <w:fldChar w:fldCharType="begin"/>
        </w:r>
        <w:r>
          <w:instrText xml:space="preserve"> PAGEREF _Toc10109 \h </w:instrText>
        </w:r>
        <w:r>
          <w:fldChar w:fldCharType="separate"/>
        </w:r>
        <w:r>
          <w:t>5</w:t>
        </w:r>
        <w:r>
          <w:fldChar w:fldCharType="end"/>
        </w:r>
      </w:hyperlink>
    </w:p>
    <w:p>
      <w:pPr>
        <w:pStyle w:val="TOC2"/>
        <w:tabs>
          <w:tab w:val="right" w:leader="dot" w:pos="8306"/>
        </w:tabs>
      </w:pPr>
      <w:hyperlink w:anchor="_Toc21161" w:history="1">
        <w:r>
          <w:rPr>
            <w:rFonts w:ascii="仿宋" w:eastAsia="仿宋" w:hAnsi="仿宋" w:cs="仿宋" w:hint="eastAsia"/>
            <w:lang w:eastAsia="zh-CN"/>
          </w:rPr>
          <w:t>(二)、绩效评估方法</w:t>
        </w:r>
        <w:r>
          <w:tab/>
        </w:r>
        <w:r>
          <w:fldChar w:fldCharType="begin"/>
        </w:r>
        <w:r>
          <w:instrText xml:space="preserve"> PAGEREF _Toc21161 \h </w:instrText>
        </w:r>
        <w:r>
          <w:fldChar w:fldCharType="separate"/>
        </w:r>
        <w:r>
          <w:t>6</w:t>
        </w:r>
        <w:r>
          <w:fldChar w:fldCharType="end"/>
        </w:r>
      </w:hyperlink>
    </w:p>
    <w:p>
      <w:pPr>
        <w:pStyle w:val="TOC2"/>
        <w:tabs>
          <w:tab w:val="right" w:leader="dot" w:pos="8306"/>
        </w:tabs>
      </w:pPr>
      <w:hyperlink w:anchor="_Toc25280" w:history="1">
        <w:r>
          <w:rPr>
            <w:rFonts w:ascii="仿宋" w:eastAsia="仿宋" w:hAnsi="仿宋" w:cs="仿宋" w:hint="eastAsia"/>
            <w:lang w:eastAsia="zh-CN"/>
          </w:rPr>
          <w:t>(三)、绩效评估周期</w:t>
        </w:r>
        <w:r>
          <w:tab/>
        </w:r>
        <w:r>
          <w:fldChar w:fldCharType="begin"/>
        </w:r>
        <w:r>
          <w:instrText xml:space="preserve"> PAGEREF _Toc25280 \h </w:instrText>
        </w:r>
        <w:r>
          <w:fldChar w:fldCharType="separate"/>
        </w:r>
        <w:r>
          <w:t>7</w:t>
        </w:r>
        <w:r>
          <w:fldChar w:fldCharType="end"/>
        </w:r>
      </w:hyperlink>
    </w:p>
    <w:p>
      <w:pPr>
        <w:pStyle w:val="TOC1"/>
        <w:tabs>
          <w:tab w:val="right" w:leader="dot" w:pos="8306"/>
        </w:tabs>
      </w:pPr>
      <w:hyperlink w:anchor="_Toc19354" w:history="1">
        <w:r>
          <w:rPr>
            <w:rFonts w:ascii="仿宋" w:eastAsia="仿宋" w:hAnsi="仿宋" w:cs="仿宋" w:hint="eastAsia"/>
            <w:lang w:eastAsia="zh-CN"/>
          </w:rPr>
          <w:t>三、工艺说明</w:t>
        </w:r>
        <w:r>
          <w:tab/>
        </w:r>
        <w:r>
          <w:fldChar w:fldCharType="begin"/>
        </w:r>
        <w:r>
          <w:instrText xml:space="preserve"> PAGEREF _Toc19354 \h </w:instrText>
        </w:r>
        <w:r>
          <w:fldChar w:fldCharType="separate"/>
        </w:r>
        <w:r>
          <w:t>8</w:t>
        </w:r>
        <w:r>
          <w:fldChar w:fldCharType="end"/>
        </w:r>
      </w:hyperlink>
    </w:p>
    <w:p>
      <w:pPr>
        <w:pStyle w:val="TOC2"/>
        <w:tabs>
          <w:tab w:val="right" w:leader="dot" w:pos="8306"/>
        </w:tabs>
      </w:pPr>
      <w:hyperlink w:anchor="_Toc7133" w:history="1">
        <w:r>
          <w:rPr>
            <w:rFonts w:ascii="仿宋" w:eastAsia="仿宋" w:hAnsi="仿宋" w:cs="仿宋" w:hint="eastAsia"/>
            <w:lang w:eastAsia="zh-CN"/>
          </w:rPr>
          <w:t>(一)、技术管理特点</w:t>
        </w:r>
        <w:r>
          <w:tab/>
        </w:r>
        <w:r>
          <w:fldChar w:fldCharType="begin"/>
        </w:r>
        <w:r>
          <w:instrText xml:space="preserve"> PAGEREF _Toc7133 \h </w:instrText>
        </w:r>
        <w:r>
          <w:fldChar w:fldCharType="separate"/>
        </w:r>
        <w:r>
          <w:t>8</w:t>
        </w:r>
        <w:r>
          <w:fldChar w:fldCharType="end"/>
        </w:r>
      </w:hyperlink>
    </w:p>
    <w:p>
      <w:pPr>
        <w:pStyle w:val="TOC2"/>
        <w:tabs>
          <w:tab w:val="right" w:leader="dot" w:pos="8306"/>
        </w:tabs>
      </w:pPr>
      <w:hyperlink w:anchor="_Toc18450" w:history="1">
        <w:r>
          <w:rPr>
            <w:rFonts w:ascii="仿宋" w:eastAsia="仿宋" w:hAnsi="仿宋" w:cs="仿宋" w:hint="eastAsia"/>
            <w:lang w:eastAsia="zh-CN"/>
          </w:rPr>
          <w:t>(二)、激光测距仪项目工艺技术设计方案</w:t>
        </w:r>
        <w:r>
          <w:tab/>
        </w:r>
        <w:r>
          <w:fldChar w:fldCharType="begin"/>
        </w:r>
        <w:r>
          <w:instrText xml:space="preserve"> PAGEREF _Toc18450 \h </w:instrText>
        </w:r>
        <w:r>
          <w:fldChar w:fldCharType="separate"/>
        </w:r>
        <w:r>
          <w:t>9</w:t>
        </w:r>
        <w:r>
          <w:fldChar w:fldCharType="end"/>
        </w:r>
      </w:hyperlink>
    </w:p>
    <w:p>
      <w:pPr>
        <w:pStyle w:val="TOC2"/>
        <w:tabs>
          <w:tab w:val="right" w:leader="dot" w:pos="8306"/>
        </w:tabs>
      </w:pPr>
      <w:hyperlink w:anchor="_Toc29736" w:history="1">
        <w:r>
          <w:rPr>
            <w:rFonts w:ascii="仿宋" w:eastAsia="仿宋" w:hAnsi="仿宋" w:cs="仿宋" w:hint="eastAsia"/>
            <w:lang w:eastAsia="zh-CN"/>
          </w:rPr>
          <w:t>(三)、设备选型方案</w:t>
        </w:r>
        <w:r>
          <w:tab/>
        </w:r>
        <w:r>
          <w:fldChar w:fldCharType="begin"/>
        </w:r>
        <w:r>
          <w:instrText xml:space="preserve"> PAGEREF _Toc29736 \h </w:instrText>
        </w:r>
        <w:r>
          <w:fldChar w:fldCharType="separate"/>
        </w:r>
        <w:r>
          <w:t>10</w:t>
        </w:r>
        <w:r>
          <w:fldChar w:fldCharType="end"/>
        </w:r>
      </w:hyperlink>
    </w:p>
    <w:p>
      <w:pPr>
        <w:pStyle w:val="TOC1"/>
        <w:tabs>
          <w:tab w:val="right" w:leader="dot" w:pos="8306"/>
        </w:tabs>
      </w:pPr>
      <w:hyperlink w:anchor="_Toc1719" w:history="1">
        <w:r>
          <w:rPr>
            <w:rFonts w:ascii="仿宋" w:eastAsia="仿宋" w:hAnsi="仿宋" w:cs="仿宋" w:hint="eastAsia"/>
            <w:lang w:eastAsia="zh-CN"/>
          </w:rPr>
          <w:t>四、激光测距仪项目概论</w:t>
        </w:r>
        <w:r>
          <w:tab/>
        </w:r>
        <w:r>
          <w:fldChar w:fldCharType="begin"/>
        </w:r>
        <w:r>
          <w:instrText xml:space="preserve"> PAGEREF _Toc1719 \h </w:instrText>
        </w:r>
        <w:r>
          <w:fldChar w:fldCharType="separate"/>
        </w:r>
        <w:r>
          <w:t>12</w:t>
        </w:r>
        <w:r>
          <w:fldChar w:fldCharType="end"/>
        </w:r>
      </w:hyperlink>
    </w:p>
    <w:p>
      <w:pPr>
        <w:pStyle w:val="TOC2"/>
        <w:tabs>
          <w:tab w:val="right" w:leader="dot" w:pos="8306"/>
        </w:tabs>
      </w:pPr>
      <w:hyperlink w:anchor="_Toc20427" w:history="1">
        <w:r>
          <w:rPr>
            <w:rFonts w:ascii="仿宋" w:eastAsia="仿宋" w:hAnsi="仿宋" w:cs="仿宋" w:hint="eastAsia"/>
            <w:lang w:eastAsia="zh-CN"/>
          </w:rPr>
          <w:t>(一)、激光测距仪项目概况</w:t>
        </w:r>
        <w:r>
          <w:tab/>
        </w:r>
        <w:r>
          <w:fldChar w:fldCharType="begin"/>
        </w:r>
        <w:r>
          <w:instrText xml:space="preserve"> PAGEREF _Toc20427 \h </w:instrText>
        </w:r>
        <w:r>
          <w:fldChar w:fldCharType="separate"/>
        </w:r>
        <w:r>
          <w:t>12</w:t>
        </w:r>
        <w:r>
          <w:fldChar w:fldCharType="end"/>
        </w:r>
      </w:hyperlink>
    </w:p>
    <w:p>
      <w:pPr>
        <w:pStyle w:val="TOC2"/>
        <w:tabs>
          <w:tab w:val="right" w:leader="dot" w:pos="8306"/>
        </w:tabs>
      </w:pPr>
      <w:hyperlink w:anchor="_Toc25275" w:history="1">
        <w:r>
          <w:rPr>
            <w:rFonts w:ascii="仿宋" w:eastAsia="仿宋" w:hAnsi="仿宋" w:cs="仿宋" w:hint="eastAsia"/>
            <w:lang w:eastAsia="zh-CN"/>
          </w:rPr>
          <w:t>(二)、激光测距仪项目目标</w:t>
        </w:r>
        <w:r>
          <w:tab/>
        </w:r>
        <w:r>
          <w:fldChar w:fldCharType="begin"/>
        </w:r>
        <w:r>
          <w:instrText xml:space="preserve"> PAGEREF _Toc25275 \h </w:instrText>
        </w:r>
        <w:r>
          <w:fldChar w:fldCharType="separate"/>
        </w:r>
        <w:r>
          <w:t>14</w:t>
        </w:r>
        <w:r>
          <w:fldChar w:fldCharType="end"/>
        </w:r>
      </w:hyperlink>
    </w:p>
    <w:p>
      <w:pPr>
        <w:pStyle w:val="TOC2"/>
        <w:tabs>
          <w:tab w:val="right" w:leader="dot" w:pos="8306"/>
        </w:tabs>
      </w:pPr>
      <w:hyperlink w:anchor="_Toc19990" w:history="1">
        <w:r>
          <w:rPr>
            <w:rFonts w:ascii="仿宋" w:eastAsia="仿宋" w:hAnsi="仿宋" w:cs="仿宋" w:hint="eastAsia"/>
            <w:lang w:eastAsia="zh-CN"/>
          </w:rPr>
          <w:t>(三)、激光测距仪项目提出的理由</w:t>
        </w:r>
        <w:r>
          <w:tab/>
        </w:r>
        <w:r>
          <w:fldChar w:fldCharType="begin"/>
        </w:r>
        <w:r>
          <w:instrText xml:space="preserve"> PAGEREF _Toc19990 \h </w:instrText>
        </w:r>
        <w:r>
          <w:fldChar w:fldCharType="separate"/>
        </w:r>
        <w:r>
          <w:t>15</w:t>
        </w:r>
        <w:r>
          <w:fldChar w:fldCharType="end"/>
        </w:r>
      </w:hyperlink>
    </w:p>
    <w:p>
      <w:pPr>
        <w:pStyle w:val="TOC2"/>
        <w:tabs>
          <w:tab w:val="right" w:leader="dot" w:pos="8306"/>
        </w:tabs>
      </w:pPr>
      <w:hyperlink w:anchor="_Toc4975" w:history="1">
        <w:r>
          <w:rPr>
            <w:rFonts w:ascii="仿宋" w:eastAsia="仿宋" w:hAnsi="仿宋" w:cs="仿宋" w:hint="eastAsia"/>
            <w:lang w:eastAsia="zh-CN"/>
          </w:rPr>
          <w:t>(四)、激光测距仪项目意义</w:t>
        </w:r>
        <w:r>
          <w:tab/>
        </w:r>
        <w:r>
          <w:fldChar w:fldCharType="begin"/>
        </w:r>
        <w:r>
          <w:instrText xml:space="preserve"> PAGEREF _Toc4975 \h </w:instrText>
        </w:r>
        <w:r>
          <w:fldChar w:fldCharType="separate"/>
        </w:r>
        <w:r>
          <w:t>16</w:t>
        </w:r>
        <w:r>
          <w:fldChar w:fldCharType="end"/>
        </w:r>
      </w:hyperlink>
    </w:p>
    <w:p>
      <w:pPr>
        <w:pStyle w:val="TOC2"/>
        <w:tabs>
          <w:tab w:val="right" w:leader="dot" w:pos="8306"/>
        </w:tabs>
      </w:pPr>
      <w:hyperlink w:anchor="_Toc4434" w:history="1">
        <w:r>
          <w:rPr>
            <w:rFonts w:ascii="仿宋" w:eastAsia="仿宋" w:hAnsi="仿宋" w:cs="仿宋" w:hint="eastAsia"/>
            <w:lang w:eastAsia="zh-CN"/>
          </w:rPr>
          <w:t>(五)、激光测距仪项目背景</w:t>
        </w:r>
        <w:r>
          <w:tab/>
        </w:r>
        <w:r>
          <w:fldChar w:fldCharType="begin"/>
        </w:r>
        <w:r>
          <w:instrText xml:space="preserve"> PAGEREF _Toc4434 \h </w:instrText>
        </w:r>
        <w:r>
          <w:fldChar w:fldCharType="separate"/>
        </w:r>
        <w:r>
          <w:t>17</w:t>
        </w:r>
        <w:r>
          <w:fldChar w:fldCharType="end"/>
        </w:r>
      </w:hyperlink>
    </w:p>
    <w:p>
      <w:pPr>
        <w:pStyle w:val="TOC1"/>
        <w:tabs>
          <w:tab w:val="right" w:leader="dot" w:pos="8306"/>
        </w:tabs>
      </w:pPr>
      <w:hyperlink w:anchor="_Toc16719" w:history="1">
        <w:r>
          <w:rPr>
            <w:rFonts w:ascii="仿宋" w:eastAsia="仿宋" w:hAnsi="仿宋" w:cs="仿宋" w:hint="eastAsia"/>
            <w:lang w:eastAsia="zh-CN"/>
          </w:rPr>
          <w:t>五、激光测距仪项目可持续发展</w:t>
        </w:r>
        <w:r>
          <w:tab/>
        </w:r>
        <w:r>
          <w:fldChar w:fldCharType="begin"/>
        </w:r>
        <w:r>
          <w:instrText xml:space="preserve"> PAGEREF _Toc16719 \h </w:instrText>
        </w:r>
        <w:r>
          <w:fldChar w:fldCharType="separate"/>
        </w:r>
        <w:r>
          <w:t>18</w:t>
        </w:r>
        <w:r>
          <w:fldChar w:fldCharType="end"/>
        </w:r>
      </w:hyperlink>
    </w:p>
    <w:p>
      <w:pPr>
        <w:pStyle w:val="TOC2"/>
        <w:tabs>
          <w:tab w:val="right" w:leader="dot" w:pos="8306"/>
        </w:tabs>
      </w:pPr>
      <w:hyperlink w:anchor="_Toc14872" w:history="1">
        <w:r>
          <w:rPr>
            <w:rFonts w:ascii="仿宋" w:eastAsia="仿宋" w:hAnsi="仿宋" w:cs="仿宋" w:hint="eastAsia"/>
            <w:lang w:eastAsia="zh-CN"/>
          </w:rPr>
          <w:t>(一)、可持续战略与实践</w:t>
        </w:r>
        <w:r>
          <w:tab/>
        </w:r>
        <w:r>
          <w:fldChar w:fldCharType="begin"/>
        </w:r>
        <w:r>
          <w:instrText xml:space="preserve"> PAGEREF _Toc14872 \h </w:instrText>
        </w:r>
        <w:r>
          <w:fldChar w:fldCharType="separate"/>
        </w:r>
        <w:r>
          <w:t>18</w:t>
        </w:r>
        <w:r>
          <w:fldChar w:fldCharType="end"/>
        </w:r>
      </w:hyperlink>
    </w:p>
    <w:p>
      <w:pPr>
        <w:pStyle w:val="TOC2"/>
        <w:tabs>
          <w:tab w:val="right" w:leader="dot" w:pos="8306"/>
        </w:tabs>
      </w:pPr>
      <w:hyperlink w:anchor="_Toc25713" w:history="1">
        <w:r>
          <w:rPr>
            <w:rFonts w:ascii="仿宋" w:eastAsia="仿宋" w:hAnsi="仿宋" w:cs="仿宋" w:hint="eastAsia"/>
            <w:lang w:eastAsia="zh-CN"/>
          </w:rPr>
          <w:t>(二)、环保与社会责任</w:t>
        </w:r>
        <w:r>
          <w:tab/>
        </w:r>
        <w:r>
          <w:fldChar w:fldCharType="begin"/>
        </w:r>
        <w:r>
          <w:instrText xml:space="preserve"> PAGEREF _Toc25713 \h </w:instrText>
        </w:r>
        <w:r>
          <w:fldChar w:fldCharType="separate"/>
        </w:r>
        <w:r>
          <w:t>19</w:t>
        </w:r>
        <w:r>
          <w:fldChar w:fldCharType="end"/>
        </w:r>
      </w:hyperlink>
    </w:p>
    <w:p>
      <w:pPr>
        <w:pStyle w:val="TOC1"/>
        <w:tabs>
          <w:tab w:val="right" w:leader="dot" w:pos="8306"/>
        </w:tabs>
      </w:pPr>
      <w:hyperlink w:anchor="_Toc23164" w:history="1">
        <w:r>
          <w:rPr>
            <w:rFonts w:ascii="仿宋" w:eastAsia="仿宋" w:hAnsi="仿宋" w:cs="仿宋" w:hint="eastAsia"/>
            <w:lang w:eastAsia="zh-CN"/>
          </w:rPr>
          <w:t>六、激光测距仪项目文档管理</w:t>
        </w:r>
        <w:r>
          <w:tab/>
        </w:r>
        <w:r>
          <w:fldChar w:fldCharType="begin"/>
        </w:r>
        <w:r>
          <w:instrText xml:space="preserve"> PAGEREF _Toc23164 \h </w:instrText>
        </w:r>
        <w:r>
          <w:fldChar w:fldCharType="separate"/>
        </w:r>
        <w:r>
          <w:t>20</w:t>
        </w:r>
        <w:r>
          <w:fldChar w:fldCharType="end"/>
        </w:r>
      </w:hyperlink>
    </w:p>
    <w:p>
      <w:pPr>
        <w:pStyle w:val="TOC2"/>
        <w:tabs>
          <w:tab w:val="right" w:leader="dot" w:pos="8306"/>
        </w:tabs>
      </w:pPr>
      <w:hyperlink w:anchor="_Toc16262" w:history="1">
        <w:r>
          <w:rPr>
            <w:rFonts w:ascii="仿宋" w:eastAsia="仿宋" w:hAnsi="仿宋" w:cs="仿宋" w:hint="eastAsia"/>
            <w:lang w:eastAsia="zh-CN"/>
          </w:rPr>
          <w:t>(一)、文档编制与审查</w:t>
        </w:r>
        <w:r>
          <w:tab/>
        </w:r>
        <w:r>
          <w:fldChar w:fldCharType="begin"/>
        </w:r>
        <w:r>
          <w:instrText xml:space="preserve"> PAGEREF _Toc16262 \h </w:instrText>
        </w:r>
        <w:r>
          <w:fldChar w:fldCharType="separate"/>
        </w:r>
        <w:r>
          <w:t>20</w:t>
        </w:r>
        <w:r>
          <w:fldChar w:fldCharType="end"/>
        </w:r>
      </w:hyperlink>
    </w:p>
    <w:p>
      <w:pPr>
        <w:pStyle w:val="TOC2"/>
        <w:tabs>
          <w:tab w:val="right" w:leader="dot" w:pos="8306"/>
        </w:tabs>
      </w:pPr>
      <w:hyperlink w:anchor="_Toc1942" w:history="1">
        <w:r>
          <w:rPr>
            <w:rFonts w:ascii="仿宋" w:eastAsia="仿宋" w:hAnsi="仿宋" w:cs="仿宋" w:hint="eastAsia"/>
            <w:lang w:eastAsia="zh-CN"/>
          </w:rPr>
          <w:t>(二)、文档发布与分发</w:t>
        </w:r>
        <w:r>
          <w:tab/>
        </w:r>
        <w:r>
          <w:fldChar w:fldCharType="begin"/>
        </w:r>
        <w:r>
          <w:instrText xml:space="preserve"> PAGEREF _Toc1942 \h </w:instrText>
        </w:r>
        <w:r>
          <w:fldChar w:fldCharType="separate"/>
        </w:r>
        <w:r>
          <w:t>21</w:t>
        </w:r>
        <w:r>
          <w:fldChar w:fldCharType="end"/>
        </w:r>
      </w:hyperlink>
    </w:p>
    <w:p>
      <w:pPr>
        <w:pStyle w:val="TOC2"/>
        <w:tabs>
          <w:tab w:val="right" w:leader="dot" w:pos="8306"/>
        </w:tabs>
      </w:pPr>
      <w:hyperlink w:anchor="_Toc9166" w:history="1">
        <w:r>
          <w:rPr>
            <w:rFonts w:ascii="仿宋" w:eastAsia="仿宋" w:hAnsi="仿宋" w:cs="仿宋" w:hint="eastAsia"/>
            <w:lang w:eastAsia="zh-CN"/>
          </w:rPr>
          <w:t>(三)、文档存档与归档</w:t>
        </w:r>
        <w:r>
          <w:tab/>
        </w:r>
        <w:r>
          <w:fldChar w:fldCharType="begin"/>
        </w:r>
        <w:r>
          <w:instrText xml:space="preserve"> PAGEREF _Toc9166 \h </w:instrText>
        </w:r>
        <w:r>
          <w:fldChar w:fldCharType="separate"/>
        </w:r>
        <w:r>
          <w:t>22</w:t>
        </w:r>
        <w:r>
          <w:fldChar w:fldCharType="end"/>
        </w:r>
      </w:hyperlink>
    </w:p>
    <w:p>
      <w:pPr>
        <w:pStyle w:val="TOC1"/>
        <w:tabs>
          <w:tab w:val="right" w:leader="dot" w:pos="8306"/>
        </w:tabs>
      </w:pPr>
      <w:hyperlink w:anchor="_Toc9248" w:history="1">
        <w:r>
          <w:rPr>
            <w:rFonts w:ascii="仿宋" w:eastAsia="仿宋" w:hAnsi="仿宋" w:cs="仿宋" w:hint="eastAsia"/>
            <w:lang w:eastAsia="zh-CN"/>
          </w:rPr>
          <w:t>七、激光测距仪项目财务管理</w:t>
        </w:r>
        <w:r>
          <w:tab/>
        </w:r>
        <w:r>
          <w:fldChar w:fldCharType="begin"/>
        </w:r>
        <w:r>
          <w:instrText xml:space="preserve"> PAGEREF _Toc9248 \h </w:instrText>
        </w:r>
        <w:r>
          <w:fldChar w:fldCharType="separate"/>
        </w:r>
        <w:r>
          <w:t>23</w:t>
        </w:r>
        <w:r>
          <w:fldChar w:fldCharType="end"/>
        </w:r>
      </w:hyperlink>
    </w:p>
    <w:p>
      <w:pPr>
        <w:pStyle w:val="TOC2"/>
        <w:tabs>
          <w:tab w:val="right" w:leader="dot" w:pos="8306"/>
        </w:tabs>
      </w:pPr>
      <w:hyperlink w:anchor="_Toc19879" w:history="1">
        <w:r>
          <w:rPr>
            <w:rFonts w:ascii="仿宋" w:eastAsia="仿宋" w:hAnsi="仿宋" w:cs="仿宋" w:hint="eastAsia"/>
            <w:lang w:eastAsia="zh-CN"/>
          </w:rPr>
          <w:t>(一)、资金需求大</w:t>
        </w:r>
        <w:r>
          <w:tab/>
        </w:r>
        <w:r>
          <w:fldChar w:fldCharType="begin"/>
        </w:r>
        <w:r>
          <w:instrText xml:space="preserve"> PAGEREF _Toc19879 \h </w:instrText>
        </w:r>
        <w:r>
          <w:fldChar w:fldCharType="separate"/>
        </w:r>
        <w:r>
          <w:t>23</w:t>
        </w:r>
        <w:r>
          <w:fldChar w:fldCharType="end"/>
        </w:r>
      </w:hyperlink>
    </w:p>
    <w:p>
      <w:pPr>
        <w:pStyle w:val="TOC2"/>
        <w:tabs>
          <w:tab w:val="right" w:leader="dot" w:pos="8306"/>
        </w:tabs>
      </w:pPr>
      <w:hyperlink w:anchor="_Toc5452" w:history="1">
        <w:r>
          <w:rPr>
            <w:rFonts w:ascii="仿宋" w:eastAsia="仿宋" w:hAnsi="仿宋" w:cs="仿宋" w:hint="eastAsia"/>
            <w:lang w:eastAsia="zh-CN"/>
          </w:rPr>
          <w:t>(二)、研发周期长</w:t>
        </w:r>
        <w:r>
          <w:tab/>
        </w:r>
        <w:r>
          <w:fldChar w:fldCharType="begin"/>
        </w:r>
        <w:r>
          <w:instrText xml:space="preserve"> PAGEREF _Toc5452 \h </w:instrText>
        </w:r>
        <w:r>
          <w:fldChar w:fldCharType="separate"/>
        </w:r>
        <w:r>
          <w:t>24</w:t>
        </w:r>
        <w:r>
          <w:fldChar w:fldCharType="end"/>
        </w:r>
      </w:hyperlink>
    </w:p>
    <w:p>
      <w:pPr>
        <w:pStyle w:val="TOC2"/>
        <w:tabs>
          <w:tab w:val="right" w:leader="dot" w:pos="8306"/>
        </w:tabs>
      </w:pPr>
      <w:hyperlink w:anchor="_Toc26274" w:history="1">
        <w:r>
          <w:rPr>
            <w:rFonts w:ascii="仿宋" w:eastAsia="仿宋" w:hAnsi="仿宋" w:cs="仿宋" w:hint="eastAsia"/>
            <w:lang w:eastAsia="zh-CN"/>
          </w:rPr>
          <w:t>(三)、市场风险大</w:t>
        </w:r>
        <w:r>
          <w:tab/>
        </w:r>
        <w:r>
          <w:fldChar w:fldCharType="begin"/>
        </w:r>
        <w:r>
          <w:instrText xml:space="preserve"> PAGEREF _Toc26274 \h </w:instrText>
        </w:r>
        <w:r>
          <w:fldChar w:fldCharType="separate"/>
        </w:r>
        <w:r>
          <w:t>26</w:t>
        </w:r>
        <w:r>
          <w:fldChar w:fldCharType="end"/>
        </w:r>
      </w:hyperlink>
    </w:p>
    <w:p>
      <w:pPr>
        <w:pStyle w:val="TOC2"/>
        <w:tabs>
          <w:tab w:val="right" w:leader="dot" w:pos="8306"/>
        </w:tabs>
      </w:pPr>
      <w:hyperlink w:anchor="_Toc23292" w:history="1">
        <w:r>
          <w:rPr>
            <w:rFonts w:ascii="仿宋" w:eastAsia="仿宋" w:hAnsi="仿宋" w:cs="仿宋" w:hint="eastAsia"/>
            <w:lang w:eastAsia="zh-CN"/>
          </w:rPr>
          <w:t>(四)、利润率高</w:t>
        </w:r>
        <w:r>
          <w:tab/>
        </w:r>
        <w:r>
          <w:fldChar w:fldCharType="begin"/>
        </w:r>
        <w:r>
          <w:instrText xml:space="preserve"> PAGEREF _Toc23292 \h </w:instrText>
        </w:r>
        <w:r>
          <w:fldChar w:fldCharType="separate"/>
        </w:r>
        <w:r>
          <w:t>28</w:t>
        </w:r>
        <w:r>
          <w:fldChar w:fldCharType="end"/>
        </w:r>
      </w:hyperlink>
    </w:p>
    <w:p>
      <w:pPr>
        <w:pStyle w:val="TOC1"/>
        <w:tabs>
          <w:tab w:val="right" w:leader="dot" w:pos="8306"/>
        </w:tabs>
      </w:pPr>
      <w:hyperlink w:anchor="_Toc24907" w:history="1">
        <w:r>
          <w:rPr>
            <w:rFonts w:ascii="仿宋" w:eastAsia="仿宋" w:hAnsi="仿宋" w:cs="仿宋" w:hint="eastAsia"/>
            <w:lang w:eastAsia="zh-CN"/>
          </w:rPr>
          <w:t>八、激光测距仪项目投资规划</w:t>
        </w:r>
        <w:r>
          <w:tab/>
        </w:r>
        <w:r>
          <w:fldChar w:fldCharType="begin"/>
        </w:r>
        <w:r>
          <w:instrText xml:space="preserve"> PAGEREF _Toc24907 \h </w:instrText>
        </w:r>
        <w:r>
          <w:fldChar w:fldCharType="separate"/>
        </w:r>
        <w:r>
          <w:t>30</w:t>
        </w:r>
        <w:r>
          <w:fldChar w:fldCharType="end"/>
        </w:r>
      </w:hyperlink>
    </w:p>
    <w:p>
      <w:pPr>
        <w:pStyle w:val="TOC2"/>
        <w:tabs>
          <w:tab w:val="right" w:leader="dot" w:pos="8306"/>
        </w:tabs>
      </w:pPr>
      <w:hyperlink w:anchor="_Toc3837" w:history="1">
        <w:r>
          <w:rPr>
            <w:rFonts w:ascii="仿宋" w:eastAsia="仿宋" w:hAnsi="仿宋" w:cs="仿宋" w:hint="eastAsia"/>
            <w:lang w:eastAsia="zh-CN"/>
          </w:rPr>
          <w:t>(一)、激光测距仪项目总投资估算</w:t>
        </w:r>
        <w:r>
          <w:tab/>
        </w:r>
        <w:r>
          <w:fldChar w:fldCharType="begin"/>
        </w:r>
        <w:r>
          <w:instrText xml:space="preserve"> PAGEREF _Toc3837 \h </w:instrText>
        </w:r>
        <w:r>
          <w:fldChar w:fldCharType="separate"/>
        </w:r>
        <w:r>
          <w:t>30</w:t>
        </w:r>
        <w:r>
          <w:fldChar w:fldCharType="end"/>
        </w:r>
      </w:hyperlink>
    </w:p>
    <w:p>
      <w:pPr>
        <w:pStyle w:val="TOC2"/>
        <w:tabs>
          <w:tab w:val="right" w:leader="dot" w:pos="8306"/>
        </w:tabs>
      </w:pPr>
      <w:hyperlink w:anchor="_Toc17399" w:history="1">
        <w:r>
          <w:rPr>
            <w:rFonts w:ascii="仿宋" w:eastAsia="仿宋" w:hAnsi="仿宋" w:cs="仿宋" w:hint="eastAsia"/>
            <w:lang w:eastAsia="zh-CN"/>
          </w:rPr>
          <w:t>(二)、资金筹措</w:t>
        </w:r>
        <w:r>
          <w:tab/>
        </w:r>
        <w:r>
          <w:fldChar w:fldCharType="begin"/>
        </w:r>
        <w:r>
          <w:instrText xml:space="preserve"> PAGEREF _Toc17399 \h </w:instrText>
        </w:r>
        <w:r>
          <w:fldChar w:fldCharType="separate"/>
        </w:r>
        <w:r>
          <w:t>32</w:t>
        </w:r>
        <w:r>
          <w:fldChar w:fldCharType="end"/>
        </w:r>
      </w:hyperlink>
    </w:p>
    <w:p>
      <w:pPr>
        <w:pStyle w:val="TOC1"/>
        <w:tabs>
          <w:tab w:val="right" w:leader="dot" w:pos="8306"/>
        </w:tabs>
      </w:pPr>
      <w:hyperlink w:anchor="_Toc11011" w:history="1">
        <w:r>
          <w:rPr>
            <w:rFonts w:ascii="仿宋" w:eastAsia="仿宋" w:hAnsi="仿宋" w:cs="仿宋" w:hint="eastAsia"/>
            <w:lang w:eastAsia="zh-CN"/>
          </w:rPr>
          <w:t>九、激光测距仪项目技术管理</w:t>
        </w:r>
        <w:r>
          <w:tab/>
        </w:r>
        <w:r>
          <w:fldChar w:fldCharType="begin"/>
        </w:r>
        <w:r>
          <w:instrText xml:space="preserve"> PAGEREF _Toc11011 \h </w:instrText>
        </w:r>
        <w:r>
          <w:fldChar w:fldCharType="separate"/>
        </w:r>
        <w:r>
          <w:t>32</w:t>
        </w:r>
        <w:r>
          <w:fldChar w:fldCharType="end"/>
        </w:r>
      </w:hyperlink>
    </w:p>
    <w:p>
      <w:pPr>
        <w:pStyle w:val="TOC2"/>
        <w:tabs>
          <w:tab w:val="right" w:leader="dot" w:pos="8306"/>
        </w:tabs>
      </w:pPr>
      <w:hyperlink w:anchor="_Toc25443" w:history="1">
        <w:r>
          <w:rPr>
            <w:rFonts w:ascii="仿宋" w:eastAsia="仿宋" w:hAnsi="仿宋" w:cs="仿宋" w:hint="eastAsia"/>
            <w:lang w:eastAsia="zh-CN"/>
          </w:rPr>
          <w:t>(一)、技术方案选用方向</w:t>
        </w:r>
        <w:r>
          <w:tab/>
        </w:r>
        <w:r>
          <w:fldChar w:fldCharType="begin"/>
        </w:r>
        <w:r>
          <w:instrText xml:space="preserve"> PAGEREF _Toc25443 \h </w:instrText>
        </w:r>
        <w:r>
          <w:fldChar w:fldCharType="separate"/>
        </w:r>
        <w:r>
          <w:t>32</w:t>
        </w:r>
        <w:r>
          <w:fldChar w:fldCharType="end"/>
        </w:r>
      </w:hyperlink>
    </w:p>
    <w:p>
      <w:pPr>
        <w:pStyle w:val="TOC2"/>
        <w:tabs>
          <w:tab w:val="right" w:leader="dot" w:pos="8306"/>
        </w:tabs>
      </w:pPr>
      <w:hyperlink w:anchor="_Toc13158" w:history="1">
        <w:r>
          <w:rPr>
            <w:rFonts w:ascii="仿宋" w:eastAsia="仿宋" w:hAnsi="仿宋" w:cs="仿宋" w:hint="eastAsia"/>
            <w:lang w:eastAsia="zh-CN"/>
          </w:rPr>
          <w:t>(二)、工艺技术方案选用原则</w:t>
        </w:r>
        <w:r>
          <w:tab/>
        </w:r>
        <w:r>
          <w:fldChar w:fldCharType="begin"/>
        </w:r>
        <w:r>
          <w:instrText xml:space="preserve"> PAGEREF _Toc13158 \h </w:instrText>
        </w:r>
        <w:r>
          <w:fldChar w:fldCharType="separate"/>
        </w:r>
        <w:r>
          <w:t>34</w:t>
        </w:r>
        <w:r>
          <w:fldChar w:fldCharType="end"/>
        </w:r>
      </w:hyperlink>
    </w:p>
    <w:p>
      <w:pPr>
        <w:pStyle w:val="TOC2"/>
        <w:tabs>
          <w:tab w:val="right" w:leader="dot" w:pos="8306"/>
        </w:tabs>
      </w:pPr>
      <w:hyperlink w:anchor="_Toc21222" w:history="1">
        <w:r>
          <w:rPr>
            <w:rFonts w:ascii="仿宋" w:eastAsia="仿宋" w:hAnsi="仿宋" w:cs="仿宋" w:hint="eastAsia"/>
            <w:lang w:eastAsia="zh-CN"/>
          </w:rPr>
          <w:t>(三)、工艺技术方案要求</w:t>
        </w:r>
        <w:r>
          <w:tab/>
        </w:r>
        <w:r>
          <w:fldChar w:fldCharType="begin"/>
        </w:r>
        <w:r>
          <w:instrText xml:space="preserve"> PAGEREF _Toc21222 \h </w:instrText>
        </w:r>
        <w:r>
          <w:fldChar w:fldCharType="separate"/>
        </w:r>
        <w:r>
          <w:t>36</w:t>
        </w:r>
        <w:r>
          <w:fldChar w:fldCharType="end"/>
        </w:r>
      </w:hyperlink>
    </w:p>
    <w:p>
      <w:pPr>
        <w:pStyle w:val="TOC1"/>
        <w:tabs>
          <w:tab w:val="right" w:leader="dot" w:pos="8306"/>
        </w:tabs>
      </w:pPr>
      <w:hyperlink w:anchor="_Toc5368" w:history="1">
        <w:r>
          <w:rPr>
            <w:rFonts w:ascii="仿宋" w:eastAsia="仿宋" w:hAnsi="仿宋" w:cs="仿宋" w:hint="eastAsia"/>
            <w:lang w:eastAsia="zh-CN"/>
          </w:rPr>
          <w:t>十、激光测距仪项目创新与研发</w:t>
        </w:r>
        <w:r>
          <w:tab/>
        </w:r>
        <w:r>
          <w:fldChar w:fldCharType="begin"/>
        </w:r>
        <w:r>
          <w:instrText xml:space="preserve"> PAGEREF _Toc5368 \h </w:instrText>
        </w:r>
        <w:r>
          <w:fldChar w:fldCharType="separate"/>
        </w:r>
        <w:r>
          <w:t>38</w:t>
        </w:r>
        <w:r>
          <w:fldChar w:fldCharType="end"/>
        </w:r>
      </w:hyperlink>
    </w:p>
    <w:p>
      <w:pPr>
        <w:pStyle w:val="TOC2"/>
        <w:tabs>
          <w:tab w:val="right" w:leader="dot" w:pos="8306"/>
        </w:tabs>
      </w:pPr>
      <w:hyperlink w:anchor="_Toc16252" w:history="1">
        <w:r>
          <w:rPr>
            <w:rFonts w:ascii="仿宋" w:eastAsia="仿宋" w:hAnsi="仿宋" w:cs="仿宋" w:hint="eastAsia"/>
            <w:lang w:eastAsia="zh-CN"/>
          </w:rPr>
          <w:t>(一)、创新策略与方向</w:t>
        </w:r>
        <w:r>
          <w:tab/>
        </w:r>
        <w:r>
          <w:fldChar w:fldCharType="begin"/>
        </w:r>
        <w:r>
          <w:instrText xml:space="preserve"> PAGEREF _Toc16252 \h </w:instrText>
        </w:r>
        <w:r>
          <w:fldChar w:fldCharType="separate"/>
        </w:r>
        <w:r>
          <w:t>38</w:t>
        </w:r>
        <w:r>
          <w:fldChar w:fldCharType="end"/>
        </w:r>
      </w:hyperlink>
    </w:p>
    <w:p>
      <w:pPr>
        <w:pStyle w:val="TOC2"/>
        <w:tabs>
          <w:tab w:val="right" w:leader="dot" w:pos="8306"/>
        </w:tabs>
      </w:pPr>
      <w:hyperlink w:anchor="_Toc13938" w:history="1">
        <w:r>
          <w:rPr>
            <w:rFonts w:ascii="仿宋" w:eastAsia="仿宋" w:hAnsi="仿宋" w:cs="仿宋" w:hint="eastAsia"/>
            <w:lang w:eastAsia="zh-CN"/>
          </w:rPr>
          <w:t>(二)、研发规划与投入</w:t>
        </w:r>
        <w:r>
          <w:tab/>
        </w:r>
        <w:r>
          <w:fldChar w:fldCharType="begin"/>
        </w:r>
        <w:r>
          <w:instrText xml:space="preserve"> PAGEREF _Toc13938 \h </w:instrText>
        </w:r>
        <w:r>
          <w:fldChar w:fldCharType="separate"/>
        </w:r>
        <w:r>
          <w:t>40</w:t>
        </w:r>
        <w:r>
          <w:fldChar w:fldCharType="end"/>
        </w:r>
      </w:hyperlink>
    </w:p>
    <w:p>
      <w:pPr>
        <w:pStyle w:val="TOC1"/>
        <w:tabs>
          <w:tab w:val="right" w:leader="dot" w:pos="8306"/>
        </w:tabs>
      </w:pPr>
      <w:hyperlink w:anchor="_Toc21503" w:history="1">
        <w:r>
          <w:rPr>
            <w:rFonts w:ascii="仿宋" w:eastAsia="仿宋" w:hAnsi="仿宋" w:cs="仿宋" w:hint="eastAsia"/>
            <w:lang w:eastAsia="zh-CN"/>
          </w:rPr>
          <w:t>十一、激光测距仪项目环境影响分析</w:t>
        </w:r>
        <w:r>
          <w:tab/>
        </w:r>
        <w:r>
          <w:fldChar w:fldCharType="begin"/>
        </w:r>
        <w:r>
          <w:instrText xml:space="preserve"> PAGEREF _Toc21503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2" w:history="1">
        <w:r>
          <w:rPr>
            <w:rFonts w:ascii="仿宋" w:eastAsia="仿宋" w:hAnsi="仿宋" w:cs="仿宋" w:hint="eastAsia"/>
            <w:lang w:eastAsia="zh-CN"/>
          </w:rPr>
          <w:t>(一)、建设区域环境质量现状</w:t>
        </w:r>
        <w:r>
          <w:tab/>
        </w:r>
        <w:r>
          <w:fldChar w:fldCharType="begin"/>
        </w:r>
        <w:r>
          <w:instrText xml:space="preserve"> PAGEREF _Toc572 \h </w:instrText>
        </w:r>
        <w:r>
          <w:fldChar w:fldCharType="separate"/>
        </w:r>
        <w:r>
          <w:t>42</w:t>
        </w:r>
        <w:r>
          <w:fldChar w:fldCharType="end"/>
        </w:r>
      </w:hyperlink>
    </w:p>
    <w:p>
      <w:pPr>
        <w:pStyle w:val="TOC2"/>
        <w:tabs>
          <w:tab w:val="right" w:leader="dot" w:pos="8306"/>
        </w:tabs>
      </w:pPr>
      <w:hyperlink w:anchor="_Toc30786" w:history="1">
        <w:r>
          <w:rPr>
            <w:rFonts w:ascii="仿宋" w:eastAsia="仿宋" w:hAnsi="仿宋" w:cs="仿宋" w:hint="eastAsia"/>
            <w:lang w:eastAsia="zh-CN"/>
          </w:rPr>
          <w:t>(二)、建设期环境保护</w:t>
        </w:r>
        <w:r>
          <w:tab/>
        </w:r>
        <w:r>
          <w:fldChar w:fldCharType="begin"/>
        </w:r>
        <w:r>
          <w:instrText xml:space="preserve"> PAGEREF _Toc30786 \h </w:instrText>
        </w:r>
        <w:r>
          <w:fldChar w:fldCharType="separate"/>
        </w:r>
        <w:r>
          <w:t>43</w:t>
        </w:r>
        <w:r>
          <w:fldChar w:fldCharType="end"/>
        </w:r>
      </w:hyperlink>
    </w:p>
    <w:p>
      <w:pPr>
        <w:pStyle w:val="TOC2"/>
        <w:tabs>
          <w:tab w:val="right" w:leader="dot" w:pos="8306"/>
        </w:tabs>
      </w:pPr>
      <w:hyperlink w:anchor="_Toc5036" w:history="1">
        <w:r>
          <w:rPr>
            <w:rFonts w:ascii="仿宋" w:eastAsia="仿宋" w:hAnsi="仿宋" w:cs="仿宋" w:hint="eastAsia"/>
            <w:lang w:eastAsia="zh-CN"/>
          </w:rPr>
          <w:t>(三)、运营期环境保护</w:t>
        </w:r>
        <w:r>
          <w:tab/>
        </w:r>
        <w:r>
          <w:fldChar w:fldCharType="begin"/>
        </w:r>
        <w:r>
          <w:instrText xml:space="preserve"> PAGEREF _Toc5036 \h </w:instrText>
        </w:r>
        <w:r>
          <w:fldChar w:fldCharType="separate"/>
        </w:r>
        <w:r>
          <w:t>44</w:t>
        </w:r>
        <w:r>
          <w:fldChar w:fldCharType="end"/>
        </w:r>
      </w:hyperlink>
    </w:p>
    <w:p>
      <w:pPr>
        <w:pStyle w:val="TOC2"/>
        <w:tabs>
          <w:tab w:val="right" w:leader="dot" w:pos="8306"/>
        </w:tabs>
      </w:pPr>
      <w:hyperlink w:anchor="_Toc2540" w:history="1">
        <w:r>
          <w:rPr>
            <w:rFonts w:ascii="仿宋" w:eastAsia="仿宋" w:hAnsi="仿宋" w:cs="仿宋" w:hint="eastAsia"/>
            <w:lang w:eastAsia="zh-CN"/>
          </w:rPr>
          <w:t>(四)、激光测距仪项目建设对区域经济的影响</w:t>
        </w:r>
        <w:r>
          <w:tab/>
        </w:r>
        <w:r>
          <w:fldChar w:fldCharType="begin"/>
        </w:r>
        <w:r>
          <w:instrText xml:space="preserve"> PAGEREF _Toc2540 \h </w:instrText>
        </w:r>
        <w:r>
          <w:fldChar w:fldCharType="separate"/>
        </w:r>
        <w:r>
          <w:t>46</w:t>
        </w:r>
        <w:r>
          <w:fldChar w:fldCharType="end"/>
        </w:r>
      </w:hyperlink>
    </w:p>
    <w:p>
      <w:pPr>
        <w:pStyle w:val="TOC2"/>
        <w:tabs>
          <w:tab w:val="right" w:leader="dot" w:pos="8306"/>
        </w:tabs>
      </w:pPr>
      <w:hyperlink w:anchor="_Toc19173" w:history="1">
        <w:r>
          <w:rPr>
            <w:rFonts w:ascii="仿宋" w:eastAsia="仿宋" w:hAnsi="仿宋" w:cs="仿宋" w:hint="eastAsia"/>
            <w:lang w:eastAsia="zh-CN"/>
          </w:rPr>
          <w:t>(五)、废弃物处理</w:t>
        </w:r>
        <w:r>
          <w:tab/>
        </w:r>
        <w:r>
          <w:fldChar w:fldCharType="begin"/>
        </w:r>
        <w:r>
          <w:instrText xml:space="preserve"> PAGEREF _Toc19173 \h </w:instrText>
        </w:r>
        <w:r>
          <w:fldChar w:fldCharType="separate"/>
        </w:r>
        <w:r>
          <w:t>48</w:t>
        </w:r>
        <w:r>
          <w:fldChar w:fldCharType="end"/>
        </w:r>
      </w:hyperlink>
    </w:p>
    <w:p>
      <w:pPr>
        <w:pStyle w:val="TOC2"/>
        <w:tabs>
          <w:tab w:val="right" w:leader="dot" w:pos="8306"/>
        </w:tabs>
      </w:pPr>
      <w:hyperlink w:anchor="_Toc25923" w:history="1">
        <w:r>
          <w:rPr>
            <w:rFonts w:ascii="仿宋" w:eastAsia="仿宋" w:hAnsi="仿宋" w:cs="仿宋" w:hint="eastAsia"/>
            <w:lang w:eastAsia="zh-CN"/>
          </w:rPr>
          <w:t>(六)、特殊环境影响分析</w:t>
        </w:r>
        <w:r>
          <w:tab/>
        </w:r>
        <w:r>
          <w:fldChar w:fldCharType="begin"/>
        </w:r>
        <w:r>
          <w:instrText xml:space="preserve"> PAGEREF _Toc25923 \h </w:instrText>
        </w:r>
        <w:r>
          <w:fldChar w:fldCharType="separate"/>
        </w:r>
        <w:r>
          <w:t>49</w:t>
        </w:r>
        <w:r>
          <w:fldChar w:fldCharType="end"/>
        </w:r>
      </w:hyperlink>
    </w:p>
    <w:p>
      <w:pPr>
        <w:pStyle w:val="TOC2"/>
        <w:tabs>
          <w:tab w:val="right" w:leader="dot" w:pos="8306"/>
        </w:tabs>
      </w:pPr>
      <w:hyperlink w:anchor="_Toc25849" w:history="1">
        <w:r>
          <w:rPr>
            <w:rFonts w:ascii="仿宋" w:eastAsia="仿宋" w:hAnsi="仿宋" w:cs="仿宋" w:hint="eastAsia"/>
            <w:lang w:eastAsia="zh-CN"/>
          </w:rPr>
          <w:t>(七)、清洁生产</w:t>
        </w:r>
        <w:r>
          <w:tab/>
        </w:r>
        <w:r>
          <w:fldChar w:fldCharType="begin"/>
        </w:r>
        <w:r>
          <w:instrText xml:space="preserve"> PAGEREF _Toc25849 \h </w:instrText>
        </w:r>
        <w:r>
          <w:fldChar w:fldCharType="separate"/>
        </w:r>
        <w:r>
          <w:t>50</w:t>
        </w:r>
        <w:r>
          <w:fldChar w:fldCharType="end"/>
        </w:r>
      </w:hyperlink>
    </w:p>
    <w:p>
      <w:pPr>
        <w:pStyle w:val="TOC2"/>
        <w:tabs>
          <w:tab w:val="right" w:leader="dot" w:pos="8306"/>
        </w:tabs>
      </w:pPr>
      <w:hyperlink w:anchor="_Toc1360" w:history="1">
        <w:r>
          <w:rPr>
            <w:rFonts w:ascii="仿宋" w:eastAsia="仿宋" w:hAnsi="仿宋" w:cs="仿宋" w:hint="eastAsia"/>
            <w:lang w:eastAsia="zh-CN"/>
          </w:rPr>
          <w:t>(八)、环境保护综合评价</w:t>
        </w:r>
        <w:r>
          <w:tab/>
        </w:r>
        <w:r>
          <w:fldChar w:fldCharType="begin"/>
        </w:r>
        <w:r>
          <w:instrText xml:space="preserve"> PAGEREF _Toc1360 \h </w:instrText>
        </w:r>
        <w:r>
          <w:fldChar w:fldCharType="separate"/>
        </w:r>
        <w:r>
          <w:t>51</w:t>
        </w:r>
        <w:r>
          <w:fldChar w:fldCharType="end"/>
        </w:r>
      </w:hyperlink>
    </w:p>
    <w:p>
      <w:pPr>
        <w:pStyle w:val="TOC1"/>
        <w:tabs>
          <w:tab w:val="right" w:leader="dot" w:pos="8306"/>
        </w:tabs>
      </w:pPr>
      <w:hyperlink w:anchor="_Toc25103" w:history="1">
        <w:r>
          <w:rPr>
            <w:rFonts w:ascii="仿宋" w:eastAsia="仿宋" w:hAnsi="仿宋" w:cs="仿宋" w:hint="eastAsia"/>
            <w:lang w:eastAsia="zh-CN"/>
          </w:rPr>
          <w:t>十二、生产安全保护</w:t>
        </w:r>
        <w:r>
          <w:tab/>
        </w:r>
        <w:r>
          <w:fldChar w:fldCharType="begin"/>
        </w:r>
        <w:r>
          <w:instrText xml:space="preserve"> PAGEREF _Toc25103 \h </w:instrText>
        </w:r>
        <w:r>
          <w:fldChar w:fldCharType="separate"/>
        </w:r>
        <w:r>
          <w:t>52</w:t>
        </w:r>
        <w:r>
          <w:fldChar w:fldCharType="end"/>
        </w:r>
      </w:hyperlink>
    </w:p>
    <w:p>
      <w:pPr>
        <w:pStyle w:val="TOC2"/>
        <w:tabs>
          <w:tab w:val="right" w:leader="dot" w:pos="8306"/>
        </w:tabs>
      </w:pPr>
      <w:hyperlink w:anchor="_Toc32246" w:history="1">
        <w:r>
          <w:rPr>
            <w:rFonts w:ascii="仿宋" w:eastAsia="仿宋" w:hAnsi="仿宋" w:cs="仿宋" w:hint="eastAsia"/>
            <w:lang w:eastAsia="zh-CN"/>
          </w:rPr>
          <w:t>(一)、消防安全</w:t>
        </w:r>
        <w:r>
          <w:tab/>
        </w:r>
        <w:r>
          <w:fldChar w:fldCharType="begin"/>
        </w:r>
        <w:r>
          <w:instrText xml:space="preserve"> PAGEREF _Toc32246 \h </w:instrText>
        </w:r>
        <w:r>
          <w:fldChar w:fldCharType="separate"/>
        </w:r>
        <w:r>
          <w:t>52</w:t>
        </w:r>
        <w:r>
          <w:fldChar w:fldCharType="end"/>
        </w:r>
      </w:hyperlink>
    </w:p>
    <w:p>
      <w:pPr>
        <w:pStyle w:val="TOC2"/>
        <w:tabs>
          <w:tab w:val="right" w:leader="dot" w:pos="8306"/>
        </w:tabs>
      </w:pPr>
      <w:hyperlink w:anchor="_Toc4487" w:history="1">
        <w:r>
          <w:rPr>
            <w:rFonts w:ascii="仿宋" w:eastAsia="仿宋" w:hAnsi="仿宋" w:cs="仿宋" w:hint="eastAsia"/>
            <w:lang w:eastAsia="zh-CN"/>
          </w:rPr>
          <w:t>(二)、防火防爆总图布置措施</w:t>
        </w:r>
        <w:r>
          <w:tab/>
        </w:r>
        <w:r>
          <w:fldChar w:fldCharType="begin"/>
        </w:r>
        <w:r>
          <w:instrText xml:space="preserve"> PAGEREF _Toc4487 \h </w:instrText>
        </w:r>
        <w:r>
          <w:fldChar w:fldCharType="separate"/>
        </w:r>
        <w:r>
          <w:t>54</w:t>
        </w:r>
        <w:r>
          <w:fldChar w:fldCharType="end"/>
        </w:r>
      </w:hyperlink>
    </w:p>
    <w:p>
      <w:pPr>
        <w:pStyle w:val="TOC2"/>
        <w:tabs>
          <w:tab w:val="right" w:leader="dot" w:pos="8306"/>
        </w:tabs>
      </w:pPr>
      <w:hyperlink w:anchor="_Toc26613" w:history="1">
        <w:r>
          <w:rPr>
            <w:rFonts w:ascii="仿宋" w:eastAsia="仿宋" w:hAnsi="仿宋" w:cs="仿宋" w:hint="eastAsia"/>
            <w:lang w:eastAsia="zh-CN"/>
          </w:rPr>
          <w:t>(三)、自然灾害防范措施</w:t>
        </w:r>
        <w:r>
          <w:tab/>
        </w:r>
        <w:r>
          <w:fldChar w:fldCharType="begin"/>
        </w:r>
        <w:r>
          <w:instrText xml:space="preserve"> PAGEREF _Toc26613 \h </w:instrText>
        </w:r>
        <w:r>
          <w:fldChar w:fldCharType="separate"/>
        </w:r>
        <w:r>
          <w:t>55</w:t>
        </w:r>
        <w:r>
          <w:fldChar w:fldCharType="end"/>
        </w:r>
      </w:hyperlink>
    </w:p>
    <w:p>
      <w:pPr>
        <w:pStyle w:val="TOC2"/>
        <w:tabs>
          <w:tab w:val="right" w:leader="dot" w:pos="8306"/>
        </w:tabs>
      </w:pPr>
      <w:hyperlink w:anchor="_Toc7287" w:history="1">
        <w:r>
          <w:rPr>
            <w:rFonts w:ascii="仿宋" w:eastAsia="仿宋" w:hAnsi="仿宋" w:cs="仿宋" w:hint="eastAsia"/>
            <w:lang w:eastAsia="zh-CN"/>
          </w:rPr>
          <w:t>(四)、安全色及安全标志使用要求</w:t>
        </w:r>
        <w:r>
          <w:tab/>
        </w:r>
        <w:r>
          <w:fldChar w:fldCharType="begin"/>
        </w:r>
        <w:r>
          <w:instrText xml:space="preserve"> PAGEREF _Toc7287 \h </w:instrText>
        </w:r>
        <w:r>
          <w:fldChar w:fldCharType="separate"/>
        </w:r>
        <w:r>
          <w:t>56</w:t>
        </w:r>
        <w:r>
          <w:fldChar w:fldCharType="end"/>
        </w:r>
      </w:hyperlink>
    </w:p>
    <w:p>
      <w:pPr>
        <w:pStyle w:val="TOC2"/>
        <w:tabs>
          <w:tab w:val="right" w:leader="dot" w:pos="8306"/>
        </w:tabs>
      </w:pPr>
      <w:hyperlink w:anchor="_Toc22012" w:history="1">
        <w:r>
          <w:rPr>
            <w:rFonts w:ascii="仿宋" w:eastAsia="仿宋" w:hAnsi="仿宋" w:cs="仿宋" w:hint="eastAsia"/>
            <w:lang w:eastAsia="zh-CN"/>
          </w:rPr>
          <w:t>(五)、防尘防毒措施</w:t>
        </w:r>
        <w:r>
          <w:tab/>
        </w:r>
        <w:r>
          <w:fldChar w:fldCharType="begin"/>
        </w:r>
        <w:r>
          <w:instrText xml:space="preserve"> PAGEREF _Toc22012 \h </w:instrText>
        </w:r>
        <w:r>
          <w:fldChar w:fldCharType="separate"/>
        </w:r>
        <w:r>
          <w:t>57</w:t>
        </w:r>
        <w:r>
          <w:fldChar w:fldCharType="end"/>
        </w:r>
      </w:hyperlink>
    </w:p>
    <w:p>
      <w:pPr>
        <w:pStyle w:val="TOC2"/>
        <w:tabs>
          <w:tab w:val="right" w:leader="dot" w:pos="8306"/>
        </w:tabs>
      </w:pPr>
      <w:hyperlink w:anchor="_Toc26881" w:history="1">
        <w:r>
          <w:rPr>
            <w:rFonts w:ascii="仿宋" w:eastAsia="仿宋" w:hAnsi="仿宋" w:cs="仿宋" w:hint="eastAsia"/>
            <w:lang w:eastAsia="zh-CN"/>
          </w:rPr>
          <w:t>(六)、防静电、触电防护及防雷措施</w:t>
        </w:r>
        <w:r>
          <w:tab/>
        </w:r>
        <w:r>
          <w:fldChar w:fldCharType="begin"/>
        </w:r>
        <w:r>
          <w:instrText xml:space="preserve"> PAGEREF _Toc26881 \h </w:instrText>
        </w:r>
        <w:r>
          <w:fldChar w:fldCharType="separate"/>
        </w:r>
        <w:r>
          <w:t>57</w:t>
        </w:r>
        <w:r>
          <w:fldChar w:fldCharType="end"/>
        </w:r>
      </w:hyperlink>
    </w:p>
    <w:p>
      <w:pPr>
        <w:pStyle w:val="TOC2"/>
        <w:tabs>
          <w:tab w:val="right" w:leader="dot" w:pos="8306"/>
        </w:tabs>
      </w:pPr>
      <w:hyperlink w:anchor="_Toc25383" w:history="1">
        <w:r>
          <w:rPr>
            <w:rFonts w:ascii="仿宋" w:eastAsia="仿宋" w:hAnsi="仿宋" w:cs="仿宋" w:hint="eastAsia"/>
            <w:lang w:eastAsia="zh-CN"/>
          </w:rPr>
          <w:t>(七)、机械设备安全保障措施</w:t>
        </w:r>
        <w:r>
          <w:tab/>
        </w:r>
        <w:r>
          <w:fldChar w:fldCharType="begin"/>
        </w:r>
        <w:r>
          <w:instrText xml:space="preserve"> PAGEREF _Toc25383 \h </w:instrText>
        </w:r>
        <w:r>
          <w:fldChar w:fldCharType="separate"/>
        </w:r>
        <w:r>
          <w:t>59</w:t>
        </w:r>
        <w:r>
          <w:fldChar w:fldCharType="end"/>
        </w:r>
      </w:hyperlink>
    </w:p>
    <w:p>
      <w:pPr>
        <w:pStyle w:val="TOC1"/>
        <w:tabs>
          <w:tab w:val="right" w:leader="dot" w:pos="8306"/>
        </w:tabs>
      </w:pPr>
      <w:hyperlink w:anchor="_Toc17734" w:history="1">
        <w:r>
          <w:rPr>
            <w:rFonts w:ascii="仿宋" w:eastAsia="仿宋" w:hAnsi="仿宋" w:cs="仿宋" w:hint="eastAsia"/>
            <w:lang w:eastAsia="zh-CN"/>
          </w:rPr>
          <w:t>十三、激光测距仪项目治理与监督</w:t>
        </w:r>
        <w:r>
          <w:tab/>
        </w:r>
        <w:r>
          <w:fldChar w:fldCharType="begin"/>
        </w:r>
        <w:r>
          <w:instrText xml:space="preserve"> PAGEREF _Toc17734 \h </w:instrText>
        </w:r>
        <w:r>
          <w:fldChar w:fldCharType="separate"/>
        </w:r>
        <w:r>
          <w:t>60</w:t>
        </w:r>
        <w:r>
          <w:fldChar w:fldCharType="end"/>
        </w:r>
      </w:hyperlink>
    </w:p>
    <w:p>
      <w:pPr>
        <w:pStyle w:val="TOC2"/>
        <w:tabs>
          <w:tab w:val="right" w:leader="dot" w:pos="8306"/>
        </w:tabs>
      </w:pPr>
      <w:hyperlink w:anchor="_Toc11941" w:history="1">
        <w:r>
          <w:rPr>
            <w:rFonts w:ascii="仿宋" w:eastAsia="仿宋" w:hAnsi="仿宋" w:cs="仿宋" w:hint="eastAsia"/>
            <w:lang w:eastAsia="zh-CN"/>
          </w:rPr>
          <w:t>(一)、激光测距仪项目治理结构</w:t>
        </w:r>
        <w:r>
          <w:tab/>
        </w:r>
        <w:r>
          <w:fldChar w:fldCharType="begin"/>
        </w:r>
        <w:r>
          <w:instrText xml:space="preserve"> PAGEREF _Toc11941 \h </w:instrText>
        </w:r>
        <w:r>
          <w:fldChar w:fldCharType="separate"/>
        </w:r>
        <w:r>
          <w:t>60</w:t>
        </w:r>
        <w:r>
          <w:fldChar w:fldCharType="end"/>
        </w:r>
      </w:hyperlink>
    </w:p>
    <w:p>
      <w:pPr>
        <w:pStyle w:val="TOC2"/>
        <w:tabs>
          <w:tab w:val="right" w:leader="dot" w:pos="8306"/>
        </w:tabs>
      </w:pPr>
      <w:hyperlink w:anchor="_Toc32517" w:history="1">
        <w:r>
          <w:rPr>
            <w:rFonts w:ascii="仿宋" w:eastAsia="仿宋" w:hAnsi="仿宋" w:cs="仿宋" w:hint="eastAsia"/>
            <w:lang w:eastAsia="zh-CN"/>
          </w:rPr>
          <w:t>(二)、监督与审计</w:t>
        </w:r>
        <w:r>
          <w:tab/>
        </w:r>
        <w:r>
          <w:fldChar w:fldCharType="begin"/>
        </w:r>
        <w:r>
          <w:instrText xml:space="preserve"> PAGEREF _Toc32517 \h </w:instrText>
        </w:r>
        <w:r>
          <w:fldChar w:fldCharType="separate"/>
        </w:r>
        <w:r>
          <w:t>62</w:t>
        </w:r>
        <w:r>
          <w:fldChar w:fldCharType="end"/>
        </w:r>
      </w:hyperlink>
    </w:p>
    <w:p>
      <w:pPr>
        <w:pStyle w:val="TOC1"/>
        <w:tabs>
          <w:tab w:val="right" w:leader="dot" w:pos="8306"/>
        </w:tabs>
      </w:pPr>
      <w:hyperlink w:anchor="_Toc30043" w:history="1">
        <w:r>
          <w:rPr>
            <w:rFonts w:ascii="仿宋" w:eastAsia="仿宋" w:hAnsi="仿宋" w:cs="仿宋" w:hint="eastAsia"/>
            <w:lang w:eastAsia="zh-CN"/>
          </w:rPr>
          <w:t>十四、风险识别与分类</w:t>
        </w:r>
        <w:r>
          <w:tab/>
        </w:r>
        <w:r>
          <w:fldChar w:fldCharType="begin"/>
        </w:r>
        <w:r>
          <w:instrText xml:space="preserve"> PAGEREF _Toc30043 \h </w:instrText>
        </w:r>
        <w:r>
          <w:fldChar w:fldCharType="separate"/>
        </w:r>
        <w:r>
          <w:t>63</w:t>
        </w:r>
        <w:r>
          <w:fldChar w:fldCharType="end"/>
        </w:r>
      </w:hyperlink>
    </w:p>
    <w:p>
      <w:pPr>
        <w:pStyle w:val="TOC2"/>
        <w:tabs>
          <w:tab w:val="right" w:leader="dot" w:pos="8306"/>
        </w:tabs>
      </w:pPr>
      <w:hyperlink w:anchor="_Toc29994" w:history="1">
        <w:r>
          <w:rPr>
            <w:rFonts w:ascii="仿宋" w:eastAsia="仿宋" w:hAnsi="仿宋" w:cs="仿宋" w:hint="eastAsia"/>
            <w:lang w:eastAsia="zh-CN"/>
          </w:rPr>
          <w:t>(一)、风险识别</w:t>
        </w:r>
        <w:r>
          <w:tab/>
        </w:r>
        <w:r>
          <w:fldChar w:fldCharType="begin"/>
        </w:r>
        <w:r>
          <w:instrText xml:space="preserve"> PAGEREF _Toc29994 \h </w:instrText>
        </w:r>
        <w:r>
          <w:fldChar w:fldCharType="separate"/>
        </w:r>
        <w:r>
          <w:t>63</w:t>
        </w:r>
        <w:r>
          <w:fldChar w:fldCharType="end"/>
        </w:r>
      </w:hyperlink>
    </w:p>
    <w:p>
      <w:pPr>
        <w:pStyle w:val="TOC2"/>
        <w:tabs>
          <w:tab w:val="right" w:leader="dot" w:pos="8306"/>
        </w:tabs>
      </w:pPr>
      <w:hyperlink w:anchor="_Toc16822" w:history="1">
        <w:r>
          <w:rPr>
            <w:rFonts w:ascii="仿宋" w:eastAsia="仿宋" w:hAnsi="仿宋" w:cs="仿宋" w:hint="eastAsia"/>
            <w:lang w:eastAsia="zh-CN"/>
          </w:rPr>
          <w:t>(二)、风险分类</w:t>
        </w:r>
        <w:r>
          <w:tab/>
        </w:r>
        <w:r>
          <w:fldChar w:fldCharType="begin"/>
        </w:r>
        <w:r>
          <w:instrText xml:space="preserve"> PAGEREF _Toc16822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7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026"/>
      <w:r>
        <w:rPr>
          <w:rFonts w:ascii="仿宋" w:eastAsia="仿宋" w:hAnsi="仿宋" w:cs="仿宋" w:hint="eastAsia"/>
          <w:lang w:eastAsia="zh-CN"/>
        </w:rPr>
        <w:t>(一)、激光测距仪行业分析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行业一直以来都是市场的关注焦点。行业内的发展趋势、竞争态势以及潜在机会都对激光测距仪项目的推进产生深远的影响。通过深入研究行业的整体概貌，我们将更好地理解行业的核心特征，为激光测距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测距仪行业，技术一直是推动创新和发展的关键因素。我们将对当前技术趋势进行详尽分析，包括但不限于人工智能、大数据应用、先进制造技术等。这有助于激光测距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激光测距仪项目成功的基础。我们将对主要竞争对手进行深入研究，包括其市场份额、产品特点、市场定位等。通过全面了解竞争对手的优势和劣势，激光测距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902"/>
      <w:r>
        <w:rPr>
          <w:rFonts w:ascii="仿宋" w:eastAsia="仿宋" w:hAnsi="仿宋" w:cs="仿宋" w:hint="eastAsia"/>
          <w:sz w:val="28"/>
          <w:lang w:eastAsia="zh-CN"/>
        </w:rPr>
        <w:t>(二)、激光测距仪市场分析预测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激光测距仪市场未来的增长趋势。这包括市场的整体规模、各细分领域的发展趋势等。激光测距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激光测距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激光测距仪项目实施过程中需要充分考虑的因素。我们将对市场风险进行全面评估，包括但不限于政策法规风险、市场竞争风险、技术变革风险等。通过对潜在风险的深入分析，激光测距仪项目可以制定相应的风险缓解策略，降低不确定性对激光测距仪项目的影响。</w:t>
      </w:r>
    </w:p>
    <w:p>
      <w:pPr>
        <w:pStyle w:val="Heading1"/>
        <w:ind w:firstLine="560" w:firstLineChars="200"/>
        <w:rPr>
          <w:rFonts w:ascii="仿宋" w:eastAsia="仿宋" w:hAnsi="仿宋" w:cs="仿宋" w:hint="eastAsia"/>
          <w:sz w:val="28"/>
          <w:lang w:eastAsia="zh-CN"/>
        </w:rPr>
      </w:pPr>
      <w:bookmarkStart w:id="5" w:name="_Toc4717"/>
      <w:r>
        <w:rPr>
          <w:rFonts w:ascii="仿宋" w:eastAsia="仿宋" w:hAnsi="仿宋" w:cs="仿宋" w:hint="eastAsia"/>
          <w:sz w:val="28"/>
          <w:lang w:eastAsia="zh-CN"/>
        </w:rPr>
        <w:t>二、激光测距仪项目绩效评估</w:t>
      </w:r>
      <w:bookmarkEnd w:id="5"/>
    </w:p>
    <w:p>
      <w:pPr>
        <w:pStyle w:val="Heading2"/>
        <w:rPr>
          <w:rFonts w:ascii="仿宋" w:eastAsia="仿宋" w:hAnsi="仿宋" w:cs="仿宋" w:hint="eastAsia"/>
          <w:lang w:eastAsia="zh-CN"/>
        </w:rPr>
      </w:pPr>
      <w:bookmarkStart w:id="6" w:name="_Toc1010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测距仪项目中，我们设计了一套全面的绩效评估指标，以确保激光测距仪项目的可控和成功交付。这些指标跨足激光测距仪项目目标、成本、进度和质量等多个维度，为我们提供了全面洞察激光测距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目标达成率是我们关注的首要指标。我们设定了明确的目标，并通过定期监测和评估，迅速发现并应对潜在的目标偏差。这为激光测距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成本绩效是另一个核心关注点。通过实际成本与预算成本的对比分析，我们深入了解成本差异的原因，及时调整资源分配，保持激光测距仪项目在经济效益方面的合理水平。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进度作为关键的绩效指标之一，得到了精心的关注。我们制定了详细的激光测距仪项目进度计划，并设立了进度符合度指标，确保实际进度与计划进度保持一致。这使我们能够快速发现和解决潜在的进度问题，保持激光测距仪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激光测距仪项目绩效的不可或缺的一环。我们引入了一系列的质量标准和客户满意度指标，以确保激光测距仪项目交付的成果在质量上达到或超越预期水平。通过持续监测这些指标，我们努力提升激光测距仪项目整体质量水平，为激光测距仪项目的成功交付提供有力保障。通过这些科学且全面的绩效评估，我们能够更好地引导激光测距仪项目的持续改进，确保激光测距仪项目目标的顺利达成。</w:t>
      </w:r>
    </w:p>
    <w:p>
      <w:pPr>
        <w:pStyle w:val="Heading2"/>
        <w:ind w:firstLine="560" w:firstLineChars="200"/>
        <w:rPr>
          <w:rFonts w:ascii="仿宋" w:eastAsia="仿宋" w:hAnsi="仿宋" w:cs="仿宋" w:hint="eastAsia"/>
          <w:sz w:val="28"/>
          <w:lang w:eastAsia="zh-CN"/>
        </w:rPr>
      </w:pPr>
      <w:bookmarkStart w:id="7" w:name="_Toc2116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绩效评估是激光测距仪项目中的关键环节，为确保激光测距仪项目达到预期目标，我们采用了多层次、多维度的绩效评估方法。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激光测距仪项目的战略目标对齐，确保每个决策和行动都与激光测距仪项目整体目标保持一致。团队会定期召开战略对齐会议，审视当前工作与激光测距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激光测距仪项目进度、质量、成本和风险等方面。这些指标通过数据收集和分析，为激光测距仪项目管理团队提供了客观的评估依据。例如，我们通过激光测距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绩效评估不仅仅停留在激光测距仪项目内部，还考虑了激光测距仪项目对外部环境的影响。我们定期进行干系人满意度调查，以了解各利益相关方对激光测距仪项目的期望和满意度，并及时做出调整。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这种多层次、多角度的绩效评估方法，使得我们能够全面了解激光测距仪项目的运行状态，及时做出调整，确保激光测距仪项目在不断变化的环境中保持稳健前行。</w:t>
      </w:r>
    </w:p>
    <w:p>
      <w:pPr>
        <w:pStyle w:val="Heading2"/>
        <w:ind w:firstLine="560" w:firstLineChars="200"/>
        <w:rPr>
          <w:rFonts w:ascii="仿宋" w:eastAsia="仿宋" w:hAnsi="仿宋" w:cs="仿宋" w:hint="eastAsia"/>
          <w:sz w:val="28"/>
          <w:lang w:eastAsia="zh-CN"/>
        </w:rPr>
      </w:pPr>
      <w:bookmarkStart w:id="8" w:name="_Toc2528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为了确保激光测距仪项目的有效管理和不断优化，我们采用了精心设计的绩效评估周期。这个周期旨在实现灵活、实时和全面的评估，以适应激光测距仪项目执行中的各种挑战。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激光测距仪项目的不同需求，分为短期、中期和长期。短期评估关注每个迭代或工作周期，以及时发现和解决当前任务中的问题。中期评估涵盖几个迭代，深入了解整体激光测距仪项目的趋势和性能。长期评估则着眼于整个激光测距仪项目阶段，确保激光测距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激光测距仪项目管理工具和协作平台，团队成员能够随时更新和分享激光测距仪项目数据。这种实时性的反馈机制使我们能够及时察觉潜在问题，快速调整，保持激光测距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激光测距仪项目的决策制定密不可分。每个周期的激光测距仪项目回顾会议成为集体总结经验、识别问题深层次原因并找到创新解决方案的平台。这种定期的反思与调整机制使激光测距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935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713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的技术管理特点体现在其创新导向。通过引入最先进的技术趋势和解决方案，激光测距仪项目致力于提升科技含量、提高质量和效率水平。这意味着我们将采用最新的工具和方法，确保激光测距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激光测距仪项目技术管理的显著特征。通过整合不同领域的技术资源，我们实现了跨学科的协同工作。这有助于优化技术架构，提高整体效能。此外，整合性策略还促进了不同技术团队之间的紧密沟通和高效合作，确保激光测距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激光测距仪项目所采用的技术。通过不断优化技术方案，激光测距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激光测距仪项目团队将在激光测距仪项目初期识别可能的技术风险，并采取相应的预防和应对措施。通过建立健全的风险评估机制，激光测距仪项目能够在实施过程中及时发现并解决潜在的技术问题，保障激光测距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激光测距仪项目中，技术将成为激光测距仪项目成功的有力支持。这一深度剖析揭示了技术管理在激光测距仪项目实施中的关键作用，为激光测距仪项目的技术基础奠定了坚实的基础。</w:t>
      </w:r>
    </w:p>
    <w:p>
      <w:pPr>
        <w:pStyle w:val="Heading2"/>
        <w:ind w:firstLine="560" w:firstLineChars="200"/>
        <w:rPr>
          <w:rFonts w:ascii="仿宋" w:eastAsia="仿宋" w:hAnsi="仿宋" w:cs="仿宋" w:hint="eastAsia"/>
          <w:sz w:val="28"/>
          <w:lang w:eastAsia="zh-CN"/>
        </w:rPr>
      </w:pPr>
      <w:bookmarkStart w:id="11" w:name="_Toc18450"/>
      <w:r>
        <w:rPr>
          <w:rFonts w:ascii="仿宋" w:eastAsia="仿宋" w:hAnsi="仿宋" w:cs="仿宋" w:hint="eastAsia"/>
          <w:sz w:val="28"/>
          <w:lang w:eastAsia="zh-CN"/>
        </w:rPr>
        <w:t>(二)、激光测距仪项目工艺技术设计方案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激光测距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激光测距仪项目将严格按照相关行业规范要求进行组织。通过有效控制产品质量，激光测距仪项目将致力于为顾客提供优质的激光测距仪项目产品和良好的服务。这体现了激光测距仪项目对于生产活动合规性和质量标准的高度重视，为激光测距仪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激光测距仪项目注重生态效益和清洁生产原则。激光测距仪项目建设将紧密结合地方特色经济发展，与社会经济发展规划和区域环境保护规划方案相协调一致。通过与当地区域自然生态系统的结合，激光测距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激光测距仪项目产品具有多样化的客户需求和个性化的特点。因此，激光测距仪项目产品规格品种多样，且单批生产数量较小。为满足这一特点，激光测距仪项目承办单位将建设先进的柔性制造生产线。通过广泛应用柔性制造技术，激光测距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激光测距仪项目采用的技术具有较高的技术含量和自动化水平，处于国内先进水平。这一技术选用不仅体现了对生产效率、质量和环境友好性的高标准要求，同时为激光测距仪项目的可持续发展奠定了坚实的基础。</w:t>
      </w:r>
    </w:p>
    <w:p>
      <w:pPr>
        <w:pStyle w:val="Heading2"/>
        <w:ind w:firstLine="560" w:firstLineChars="200"/>
        <w:rPr>
          <w:rFonts w:ascii="仿宋" w:eastAsia="仿宋" w:hAnsi="仿宋" w:cs="仿宋" w:hint="eastAsia"/>
          <w:sz w:val="28"/>
          <w:lang w:eastAsia="zh-CN"/>
        </w:rPr>
      </w:pPr>
      <w:bookmarkStart w:id="12" w:name="_Toc29736"/>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为确保激光测距仪项目的高效生产和技术实施，我们制定了一套精心设计的设备选型方案，以满足激光测距仪项目生产、质量和环保的要求。该方案的主要特点如下：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激光测距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针对激光测距仪项目产品的多样性和小批量生产的特点，我们将建设柔性制造生产线。通过在设备选型中考虑柔性制造技术，可以灵活应对不同产品规格和生产需求，实现生产线的高度灵活性和适应性。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719"/>
      <w:r>
        <w:rPr>
          <w:rFonts w:ascii="仿宋" w:eastAsia="仿宋" w:hAnsi="仿宋" w:cs="仿宋" w:hint="eastAsia"/>
          <w:sz w:val="28"/>
          <w:lang w:eastAsia="zh-CN"/>
        </w:rPr>
        <w:t>四、激光测距仪项目概论</w:t>
      </w:r>
      <w:bookmarkEnd w:id="13"/>
    </w:p>
    <w:p>
      <w:pPr>
        <w:pStyle w:val="Heading2"/>
        <w:rPr>
          <w:rFonts w:ascii="仿宋" w:eastAsia="仿宋" w:hAnsi="仿宋" w:cs="仿宋" w:hint="eastAsia"/>
          <w:lang w:eastAsia="zh-CN"/>
        </w:rPr>
      </w:pPr>
      <w:bookmarkStart w:id="14" w:name="_Toc20427"/>
      <w:r>
        <w:rPr>
          <w:rFonts w:ascii="仿宋" w:eastAsia="仿宋" w:hAnsi="仿宋" w:cs="仿宋" w:hint="eastAsia"/>
          <w:lang w:eastAsia="zh-CN"/>
        </w:rPr>
        <w:t>(一)、激光测距仪项目概况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的起源追溯至对市场的深入洞察。市场的不断演变与变革为激光测距仪项目提供了难得的机遇。当前市场存在的需求缺口和变革的大环境共同构成了激光测距仪项目的背景。这个激光测距仪项目旨在充分利用市场机遇，填补行业中尚未满足的需求，为客户提供全新的解决方案。市场的变革和需求的增长使得这个激光测距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激光测距仪项目名称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正式命名为激光测距仪。这个名称不仅仅是一个标识，更代表了激光测距仪项目的核心理念和愿景。它蕴含着激光测距仪项目所要解决问题的关键字，具有强烈的表达和辨识度，为激光测距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激光测距仪项目目标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的核心目标是提供一种全新、高效的解决方案，满足客户日益增长的需求。激光测距仪项目追求的不仅仅是满足市场需求，更是在市场中获得卓越的竞争优势。通过不断提升产品或服务的质量和创新水平，激光测距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激光测距仪项目范围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全面涵盖了产品研发、制造、市场推广和售后服务，确保从产品设计到最终用户体验的全方位关注。这一全面的激光测距仪项目范围是为了确保激光测距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激光测距仪项目时间表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激光测距仪项目计划在未来18个月内完成，包括研发、测试、市场试点和正式推出等不同阶段。这个时间表的合理设计是为了确保激光测距仪项目各个阶段的顺利推进，以便按时交付高质量的成果。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激光测距仪项目预算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激光测距仪项目总预算估算为XX百万美元，主要分配在研发、市场推广、人员培训和运营等方面。这一充足的预算为激光测距仪项目提供了充足的资源，确保激光测距仪项目在各个方面都能取得优异的表现。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激光测距仪项目风险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可能面临的风险包括市场接受度低、技术难题、竞争激烈等。激光测距仪项目团队已经制定了相应的风险应对计划，通过前瞻性的风险管理，确保激光测距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激光测距仪项目团队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激光测距仪项目汇聚了一支经验丰富、多领域专业素养的核心团队，确保激光测距仪项目在各个方面都能拥有高水平的执行力。团队的协同作战是激光测距仪项目成功的关键因素之一。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激光测距仪项目背景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激光测距仪项目的背景根植于市场对更高效、创新产品的渴望，同时也受到科技发展对行业格局的深刻改变的影响。这为激光测距仪项目提供了广阔的发展空间和市场需求。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激光测距仪项目现状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截至目前，激光测距仪项目已完成市场调研和技术验证，取得了初步的成功。这为激光测距仪项目在未来的发展奠定了坚实的基础，为更远大的目标打下了坚实的基石。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5275"/>
      <w:r>
        <w:rPr>
          <w:rFonts w:ascii="仿宋" w:eastAsia="仿宋" w:hAnsi="仿宋" w:cs="仿宋" w:hint="eastAsia"/>
          <w:sz w:val="28"/>
          <w:lang w:eastAsia="zh-CN"/>
        </w:rPr>
        <w:t>(二)、激光测距仪项目目标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keyword》激光测距仪项目首要业务目标是在市场中占据有利地位，实现产品/服务的成功推广和销售。通过不断提升产品质量、创新性，激光测距仪项目追求成为行业中的领导者，赢得更多客户的青睐。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在科技迅速发展的时代，激光测距仪项目着眼于技术创新。通过持续的研发和技术升级，激光测距仪项目旨在推出更具创新性的产品或服务，以满足市场对新鲜、先进解决方案的需求。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为了建立可持续的客户关系，激光测距仪项目设定了客户满意度目标。通过提供卓越的产品质量和优质的客户服务，激光测距仪项目追求赢得客户的信任和忠诚度，确保他们的满意度达到行业领先水平。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激光测距仪项目注重社会责任和可持续发展。通过实施环保、社会责任激光测距仪项目，激光测距仪项目致力于在经济发展的同时保护环境，促进社会公平，实现可持续经营。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激光测距仪项目的团队是实现目标的核心驱动力。因此，激光测距仪项目设定了团队发展目标，包括提升团队成员的专业技能、培养领导力，以及搭建协同高效的团队工作氛围。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9990"/>
      <w:r>
        <w:rPr>
          <w:rFonts w:ascii="仿宋" w:eastAsia="仿宋" w:hAnsi="仿宋" w:cs="仿宋" w:hint="eastAsia"/>
          <w:sz w:val="28"/>
          <w:lang w:eastAsia="zh-CN"/>
        </w:rPr>
        <w:t>(三)、激光测距仪项目提出的理由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激光测距仪项目提出的理由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的提出源于对市场机遇的深刻洞察。当前市场中存在的需求缺口和行业发展趋势表明，有巨大的商业机会等待被开发。通过准确捕捉市场机遇，激光测距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的理念基于对技术创新的信仰。通过持续的研发和技术投入，激光测距仪项目有望推出更具创新性的产品或服务。在科技飞速发展的当下，激光测距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的提出是为了增强企业的行业竞争力。通过提升产品或服务的质量和独特性，激光测距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响应了消费者需求的变化。随着社会和科技的不断发展，消费者对产品和服务的需求也在发生变化。通过深入了解并及时回应消费者的新需求，激光测距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激光测距仪项目的提出是企业战略发展规划的一部分。在面对日益激烈的市场竞争和不断变化的商业环境中，激光测距仪项目作为企业战略的一环，旨在为企业开辟新的增长领域，巩固企业在行业中的地位。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的提出不仅仅是基于商业考量，还注重社会责任。通过推出环保、社会责任等方面的激光测距仪项目，激光测距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激光测距仪项目的提出反映了对利益相关者期望的关注。包括客户、员工、投资者等利益相关者在企业发展中都有着各自的期望，激光测距仪项目力求在满足这些期望的同时，取得更大的共赢。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4975"/>
      <w:r>
        <w:rPr>
          <w:rFonts w:ascii="仿宋" w:eastAsia="仿宋" w:hAnsi="仿宋" w:cs="仿宋" w:hint="eastAsia"/>
          <w:sz w:val="28"/>
          <w:lang w:eastAsia="zh-CN"/>
        </w:rPr>
        <w:t>(四)、激光测距仪项目意义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https://d.book118.com/668101033107006032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激光测距仪项目规划设计蓝图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520559"/>
    <w:rsid w:val="4D5205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01033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2024-01-29T08:43:00Z</dcterms:created>
  <dcterms:modified xsi:type="dcterms:W3CDTF">2024-01-29T08:43:37Z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45775717DF4E4E1D9B07AEC6B7667322_11</vt:lpwstr>
  </property>
  <property fmtid="{D5CDD505-2E9C-101B-9397-08002B2CF9AE}" pid="3" name="KSOProductBuildVer">
    <vt:lpwstr>2052-12.1.0.16250</vt:lpwstr>
  </property>
</Properties>
</file>