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白炭黑项目规划设计纲要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423" w:history="1">
        <w:r>
          <w:rPr>
            <w:rFonts w:ascii="仿宋" w:eastAsia="仿宋" w:hAnsi="仿宋" w:cs="仿宋" w:hint="eastAsia"/>
            <w:lang w:eastAsia="zh-CN"/>
          </w:rPr>
          <w:t>前言</w:t>
        </w:r>
        <w:r>
          <w:tab/>
        </w:r>
        <w:r>
          <w:fldChar w:fldCharType="begin"/>
        </w:r>
        <w:r>
          <w:instrText xml:space="preserve"> PAGEREF _Toc18423 \h </w:instrText>
        </w:r>
        <w:r>
          <w:fldChar w:fldCharType="separate"/>
        </w:r>
        <w:r>
          <w:t>3</w:t>
        </w:r>
        <w:r>
          <w:fldChar w:fldCharType="end"/>
        </w:r>
      </w:hyperlink>
    </w:p>
    <w:p>
      <w:pPr>
        <w:pStyle w:val="TOC1"/>
        <w:tabs>
          <w:tab w:val="right" w:leader="dot" w:pos="8306"/>
        </w:tabs>
      </w:pPr>
      <w:hyperlink w:anchor="_Toc29767" w:history="1">
        <w:r>
          <w:rPr>
            <w:rFonts w:ascii="仿宋" w:eastAsia="仿宋" w:hAnsi="仿宋" w:cs="仿宋" w:hint="eastAsia"/>
            <w:lang w:eastAsia="zh-CN"/>
          </w:rPr>
          <w:t>一、白炭黑项目绩效评估</w:t>
        </w:r>
        <w:r>
          <w:tab/>
        </w:r>
        <w:r>
          <w:fldChar w:fldCharType="begin"/>
        </w:r>
        <w:r>
          <w:instrText xml:space="preserve"> PAGEREF _Toc29767 \h </w:instrText>
        </w:r>
        <w:r>
          <w:fldChar w:fldCharType="separate"/>
        </w:r>
        <w:r>
          <w:t>3</w:t>
        </w:r>
        <w:r>
          <w:fldChar w:fldCharType="end"/>
        </w:r>
      </w:hyperlink>
    </w:p>
    <w:p>
      <w:pPr>
        <w:pStyle w:val="TOC2"/>
        <w:tabs>
          <w:tab w:val="right" w:leader="dot" w:pos="8306"/>
        </w:tabs>
      </w:pPr>
      <w:hyperlink w:anchor="_Toc16783" w:history="1">
        <w:r>
          <w:rPr>
            <w:rFonts w:ascii="仿宋" w:eastAsia="仿宋" w:hAnsi="仿宋" w:cs="仿宋" w:hint="eastAsia"/>
            <w:lang w:eastAsia="zh-CN"/>
          </w:rPr>
          <w:t>(一)、绩效评估指标</w:t>
        </w:r>
        <w:r>
          <w:tab/>
        </w:r>
        <w:r>
          <w:fldChar w:fldCharType="begin"/>
        </w:r>
        <w:r>
          <w:instrText xml:space="preserve"> PAGEREF _Toc16783 \h </w:instrText>
        </w:r>
        <w:r>
          <w:fldChar w:fldCharType="separate"/>
        </w:r>
        <w:r>
          <w:t>3</w:t>
        </w:r>
        <w:r>
          <w:fldChar w:fldCharType="end"/>
        </w:r>
      </w:hyperlink>
    </w:p>
    <w:p>
      <w:pPr>
        <w:pStyle w:val="TOC2"/>
        <w:tabs>
          <w:tab w:val="right" w:leader="dot" w:pos="8306"/>
        </w:tabs>
      </w:pPr>
      <w:hyperlink w:anchor="_Toc15808" w:history="1">
        <w:r>
          <w:rPr>
            <w:rFonts w:ascii="仿宋" w:eastAsia="仿宋" w:hAnsi="仿宋" w:cs="仿宋" w:hint="eastAsia"/>
            <w:lang w:eastAsia="zh-CN"/>
          </w:rPr>
          <w:t>(二)、绩效评估方法</w:t>
        </w:r>
        <w:r>
          <w:tab/>
        </w:r>
        <w:r>
          <w:fldChar w:fldCharType="begin"/>
        </w:r>
        <w:r>
          <w:instrText xml:space="preserve"> PAGEREF _Toc15808 \h </w:instrText>
        </w:r>
        <w:r>
          <w:fldChar w:fldCharType="separate"/>
        </w:r>
        <w:r>
          <w:t>4</w:t>
        </w:r>
        <w:r>
          <w:fldChar w:fldCharType="end"/>
        </w:r>
      </w:hyperlink>
    </w:p>
    <w:p>
      <w:pPr>
        <w:pStyle w:val="TOC2"/>
        <w:tabs>
          <w:tab w:val="right" w:leader="dot" w:pos="8306"/>
        </w:tabs>
      </w:pPr>
      <w:hyperlink w:anchor="_Toc19707" w:history="1">
        <w:r>
          <w:rPr>
            <w:rFonts w:ascii="仿宋" w:eastAsia="仿宋" w:hAnsi="仿宋" w:cs="仿宋" w:hint="eastAsia"/>
            <w:lang w:eastAsia="zh-CN"/>
          </w:rPr>
          <w:t>(三)、绩效评估周期</w:t>
        </w:r>
        <w:r>
          <w:tab/>
        </w:r>
        <w:r>
          <w:fldChar w:fldCharType="begin"/>
        </w:r>
        <w:r>
          <w:instrText xml:space="preserve"> PAGEREF _Toc19707 \h </w:instrText>
        </w:r>
        <w:r>
          <w:fldChar w:fldCharType="separate"/>
        </w:r>
        <w:r>
          <w:t>5</w:t>
        </w:r>
        <w:r>
          <w:fldChar w:fldCharType="end"/>
        </w:r>
      </w:hyperlink>
    </w:p>
    <w:p>
      <w:pPr>
        <w:pStyle w:val="TOC1"/>
        <w:tabs>
          <w:tab w:val="right" w:leader="dot" w:pos="8306"/>
        </w:tabs>
      </w:pPr>
      <w:hyperlink w:anchor="_Toc17424" w:history="1">
        <w:r>
          <w:rPr>
            <w:rFonts w:ascii="仿宋" w:eastAsia="仿宋" w:hAnsi="仿宋" w:cs="仿宋" w:hint="eastAsia"/>
            <w:lang w:eastAsia="zh-CN"/>
          </w:rPr>
          <w:t>二、产品规划分析</w:t>
        </w:r>
        <w:r>
          <w:tab/>
        </w:r>
        <w:r>
          <w:fldChar w:fldCharType="begin"/>
        </w:r>
        <w:r>
          <w:instrText xml:space="preserve"> PAGEREF _Toc17424 \h </w:instrText>
        </w:r>
        <w:r>
          <w:fldChar w:fldCharType="separate"/>
        </w:r>
        <w:r>
          <w:t>6</w:t>
        </w:r>
        <w:r>
          <w:fldChar w:fldCharType="end"/>
        </w:r>
      </w:hyperlink>
    </w:p>
    <w:p>
      <w:pPr>
        <w:pStyle w:val="TOC2"/>
        <w:tabs>
          <w:tab w:val="right" w:leader="dot" w:pos="8306"/>
        </w:tabs>
      </w:pPr>
      <w:hyperlink w:anchor="_Toc8179" w:history="1">
        <w:r>
          <w:rPr>
            <w:rFonts w:ascii="仿宋" w:eastAsia="仿宋" w:hAnsi="仿宋" w:cs="仿宋" w:hint="eastAsia"/>
            <w:lang w:eastAsia="zh-CN"/>
          </w:rPr>
          <w:t>(一)、产品规划</w:t>
        </w:r>
        <w:r>
          <w:tab/>
        </w:r>
        <w:r>
          <w:fldChar w:fldCharType="begin"/>
        </w:r>
        <w:r>
          <w:instrText xml:space="preserve"> PAGEREF _Toc8179 \h </w:instrText>
        </w:r>
        <w:r>
          <w:fldChar w:fldCharType="separate"/>
        </w:r>
        <w:r>
          <w:t>6</w:t>
        </w:r>
        <w:r>
          <w:fldChar w:fldCharType="end"/>
        </w:r>
      </w:hyperlink>
    </w:p>
    <w:p>
      <w:pPr>
        <w:pStyle w:val="TOC2"/>
        <w:tabs>
          <w:tab w:val="right" w:leader="dot" w:pos="8306"/>
        </w:tabs>
      </w:pPr>
      <w:hyperlink w:anchor="_Toc31384" w:history="1">
        <w:r>
          <w:rPr>
            <w:rFonts w:ascii="仿宋" w:eastAsia="仿宋" w:hAnsi="仿宋" w:cs="仿宋" w:hint="eastAsia"/>
            <w:lang w:eastAsia="zh-CN"/>
          </w:rPr>
          <w:t>(二)、建设规模</w:t>
        </w:r>
        <w:r>
          <w:tab/>
        </w:r>
        <w:r>
          <w:fldChar w:fldCharType="begin"/>
        </w:r>
        <w:r>
          <w:instrText xml:space="preserve"> PAGEREF _Toc31384 \h </w:instrText>
        </w:r>
        <w:r>
          <w:fldChar w:fldCharType="separate"/>
        </w:r>
        <w:r>
          <w:t>7</w:t>
        </w:r>
        <w:r>
          <w:fldChar w:fldCharType="end"/>
        </w:r>
      </w:hyperlink>
    </w:p>
    <w:p>
      <w:pPr>
        <w:pStyle w:val="TOC1"/>
        <w:tabs>
          <w:tab w:val="right" w:leader="dot" w:pos="8306"/>
        </w:tabs>
      </w:pPr>
      <w:hyperlink w:anchor="_Toc19118" w:history="1">
        <w:r>
          <w:rPr>
            <w:rFonts w:ascii="仿宋" w:eastAsia="仿宋" w:hAnsi="仿宋" w:cs="仿宋" w:hint="eastAsia"/>
            <w:lang w:eastAsia="zh-CN"/>
          </w:rPr>
          <w:t>三、白炭黑项目文档管理</w:t>
        </w:r>
        <w:r>
          <w:tab/>
        </w:r>
        <w:r>
          <w:fldChar w:fldCharType="begin"/>
        </w:r>
        <w:r>
          <w:instrText xml:space="preserve"> PAGEREF _Toc19118 \h </w:instrText>
        </w:r>
        <w:r>
          <w:fldChar w:fldCharType="separate"/>
        </w:r>
        <w:r>
          <w:t>8</w:t>
        </w:r>
        <w:r>
          <w:fldChar w:fldCharType="end"/>
        </w:r>
      </w:hyperlink>
    </w:p>
    <w:p>
      <w:pPr>
        <w:pStyle w:val="TOC2"/>
        <w:tabs>
          <w:tab w:val="right" w:leader="dot" w:pos="8306"/>
        </w:tabs>
      </w:pPr>
      <w:hyperlink w:anchor="_Toc31114" w:history="1">
        <w:r>
          <w:rPr>
            <w:rFonts w:ascii="仿宋" w:eastAsia="仿宋" w:hAnsi="仿宋" w:cs="仿宋" w:hint="eastAsia"/>
            <w:lang w:eastAsia="zh-CN"/>
          </w:rPr>
          <w:t>(一)、文档编制与审查</w:t>
        </w:r>
        <w:r>
          <w:tab/>
        </w:r>
        <w:r>
          <w:fldChar w:fldCharType="begin"/>
        </w:r>
        <w:r>
          <w:instrText xml:space="preserve"> PAGEREF _Toc31114 \h </w:instrText>
        </w:r>
        <w:r>
          <w:fldChar w:fldCharType="separate"/>
        </w:r>
        <w:r>
          <w:t>8</w:t>
        </w:r>
        <w:r>
          <w:fldChar w:fldCharType="end"/>
        </w:r>
      </w:hyperlink>
    </w:p>
    <w:p>
      <w:pPr>
        <w:pStyle w:val="TOC2"/>
        <w:tabs>
          <w:tab w:val="right" w:leader="dot" w:pos="8306"/>
        </w:tabs>
      </w:pPr>
      <w:hyperlink w:anchor="_Toc4621" w:history="1">
        <w:r>
          <w:rPr>
            <w:rFonts w:ascii="仿宋" w:eastAsia="仿宋" w:hAnsi="仿宋" w:cs="仿宋" w:hint="eastAsia"/>
            <w:lang w:eastAsia="zh-CN"/>
          </w:rPr>
          <w:t>(二)、文档发布与分发</w:t>
        </w:r>
        <w:r>
          <w:tab/>
        </w:r>
        <w:r>
          <w:fldChar w:fldCharType="begin"/>
        </w:r>
        <w:r>
          <w:instrText xml:space="preserve"> PAGEREF _Toc4621 \h </w:instrText>
        </w:r>
        <w:r>
          <w:fldChar w:fldCharType="separate"/>
        </w:r>
        <w:r>
          <w:t>9</w:t>
        </w:r>
        <w:r>
          <w:fldChar w:fldCharType="end"/>
        </w:r>
      </w:hyperlink>
    </w:p>
    <w:p>
      <w:pPr>
        <w:pStyle w:val="TOC2"/>
        <w:tabs>
          <w:tab w:val="right" w:leader="dot" w:pos="8306"/>
        </w:tabs>
      </w:pPr>
      <w:hyperlink w:anchor="_Toc4591" w:history="1">
        <w:r>
          <w:rPr>
            <w:rFonts w:ascii="仿宋" w:eastAsia="仿宋" w:hAnsi="仿宋" w:cs="仿宋" w:hint="eastAsia"/>
            <w:lang w:eastAsia="zh-CN"/>
          </w:rPr>
          <w:t>(三)、文档存档与归档</w:t>
        </w:r>
        <w:r>
          <w:tab/>
        </w:r>
        <w:r>
          <w:fldChar w:fldCharType="begin"/>
        </w:r>
        <w:r>
          <w:instrText xml:space="preserve"> PAGEREF _Toc4591 \h </w:instrText>
        </w:r>
        <w:r>
          <w:fldChar w:fldCharType="separate"/>
        </w:r>
        <w:r>
          <w:t>10</w:t>
        </w:r>
        <w:r>
          <w:fldChar w:fldCharType="end"/>
        </w:r>
      </w:hyperlink>
    </w:p>
    <w:p>
      <w:pPr>
        <w:pStyle w:val="TOC1"/>
        <w:tabs>
          <w:tab w:val="right" w:leader="dot" w:pos="8306"/>
        </w:tabs>
      </w:pPr>
      <w:hyperlink w:anchor="_Toc19443" w:history="1">
        <w:r>
          <w:rPr>
            <w:rFonts w:ascii="仿宋" w:eastAsia="仿宋" w:hAnsi="仿宋" w:cs="仿宋" w:hint="eastAsia"/>
            <w:lang w:eastAsia="zh-CN"/>
          </w:rPr>
          <w:t>四、白炭黑项目危机管理</w:t>
        </w:r>
        <w:r>
          <w:tab/>
        </w:r>
        <w:r>
          <w:fldChar w:fldCharType="begin"/>
        </w:r>
        <w:r>
          <w:instrText xml:space="preserve"> PAGEREF _Toc19443 \h </w:instrText>
        </w:r>
        <w:r>
          <w:fldChar w:fldCharType="separate"/>
        </w:r>
        <w:r>
          <w:t>11</w:t>
        </w:r>
        <w:r>
          <w:fldChar w:fldCharType="end"/>
        </w:r>
      </w:hyperlink>
    </w:p>
    <w:p>
      <w:pPr>
        <w:pStyle w:val="TOC2"/>
        <w:tabs>
          <w:tab w:val="right" w:leader="dot" w:pos="8306"/>
        </w:tabs>
      </w:pPr>
      <w:hyperlink w:anchor="_Toc28442" w:history="1">
        <w:r>
          <w:rPr>
            <w:rFonts w:ascii="仿宋" w:eastAsia="仿宋" w:hAnsi="仿宋" w:cs="仿宋" w:hint="eastAsia"/>
            <w:lang w:eastAsia="zh-CN"/>
          </w:rPr>
          <w:t>(一)、危机预警与识别</w:t>
        </w:r>
        <w:r>
          <w:tab/>
        </w:r>
        <w:r>
          <w:fldChar w:fldCharType="begin"/>
        </w:r>
        <w:r>
          <w:instrText xml:space="preserve"> PAGEREF _Toc28442 \h </w:instrText>
        </w:r>
        <w:r>
          <w:fldChar w:fldCharType="separate"/>
        </w:r>
        <w:r>
          <w:t>11</w:t>
        </w:r>
        <w:r>
          <w:fldChar w:fldCharType="end"/>
        </w:r>
      </w:hyperlink>
    </w:p>
    <w:p>
      <w:pPr>
        <w:pStyle w:val="TOC2"/>
        <w:tabs>
          <w:tab w:val="right" w:leader="dot" w:pos="8306"/>
        </w:tabs>
      </w:pPr>
      <w:hyperlink w:anchor="_Toc22399" w:history="1">
        <w:r>
          <w:rPr>
            <w:rFonts w:ascii="仿宋" w:eastAsia="仿宋" w:hAnsi="仿宋" w:cs="仿宋" w:hint="eastAsia"/>
            <w:lang w:eastAsia="zh-CN"/>
          </w:rPr>
          <w:t>(二)、危机应对与恢复</w:t>
        </w:r>
        <w:r>
          <w:tab/>
        </w:r>
        <w:r>
          <w:fldChar w:fldCharType="begin"/>
        </w:r>
        <w:r>
          <w:instrText xml:space="preserve"> PAGEREF _Toc22399 \h </w:instrText>
        </w:r>
        <w:r>
          <w:fldChar w:fldCharType="separate"/>
        </w:r>
        <w:r>
          <w:t>12</w:t>
        </w:r>
        <w:r>
          <w:fldChar w:fldCharType="end"/>
        </w:r>
      </w:hyperlink>
    </w:p>
    <w:p>
      <w:pPr>
        <w:pStyle w:val="TOC1"/>
        <w:tabs>
          <w:tab w:val="right" w:leader="dot" w:pos="8306"/>
        </w:tabs>
      </w:pPr>
      <w:hyperlink w:anchor="_Toc6263" w:history="1">
        <w:r>
          <w:rPr>
            <w:rFonts w:ascii="仿宋" w:eastAsia="仿宋" w:hAnsi="仿宋" w:cs="仿宋" w:hint="eastAsia"/>
            <w:lang w:eastAsia="zh-CN"/>
          </w:rPr>
          <w:t>五、市场分析、调研</w:t>
        </w:r>
        <w:r>
          <w:tab/>
        </w:r>
        <w:r>
          <w:fldChar w:fldCharType="begin"/>
        </w:r>
        <w:r>
          <w:instrText xml:space="preserve"> PAGEREF _Toc6263 \h </w:instrText>
        </w:r>
        <w:r>
          <w:fldChar w:fldCharType="separate"/>
        </w:r>
        <w:r>
          <w:t>14</w:t>
        </w:r>
        <w:r>
          <w:fldChar w:fldCharType="end"/>
        </w:r>
      </w:hyperlink>
    </w:p>
    <w:p>
      <w:pPr>
        <w:pStyle w:val="TOC2"/>
        <w:tabs>
          <w:tab w:val="right" w:leader="dot" w:pos="8306"/>
        </w:tabs>
      </w:pPr>
      <w:hyperlink w:anchor="_Toc22536" w:history="1">
        <w:r>
          <w:rPr>
            <w:rFonts w:ascii="仿宋" w:eastAsia="仿宋" w:hAnsi="仿宋" w:cs="仿宋" w:hint="eastAsia"/>
            <w:lang w:eastAsia="zh-CN"/>
          </w:rPr>
          <w:t>(一)、白炭黑行业分析</w:t>
        </w:r>
        <w:r>
          <w:tab/>
        </w:r>
        <w:r>
          <w:fldChar w:fldCharType="begin"/>
        </w:r>
        <w:r>
          <w:instrText xml:space="preserve"> PAGEREF _Toc22536 \h </w:instrText>
        </w:r>
        <w:r>
          <w:fldChar w:fldCharType="separate"/>
        </w:r>
        <w:r>
          <w:t>14</w:t>
        </w:r>
        <w:r>
          <w:fldChar w:fldCharType="end"/>
        </w:r>
      </w:hyperlink>
    </w:p>
    <w:p>
      <w:pPr>
        <w:pStyle w:val="TOC2"/>
        <w:tabs>
          <w:tab w:val="right" w:leader="dot" w:pos="8306"/>
        </w:tabs>
      </w:pPr>
      <w:hyperlink w:anchor="_Toc32537" w:history="1">
        <w:r>
          <w:rPr>
            <w:rFonts w:ascii="仿宋" w:eastAsia="仿宋" w:hAnsi="仿宋" w:cs="仿宋" w:hint="eastAsia"/>
            <w:lang w:eastAsia="zh-CN"/>
          </w:rPr>
          <w:t>(二)、白炭黑市场分析预测</w:t>
        </w:r>
        <w:r>
          <w:tab/>
        </w:r>
        <w:r>
          <w:fldChar w:fldCharType="begin"/>
        </w:r>
        <w:r>
          <w:instrText xml:space="preserve"> PAGEREF _Toc32537 \h </w:instrText>
        </w:r>
        <w:r>
          <w:fldChar w:fldCharType="separate"/>
        </w:r>
        <w:r>
          <w:t>14</w:t>
        </w:r>
        <w:r>
          <w:fldChar w:fldCharType="end"/>
        </w:r>
      </w:hyperlink>
    </w:p>
    <w:p>
      <w:pPr>
        <w:pStyle w:val="TOC1"/>
        <w:tabs>
          <w:tab w:val="right" w:leader="dot" w:pos="8306"/>
        </w:tabs>
      </w:pPr>
      <w:hyperlink w:anchor="_Toc20746" w:history="1">
        <w:r>
          <w:rPr>
            <w:rFonts w:ascii="仿宋" w:eastAsia="仿宋" w:hAnsi="仿宋" w:cs="仿宋" w:hint="eastAsia"/>
            <w:lang w:eastAsia="zh-CN"/>
          </w:rPr>
          <w:t>六、工艺说明</w:t>
        </w:r>
        <w:r>
          <w:tab/>
        </w:r>
        <w:r>
          <w:fldChar w:fldCharType="begin"/>
        </w:r>
        <w:r>
          <w:instrText xml:space="preserve"> PAGEREF _Toc20746 \h </w:instrText>
        </w:r>
        <w:r>
          <w:fldChar w:fldCharType="separate"/>
        </w:r>
        <w:r>
          <w:t>15</w:t>
        </w:r>
        <w:r>
          <w:fldChar w:fldCharType="end"/>
        </w:r>
      </w:hyperlink>
    </w:p>
    <w:p>
      <w:pPr>
        <w:pStyle w:val="TOC2"/>
        <w:tabs>
          <w:tab w:val="right" w:leader="dot" w:pos="8306"/>
        </w:tabs>
      </w:pPr>
      <w:hyperlink w:anchor="_Toc23671" w:history="1">
        <w:r>
          <w:rPr>
            <w:rFonts w:ascii="仿宋" w:eastAsia="仿宋" w:hAnsi="仿宋" w:cs="仿宋" w:hint="eastAsia"/>
            <w:lang w:eastAsia="zh-CN"/>
          </w:rPr>
          <w:t>(一)、技术管理特点</w:t>
        </w:r>
        <w:r>
          <w:tab/>
        </w:r>
        <w:r>
          <w:fldChar w:fldCharType="begin"/>
        </w:r>
        <w:r>
          <w:instrText xml:space="preserve"> PAGEREF _Toc23671 \h </w:instrText>
        </w:r>
        <w:r>
          <w:fldChar w:fldCharType="separate"/>
        </w:r>
        <w:r>
          <w:t>15</w:t>
        </w:r>
        <w:r>
          <w:fldChar w:fldCharType="end"/>
        </w:r>
      </w:hyperlink>
    </w:p>
    <w:p>
      <w:pPr>
        <w:pStyle w:val="TOC2"/>
        <w:tabs>
          <w:tab w:val="right" w:leader="dot" w:pos="8306"/>
        </w:tabs>
      </w:pPr>
      <w:hyperlink w:anchor="_Toc29285" w:history="1">
        <w:r>
          <w:rPr>
            <w:rFonts w:ascii="仿宋" w:eastAsia="仿宋" w:hAnsi="仿宋" w:cs="仿宋" w:hint="eastAsia"/>
            <w:lang w:eastAsia="zh-CN"/>
          </w:rPr>
          <w:t>(二)、白炭黑项目工艺技术设计方案</w:t>
        </w:r>
        <w:r>
          <w:tab/>
        </w:r>
        <w:r>
          <w:fldChar w:fldCharType="begin"/>
        </w:r>
        <w:r>
          <w:instrText xml:space="preserve"> PAGEREF _Toc29285 \h </w:instrText>
        </w:r>
        <w:r>
          <w:fldChar w:fldCharType="separate"/>
        </w:r>
        <w:r>
          <w:t>16</w:t>
        </w:r>
        <w:r>
          <w:fldChar w:fldCharType="end"/>
        </w:r>
      </w:hyperlink>
    </w:p>
    <w:p>
      <w:pPr>
        <w:pStyle w:val="TOC2"/>
        <w:tabs>
          <w:tab w:val="right" w:leader="dot" w:pos="8306"/>
        </w:tabs>
      </w:pPr>
      <w:hyperlink w:anchor="_Toc5163" w:history="1">
        <w:r>
          <w:rPr>
            <w:rFonts w:ascii="仿宋" w:eastAsia="仿宋" w:hAnsi="仿宋" w:cs="仿宋" w:hint="eastAsia"/>
            <w:lang w:eastAsia="zh-CN"/>
          </w:rPr>
          <w:t>(三)、设备选型方案</w:t>
        </w:r>
        <w:r>
          <w:tab/>
        </w:r>
        <w:r>
          <w:fldChar w:fldCharType="begin"/>
        </w:r>
        <w:r>
          <w:instrText xml:space="preserve"> PAGEREF _Toc5163 \h </w:instrText>
        </w:r>
        <w:r>
          <w:fldChar w:fldCharType="separate"/>
        </w:r>
        <w:r>
          <w:t>18</w:t>
        </w:r>
        <w:r>
          <w:fldChar w:fldCharType="end"/>
        </w:r>
      </w:hyperlink>
    </w:p>
    <w:p>
      <w:pPr>
        <w:pStyle w:val="TOC1"/>
        <w:tabs>
          <w:tab w:val="right" w:leader="dot" w:pos="8306"/>
        </w:tabs>
      </w:pPr>
      <w:hyperlink w:anchor="_Toc8089" w:history="1">
        <w:r>
          <w:rPr>
            <w:rFonts w:ascii="仿宋" w:eastAsia="仿宋" w:hAnsi="仿宋" w:cs="仿宋" w:hint="eastAsia"/>
            <w:lang w:eastAsia="zh-CN"/>
          </w:rPr>
          <w:t>七、白炭黑项目人力资源管理</w:t>
        </w:r>
        <w:r>
          <w:tab/>
        </w:r>
        <w:r>
          <w:fldChar w:fldCharType="begin"/>
        </w:r>
        <w:r>
          <w:instrText xml:space="preserve"> PAGEREF _Toc8089 \h </w:instrText>
        </w:r>
        <w:r>
          <w:fldChar w:fldCharType="separate"/>
        </w:r>
        <w:r>
          <w:t>19</w:t>
        </w:r>
        <w:r>
          <w:fldChar w:fldCharType="end"/>
        </w:r>
      </w:hyperlink>
    </w:p>
    <w:p>
      <w:pPr>
        <w:pStyle w:val="TOC2"/>
        <w:tabs>
          <w:tab w:val="right" w:leader="dot" w:pos="8306"/>
        </w:tabs>
      </w:pPr>
      <w:hyperlink w:anchor="_Toc6336" w:history="1">
        <w:r>
          <w:rPr>
            <w:rFonts w:ascii="仿宋" w:eastAsia="仿宋" w:hAnsi="仿宋" w:cs="仿宋" w:hint="eastAsia"/>
            <w:lang w:eastAsia="zh-CN"/>
          </w:rPr>
          <w:t>(一)、建立健全的预算管理制度</w:t>
        </w:r>
        <w:r>
          <w:tab/>
        </w:r>
        <w:r>
          <w:fldChar w:fldCharType="begin"/>
        </w:r>
        <w:r>
          <w:instrText xml:space="preserve"> PAGEREF _Toc6336 \h </w:instrText>
        </w:r>
        <w:r>
          <w:fldChar w:fldCharType="separate"/>
        </w:r>
        <w:r>
          <w:t>19</w:t>
        </w:r>
        <w:r>
          <w:fldChar w:fldCharType="end"/>
        </w:r>
      </w:hyperlink>
    </w:p>
    <w:p>
      <w:pPr>
        <w:pStyle w:val="TOC2"/>
        <w:tabs>
          <w:tab w:val="right" w:leader="dot" w:pos="8306"/>
        </w:tabs>
      </w:pPr>
      <w:hyperlink w:anchor="_Toc20967" w:history="1">
        <w:r>
          <w:rPr>
            <w:rFonts w:ascii="仿宋" w:eastAsia="仿宋" w:hAnsi="仿宋" w:cs="仿宋" w:hint="eastAsia"/>
            <w:lang w:eastAsia="zh-CN"/>
          </w:rPr>
          <w:t>(二)、加强资金流动监控</w:t>
        </w:r>
        <w:r>
          <w:tab/>
        </w:r>
        <w:r>
          <w:fldChar w:fldCharType="begin"/>
        </w:r>
        <w:r>
          <w:instrText xml:space="preserve"> PAGEREF _Toc20967 \h </w:instrText>
        </w:r>
        <w:r>
          <w:fldChar w:fldCharType="separate"/>
        </w:r>
        <w:r>
          <w:t>21</w:t>
        </w:r>
        <w:r>
          <w:fldChar w:fldCharType="end"/>
        </w:r>
      </w:hyperlink>
    </w:p>
    <w:p>
      <w:pPr>
        <w:pStyle w:val="TOC2"/>
        <w:tabs>
          <w:tab w:val="right" w:leader="dot" w:pos="8306"/>
        </w:tabs>
      </w:pPr>
      <w:hyperlink w:anchor="_Toc5068" w:history="1">
        <w:r>
          <w:rPr>
            <w:rFonts w:ascii="仿宋" w:eastAsia="仿宋" w:hAnsi="仿宋" w:cs="仿宋" w:hint="eastAsia"/>
            <w:lang w:eastAsia="zh-CN"/>
          </w:rPr>
          <w:t>(三)、制定完善的风险控制机制</w:t>
        </w:r>
        <w:r>
          <w:tab/>
        </w:r>
        <w:r>
          <w:fldChar w:fldCharType="begin"/>
        </w:r>
        <w:r>
          <w:instrText xml:space="preserve"> PAGEREF _Toc5068 \h </w:instrText>
        </w:r>
        <w:r>
          <w:fldChar w:fldCharType="separate"/>
        </w:r>
        <w:r>
          <w:t>22</w:t>
        </w:r>
        <w:r>
          <w:fldChar w:fldCharType="end"/>
        </w:r>
      </w:hyperlink>
    </w:p>
    <w:p>
      <w:pPr>
        <w:pStyle w:val="TOC2"/>
        <w:tabs>
          <w:tab w:val="right" w:leader="dot" w:pos="8306"/>
        </w:tabs>
      </w:pPr>
      <w:hyperlink w:anchor="_Toc13441" w:history="1">
        <w:r>
          <w:rPr>
            <w:rFonts w:ascii="仿宋" w:eastAsia="仿宋" w:hAnsi="仿宋" w:cs="仿宋" w:hint="eastAsia"/>
            <w:lang w:eastAsia="zh-CN"/>
          </w:rPr>
          <w:t>(四)、优化成本管理</w:t>
        </w:r>
        <w:r>
          <w:tab/>
        </w:r>
        <w:r>
          <w:fldChar w:fldCharType="begin"/>
        </w:r>
        <w:r>
          <w:instrText xml:space="preserve"> PAGEREF _Toc13441 \h </w:instrText>
        </w:r>
        <w:r>
          <w:fldChar w:fldCharType="separate"/>
        </w:r>
        <w:r>
          <w:t>23</w:t>
        </w:r>
        <w:r>
          <w:fldChar w:fldCharType="end"/>
        </w:r>
      </w:hyperlink>
    </w:p>
    <w:p>
      <w:pPr>
        <w:pStyle w:val="TOC1"/>
        <w:tabs>
          <w:tab w:val="right" w:leader="dot" w:pos="8306"/>
        </w:tabs>
      </w:pPr>
      <w:hyperlink w:anchor="_Toc21475" w:history="1">
        <w:r>
          <w:rPr>
            <w:rFonts w:ascii="仿宋" w:eastAsia="仿宋" w:hAnsi="仿宋" w:cs="仿宋" w:hint="eastAsia"/>
            <w:lang w:eastAsia="zh-CN"/>
          </w:rPr>
          <w:t>八、白炭黑项目风险管理</w:t>
        </w:r>
        <w:r>
          <w:tab/>
        </w:r>
        <w:r>
          <w:fldChar w:fldCharType="begin"/>
        </w:r>
        <w:r>
          <w:instrText xml:space="preserve"> PAGEREF _Toc21475 \h </w:instrText>
        </w:r>
        <w:r>
          <w:fldChar w:fldCharType="separate"/>
        </w:r>
        <w:r>
          <w:t>24</w:t>
        </w:r>
        <w:r>
          <w:fldChar w:fldCharType="end"/>
        </w:r>
      </w:hyperlink>
    </w:p>
    <w:p>
      <w:pPr>
        <w:pStyle w:val="TOC2"/>
        <w:tabs>
          <w:tab w:val="right" w:leader="dot" w:pos="8306"/>
        </w:tabs>
      </w:pPr>
      <w:hyperlink w:anchor="_Toc4909" w:history="1">
        <w:r>
          <w:rPr>
            <w:rFonts w:ascii="仿宋" w:eastAsia="仿宋" w:hAnsi="仿宋" w:cs="仿宋" w:hint="eastAsia"/>
            <w:lang w:eastAsia="zh-CN"/>
          </w:rPr>
          <w:t>(一)、风险识别与评估</w:t>
        </w:r>
        <w:r>
          <w:tab/>
        </w:r>
        <w:r>
          <w:fldChar w:fldCharType="begin"/>
        </w:r>
        <w:r>
          <w:instrText xml:space="preserve"> PAGEREF _Toc4909 \h </w:instrText>
        </w:r>
        <w:r>
          <w:fldChar w:fldCharType="separate"/>
        </w:r>
        <w:r>
          <w:t>24</w:t>
        </w:r>
        <w:r>
          <w:fldChar w:fldCharType="end"/>
        </w:r>
      </w:hyperlink>
    </w:p>
    <w:p>
      <w:pPr>
        <w:pStyle w:val="TOC2"/>
        <w:tabs>
          <w:tab w:val="right" w:leader="dot" w:pos="8306"/>
        </w:tabs>
      </w:pPr>
      <w:hyperlink w:anchor="_Toc22316" w:history="1">
        <w:r>
          <w:rPr>
            <w:rFonts w:ascii="仿宋" w:eastAsia="仿宋" w:hAnsi="仿宋" w:cs="仿宋" w:hint="eastAsia"/>
            <w:lang w:eastAsia="zh-CN"/>
          </w:rPr>
          <w:t>(二)、风险应对策略</w:t>
        </w:r>
        <w:r>
          <w:tab/>
        </w:r>
        <w:r>
          <w:fldChar w:fldCharType="begin"/>
        </w:r>
        <w:r>
          <w:instrText xml:space="preserve"> PAGEREF _Toc22316 \h </w:instrText>
        </w:r>
        <w:r>
          <w:fldChar w:fldCharType="separate"/>
        </w:r>
        <w:r>
          <w:t>25</w:t>
        </w:r>
        <w:r>
          <w:fldChar w:fldCharType="end"/>
        </w:r>
      </w:hyperlink>
    </w:p>
    <w:p>
      <w:pPr>
        <w:pStyle w:val="TOC2"/>
        <w:tabs>
          <w:tab w:val="right" w:leader="dot" w:pos="8306"/>
        </w:tabs>
      </w:pPr>
      <w:hyperlink w:anchor="_Toc14087" w:history="1">
        <w:r>
          <w:rPr>
            <w:rFonts w:ascii="仿宋" w:eastAsia="仿宋" w:hAnsi="仿宋" w:cs="仿宋" w:hint="eastAsia"/>
            <w:lang w:eastAsia="zh-CN"/>
          </w:rPr>
          <w:t>(三)、风险监控与控制</w:t>
        </w:r>
        <w:r>
          <w:tab/>
        </w:r>
        <w:r>
          <w:fldChar w:fldCharType="begin"/>
        </w:r>
        <w:r>
          <w:instrText xml:space="preserve"> PAGEREF _Toc14087 \h </w:instrText>
        </w:r>
        <w:r>
          <w:fldChar w:fldCharType="separate"/>
        </w:r>
        <w:r>
          <w:t>27</w:t>
        </w:r>
        <w:r>
          <w:fldChar w:fldCharType="end"/>
        </w:r>
      </w:hyperlink>
    </w:p>
    <w:p>
      <w:pPr>
        <w:pStyle w:val="TOC1"/>
        <w:tabs>
          <w:tab w:val="right" w:leader="dot" w:pos="8306"/>
        </w:tabs>
      </w:pPr>
      <w:hyperlink w:anchor="_Toc16289" w:history="1">
        <w:r>
          <w:rPr>
            <w:rFonts w:ascii="仿宋" w:eastAsia="仿宋" w:hAnsi="仿宋" w:cs="仿宋" w:hint="eastAsia"/>
            <w:lang w:eastAsia="zh-CN"/>
          </w:rPr>
          <w:t>九、生产安全保护</w:t>
        </w:r>
        <w:r>
          <w:tab/>
        </w:r>
        <w:r>
          <w:fldChar w:fldCharType="begin"/>
        </w:r>
        <w:r>
          <w:instrText xml:space="preserve"> PAGEREF _Toc16289 \h </w:instrText>
        </w:r>
        <w:r>
          <w:fldChar w:fldCharType="separate"/>
        </w:r>
        <w:r>
          <w:t>28</w:t>
        </w:r>
        <w:r>
          <w:fldChar w:fldCharType="end"/>
        </w:r>
      </w:hyperlink>
    </w:p>
    <w:p>
      <w:pPr>
        <w:pStyle w:val="TOC2"/>
        <w:tabs>
          <w:tab w:val="right" w:leader="dot" w:pos="8306"/>
        </w:tabs>
      </w:pPr>
      <w:hyperlink w:anchor="_Toc27203" w:history="1">
        <w:r>
          <w:rPr>
            <w:rFonts w:ascii="仿宋" w:eastAsia="仿宋" w:hAnsi="仿宋" w:cs="仿宋" w:hint="eastAsia"/>
            <w:lang w:eastAsia="zh-CN"/>
          </w:rPr>
          <w:t>(一)、消防安全</w:t>
        </w:r>
        <w:r>
          <w:tab/>
        </w:r>
        <w:r>
          <w:fldChar w:fldCharType="begin"/>
        </w:r>
        <w:r>
          <w:instrText xml:space="preserve"> PAGEREF _Toc27203 \h </w:instrText>
        </w:r>
        <w:r>
          <w:fldChar w:fldCharType="separate"/>
        </w:r>
        <w:r>
          <w:t>28</w:t>
        </w:r>
        <w:r>
          <w:fldChar w:fldCharType="end"/>
        </w:r>
      </w:hyperlink>
    </w:p>
    <w:p>
      <w:pPr>
        <w:pStyle w:val="TOC2"/>
        <w:tabs>
          <w:tab w:val="right" w:leader="dot" w:pos="8306"/>
        </w:tabs>
      </w:pPr>
      <w:hyperlink w:anchor="_Toc9789" w:history="1">
        <w:r>
          <w:rPr>
            <w:rFonts w:ascii="仿宋" w:eastAsia="仿宋" w:hAnsi="仿宋" w:cs="仿宋" w:hint="eastAsia"/>
            <w:lang w:eastAsia="zh-CN"/>
          </w:rPr>
          <w:t>(二)、防火防爆总图布置措施</w:t>
        </w:r>
        <w:r>
          <w:tab/>
        </w:r>
        <w:r>
          <w:fldChar w:fldCharType="begin"/>
        </w:r>
        <w:r>
          <w:instrText xml:space="preserve"> PAGEREF _Toc9789 \h </w:instrText>
        </w:r>
        <w:r>
          <w:fldChar w:fldCharType="separate"/>
        </w:r>
        <w:r>
          <w:t>30</w:t>
        </w:r>
        <w:r>
          <w:fldChar w:fldCharType="end"/>
        </w:r>
      </w:hyperlink>
    </w:p>
    <w:p>
      <w:pPr>
        <w:pStyle w:val="TOC2"/>
        <w:tabs>
          <w:tab w:val="right" w:leader="dot" w:pos="8306"/>
        </w:tabs>
      </w:pPr>
      <w:hyperlink w:anchor="_Toc25379" w:history="1">
        <w:r>
          <w:rPr>
            <w:rFonts w:ascii="仿宋" w:eastAsia="仿宋" w:hAnsi="仿宋" w:cs="仿宋" w:hint="eastAsia"/>
            <w:lang w:eastAsia="zh-CN"/>
          </w:rPr>
          <w:t>(三)、自然灾害防范措施</w:t>
        </w:r>
        <w:r>
          <w:tab/>
        </w:r>
        <w:r>
          <w:fldChar w:fldCharType="begin"/>
        </w:r>
        <w:r>
          <w:instrText xml:space="preserve"> PAGEREF _Toc25379 \h </w:instrText>
        </w:r>
        <w:r>
          <w:fldChar w:fldCharType="separate"/>
        </w:r>
        <w:r>
          <w:t>30</w:t>
        </w:r>
        <w:r>
          <w:fldChar w:fldCharType="end"/>
        </w:r>
      </w:hyperlink>
    </w:p>
    <w:p>
      <w:pPr>
        <w:pStyle w:val="TOC2"/>
        <w:tabs>
          <w:tab w:val="right" w:leader="dot" w:pos="8306"/>
        </w:tabs>
      </w:pPr>
      <w:hyperlink w:anchor="_Toc11427" w:history="1">
        <w:r>
          <w:rPr>
            <w:rFonts w:ascii="仿宋" w:eastAsia="仿宋" w:hAnsi="仿宋" w:cs="仿宋" w:hint="eastAsia"/>
            <w:lang w:eastAsia="zh-CN"/>
          </w:rPr>
          <w:t>(四)、安全色及安全标志使用要求</w:t>
        </w:r>
        <w:r>
          <w:tab/>
        </w:r>
        <w:r>
          <w:fldChar w:fldCharType="begin"/>
        </w:r>
        <w:r>
          <w:instrText xml:space="preserve"> PAGEREF _Toc11427 \h </w:instrText>
        </w:r>
        <w:r>
          <w:fldChar w:fldCharType="separate"/>
        </w:r>
        <w:r>
          <w:t>31</w:t>
        </w:r>
        <w:r>
          <w:fldChar w:fldCharType="end"/>
        </w:r>
      </w:hyperlink>
    </w:p>
    <w:p>
      <w:pPr>
        <w:pStyle w:val="TOC2"/>
        <w:tabs>
          <w:tab w:val="right" w:leader="dot" w:pos="8306"/>
        </w:tabs>
      </w:pPr>
      <w:hyperlink w:anchor="_Toc6013" w:history="1">
        <w:r>
          <w:rPr>
            <w:rFonts w:ascii="仿宋" w:eastAsia="仿宋" w:hAnsi="仿宋" w:cs="仿宋" w:hint="eastAsia"/>
            <w:lang w:eastAsia="zh-CN"/>
          </w:rPr>
          <w:t>(五)、防尘防毒措施</w:t>
        </w:r>
        <w:r>
          <w:tab/>
        </w:r>
        <w:r>
          <w:fldChar w:fldCharType="begin"/>
        </w:r>
        <w:r>
          <w:instrText xml:space="preserve"> PAGEREF _Toc6013 \h </w:instrText>
        </w:r>
        <w:r>
          <w:fldChar w:fldCharType="separate"/>
        </w:r>
        <w:r>
          <w:t>32</w:t>
        </w:r>
        <w:r>
          <w:fldChar w:fldCharType="end"/>
        </w:r>
      </w:hyperlink>
    </w:p>
    <w:p>
      <w:pPr>
        <w:pStyle w:val="TOC2"/>
        <w:tabs>
          <w:tab w:val="right" w:leader="dot" w:pos="8306"/>
        </w:tabs>
      </w:pPr>
      <w:hyperlink w:anchor="_Toc26890" w:history="1">
        <w:r>
          <w:rPr>
            <w:rFonts w:ascii="仿宋" w:eastAsia="仿宋" w:hAnsi="仿宋" w:cs="仿宋" w:hint="eastAsia"/>
            <w:lang w:eastAsia="zh-CN"/>
          </w:rPr>
          <w:t>(六)、防静电、触电防护及防雷措施</w:t>
        </w:r>
        <w:r>
          <w:tab/>
        </w:r>
        <w:r>
          <w:fldChar w:fldCharType="begin"/>
        </w:r>
        <w:r>
          <w:instrText xml:space="preserve"> PAGEREF _Toc26890 \h </w:instrText>
        </w:r>
        <w:r>
          <w:fldChar w:fldCharType="separate"/>
        </w:r>
        <w:r>
          <w:t>33</w:t>
        </w:r>
        <w:r>
          <w:fldChar w:fldCharType="end"/>
        </w:r>
      </w:hyperlink>
    </w:p>
    <w:p>
      <w:pPr>
        <w:pStyle w:val="TOC2"/>
        <w:tabs>
          <w:tab w:val="right" w:leader="dot" w:pos="8306"/>
        </w:tabs>
      </w:pPr>
      <w:hyperlink w:anchor="_Toc17795" w:history="1">
        <w:r>
          <w:rPr>
            <w:rFonts w:ascii="仿宋" w:eastAsia="仿宋" w:hAnsi="仿宋" w:cs="仿宋" w:hint="eastAsia"/>
            <w:lang w:eastAsia="zh-CN"/>
          </w:rPr>
          <w:t>(七)、机械设备安全保障措施</w:t>
        </w:r>
        <w:r>
          <w:tab/>
        </w:r>
        <w:r>
          <w:fldChar w:fldCharType="begin"/>
        </w:r>
        <w:r>
          <w:instrText xml:space="preserve"> PAGEREF _Toc17795 \h </w:instrText>
        </w:r>
        <w:r>
          <w:fldChar w:fldCharType="separate"/>
        </w:r>
        <w:r>
          <w:t>34</w:t>
        </w:r>
        <w:r>
          <w:fldChar w:fldCharType="end"/>
        </w:r>
      </w:hyperlink>
    </w:p>
    <w:p>
      <w:pPr>
        <w:pStyle w:val="TOC1"/>
        <w:tabs>
          <w:tab w:val="right" w:leader="dot" w:pos="8306"/>
        </w:tabs>
      </w:pPr>
      <w:hyperlink w:anchor="_Toc26220" w:history="1">
        <w:r>
          <w:rPr>
            <w:rFonts w:ascii="仿宋" w:eastAsia="仿宋" w:hAnsi="仿宋" w:cs="仿宋" w:hint="eastAsia"/>
            <w:lang w:eastAsia="zh-CN"/>
          </w:rPr>
          <w:t>十、白炭黑项目环境影响分析</w:t>
        </w:r>
        <w:r>
          <w:tab/>
        </w:r>
        <w:r>
          <w:fldChar w:fldCharType="begin"/>
        </w:r>
        <w:r>
          <w:instrText xml:space="preserve"> PAGEREF _Toc26220 \h </w:instrText>
        </w:r>
        <w:r>
          <w:fldChar w:fldCharType="separate"/>
        </w:r>
        <w:r>
          <w:t>36</w:t>
        </w:r>
        <w:r>
          <w:fldChar w:fldCharType="end"/>
        </w:r>
      </w:hyperlink>
    </w:p>
    <w:p>
      <w:pPr>
        <w:pStyle w:val="TOC2"/>
        <w:tabs>
          <w:tab w:val="right" w:leader="dot" w:pos="8306"/>
        </w:tabs>
      </w:pPr>
      <w:hyperlink w:anchor="_Toc9126" w:history="1">
        <w:r>
          <w:rPr>
            <w:rFonts w:ascii="仿宋" w:eastAsia="仿宋" w:hAnsi="仿宋" w:cs="仿宋" w:hint="eastAsia"/>
            <w:lang w:eastAsia="zh-CN"/>
          </w:rPr>
          <w:t>(一)、建设区域环境质量现状</w:t>
        </w:r>
        <w:r>
          <w:tab/>
        </w:r>
        <w:r>
          <w:fldChar w:fldCharType="begin"/>
        </w:r>
        <w:r>
          <w:instrText xml:space="preserve"> PAGEREF _Toc9126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42" w:history="1">
        <w:r>
          <w:rPr>
            <w:rFonts w:ascii="仿宋" w:eastAsia="仿宋" w:hAnsi="仿宋" w:cs="仿宋" w:hint="eastAsia"/>
            <w:lang w:eastAsia="zh-CN"/>
          </w:rPr>
          <w:t>(二)、建设期环境保护</w:t>
        </w:r>
        <w:r>
          <w:tab/>
        </w:r>
        <w:r>
          <w:fldChar w:fldCharType="begin"/>
        </w:r>
        <w:r>
          <w:instrText xml:space="preserve"> PAGEREF _Toc842 \h </w:instrText>
        </w:r>
        <w:r>
          <w:fldChar w:fldCharType="separate"/>
        </w:r>
        <w:r>
          <w:t>37</w:t>
        </w:r>
        <w:r>
          <w:fldChar w:fldCharType="end"/>
        </w:r>
      </w:hyperlink>
    </w:p>
    <w:p>
      <w:pPr>
        <w:pStyle w:val="TOC2"/>
        <w:tabs>
          <w:tab w:val="right" w:leader="dot" w:pos="8306"/>
        </w:tabs>
      </w:pPr>
      <w:hyperlink w:anchor="_Toc30931" w:history="1">
        <w:r>
          <w:rPr>
            <w:rFonts w:ascii="仿宋" w:eastAsia="仿宋" w:hAnsi="仿宋" w:cs="仿宋" w:hint="eastAsia"/>
            <w:lang w:eastAsia="zh-CN"/>
          </w:rPr>
          <w:t>(三)、运营期环境保护</w:t>
        </w:r>
        <w:r>
          <w:tab/>
        </w:r>
        <w:r>
          <w:fldChar w:fldCharType="begin"/>
        </w:r>
        <w:r>
          <w:instrText xml:space="preserve"> PAGEREF _Toc30931 \h </w:instrText>
        </w:r>
        <w:r>
          <w:fldChar w:fldCharType="separate"/>
        </w:r>
        <w:r>
          <w:t>39</w:t>
        </w:r>
        <w:r>
          <w:fldChar w:fldCharType="end"/>
        </w:r>
      </w:hyperlink>
    </w:p>
    <w:p>
      <w:pPr>
        <w:pStyle w:val="TOC2"/>
        <w:tabs>
          <w:tab w:val="right" w:leader="dot" w:pos="8306"/>
        </w:tabs>
      </w:pPr>
      <w:hyperlink w:anchor="_Toc2955" w:history="1">
        <w:r>
          <w:rPr>
            <w:rFonts w:ascii="仿宋" w:eastAsia="仿宋" w:hAnsi="仿宋" w:cs="仿宋" w:hint="eastAsia"/>
            <w:lang w:eastAsia="zh-CN"/>
          </w:rPr>
          <w:t>(四)、白炭黑项目建设对区域经济的影响</w:t>
        </w:r>
        <w:r>
          <w:tab/>
        </w:r>
        <w:r>
          <w:fldChar w:fldCharType="begin"/>
        </w:r>
        <w:r>
          <w:instrText xml:space="preserve"> PAGEREF _Toc2955 \h </w:instrText>
        </w:r>
        <w:r>
          <w:fldChar w:fldCharType="separate"/>
        </w:r>
        <w:r>
          <w:t>40</w:t>
        </w:r>
        <w:r>
          <w:fldChar w:fldCharType="end"/>
        </w:r>
      </w:hyperlink>
    </w:p>
    <w:p>
      <w:pPr>
        <w:pStyle w:val="TOC2"/>
        <w:tabs>
          <w:tab w:val="right" w:leader="dot" w:pos="8306"/>
        </w:tabs>
      </w:pPr>
      <w:hyperlink w:anchor="_Toc10074" w:history="1">
        <w:r>
          <w:rPr>
            <w:rFonts w:ascii="仿宋" w:eastAsia="仿宋" w:hAnsi="仿宋" w:cs="仿宋" w:hint="eastAsia"/>
            <w:lang w:eastAsia="zh-CN"/>
          </w:rPr>
          <w:t>(五)、废弃物处理</w:t>
        </w:r>
        <w:r>
          <w:tab/>
        </w:r>
        <w:r>
          <w:fldChar w:fldCharType="begin"/>
        </w:r>
        <w:r>
          <w:instrText xml:space="preserve"> PAGEREF _Toc10074 \h </w:instrText>
        </w:r>
        <w:r>
          <w:fldChar w:fldCharType="separate"/>
        </w:r>
        <w:r>
          <w:t>42</w:t>
        </w:r>
        <w:r>
          <w:fldChar w:fldCharType="end"/>
        </w:r>
      </w:hyperlink>
    </w:p>
    <w:p>
      <w:pPr>
        <w:pStyle w:val="TOC2"/>
        <w:tabs>
          <w:tab w:val="right" w:leader="dot" w:pos="8306"/>
        </w:tabs>
      </w:pPr>
      <w:hyperlink w:anchor="_Toc3637" w:history="1">
        <w:r>
          <w:rPr>
            <w:rFonts w:ascii="仿宋" w:eastAsia="仿宋" w:hAnsi="仿宋" w:cs="仿宋" w:hint="eastAsia"/>
            <w:lang w:eastAsia="zh-CN"/>
          </w:rPr>
          <w:t>(六)、特殊环境影响分析</w:t>
        </w:r>
        <w:r>
          <w:tab/>
        </w:r>
        <w:r>
          <w:fldChar w:fldCharType="begin"/>
        </w:r>
        <w:r>
          <w:instrText xml:space="preserve"> PAGEREF _Toc3637 \h </w:instrText>
        </w:r>
        <w:r>
          <w:fldChar w:fldCharType="separate"/>
        </w:r>
        <w:r>
          <w:t>43</w:t>
        </w:r>
        <w:r>
          <w:fldChar w:fldCharType="end"/>
        </w:r>
      </w:hyperlink>
    </w:p>
    <w:p>
      <w:pPr>
        <w:pStyle w:val="TOC2"/>
        <w:tabs>
          <w:tab w:val="right" w:leader="dot" w:pos="8306"/>
        </w:tabs>
      </w:pPr>
      <w:hyperlink w:anchor="_Toc18492" w:history="1">
        <w:r>
          <w:rPr>
            <w:rFonts w:ascii="仿宋" w:eastAsia="仿宋" w:hAnsi="仿宋" w:cs="仿宋" w:hint="eastAsia"/>
            <w:lang w:eastAsia="zh-CN"/>
          </w:rPr>
          <w:t>(七)、清洁生产</w:t>
        </w:r>
        <w:r>
          <w:tab/>
        </w:r>
        <w:r>
          <w:fldChar w:fldCharType="begin"/>
        </w:r>
        <w:r>
          <w:instrText xml:space="preserve"> PAGEREF _Toc18492 \h </w:instrText>
        </w:r>
        <w:r>
          <w:fldChar w:fldCharType="separate"/>
        </w:r>
        <w:r>
          <w:t>44</w:t>
        </w:r>
        <w:r>
          <w:fldChar w:fldCharType="end"/>
        </w:r>
      </w:hyperlink>
    </w:p>
    <w:p>
      <w:pPr>
        <w:pStyle w:val="TOC2"/>
        <w:tabs>
          <w:tab w:val="right" w:leader="dot" w:pos="8306"/>
        </w:tabs>
      </w:pPr>
      <w:hyperlink w:anchor="_Toc13845" w:history="1">
        <w:r>
          <w:rPr>
            <w:rFonts w:ascii="仿宋" w:eastAsia="仿宋" w:hAnsi="仿宋" w:cs="仿宋" w:hint="eastAsia"/>
            <w:lang w:eastAsia="zh-CN"/>
          </w:rPr>
          <w:t>(八)、环境保护综合评价</w:t>
        </w:r>
        <w:r>
          <w:tab/>
        </w:r>
        <w:r>
          <w:fldChar w:fldCharType="begin"/>
        </w:r>
        <w:r>
          <w:instrText xml:space="preserve"> PAGEREF _Toc13845 \h </w:instrText>
        </w:r>
        <w:r>
          <w:fldChar w:fldCharType="separate"/>
        </w:r>
        <w:r>
          <w:t>45</w:t>
        </w:r>
        <w:r>
          <w:fldChar w:fldCharType="end"/>
        </w:r>
      </w:hyperlink>
    </w:p>
    <w:p>
      <w:pPr>
        <w:pStyle w:val="TOC1"/>
        <w:tabs>
          <w:tab w:val="right" w:leader="dot" w:pos="8306"/>
        </w:tabs>
      </w:pPr>
      <w:hyperlink w:anchor="_Toc8625" w:history="1">
        <w:r>
          <w:rPr>
            <w:rFonts w:ascii="仿宋" w:eastAsia="仿宋" w:hAnsi="仿宋" w:cs="仿宋" w:hint="eastAsia"/>
            <w:lang w:eastAsia="zh-CN"/>
          </w:rPr>
          <w:t>十一、白炭黑项目创新与研发</w:t>
        </w:r>
        <w:r>
          <w:tab/>
        </w:r>
        <w:r>
          <w:fldChar w:fldCharType="begin"/>
        </w:r>
        <w:r>
          <w:instrText xml:space="preserve"> PAGEREF _Toc8625 \h </w:instrText>
        </w:r>
        <w:r>
          <w:fldChar w:fldCharType="separate"/>
        </w:r>
        <w:r>
          <w:t>46</w:t>
        </w:r>
        <w:r>
          <w:fldChar w:fldCharType="end"/>
        </w:r>
      </w:hyperlink>
    </w:p>
    <w:p>
      <w:pPr>
        <w:pStyle w:val="TOC2"/>
        <w:tabs>
          <w:tab w:val="right" w:leader="dot" w:pos="8306"/>
        </w:tabs>
      </w:pPr>
      <w:hyperlink w:anchor="_Toc25750" w:history="1">
        <w:r>
          <w:rPr>
            <w:rFonts w:ascii="仿宋" w:eastAsia="仿宋" w:hAnsi="仿宋" w:cs="仿宋" w:hint="eastAsia"/>
            <w:lang w:eastAsia="zh-CN"/>
          </w:rPr>
          <w:t>(一)、创新策略与方向</w:t>
        </w:r>
        <w:r>
          <w:tab/>
        </w:r>
        <w:r>
          <w:fldChar w:fldCharType="begin"/>
        </w:r>
        <w:r>
          <w:instrText xml:space="preserve"> PAGEREF _Toc25750 \h </w:instrText>
        </w:r>
        <w:r>
          <w:fldChar w:fldCharType="separate"/>
        </w:r>
        <w:r>
          <w:t>46</w:t>
        </w:r>
        <w:r>
          <w:fldChar w:fldCharType="end"/>
        </w:r>
      </w:hyperlink>
    </w:p>
    <w:p>
      <w:pPr>
        <w:pStyle w:val="TOC2"/>
        <w:tabs>
          <w:tab w:val="right" w:leader="dot" w:pos="8306"/>
        </w:tabs>
      </w:pPr>
      <w:hyperlink w:anchor="_Toc23338" w:history="1">
        <w:r>
          <w:rPr>
            <w:rFonts w:ascii="仿宋" w:eastAsia="仿宋" w:hAnsi="仿宋" w:cs="仿宋" w:hint="eastAsia"/>
            <w:lang w:eastAsia="zh-CN"/>
          </w:rPr>
          <w:t>(二)、研发规划与投入</w:t>
        </w:r>
        <w:r>
          <w:tab/>
        </w:r>
        <w:r>
          <w:fldChar w:fldCharType="begin"/>
        </w:r>
        <w:r>
          <w:instrText xml:space="preserve"> PAGEREF _Toc23338 \h </w:instrText>
        </w:r>
        <w:r>
          <w:fldChar w:fldCharType="separate"/>
        </w:r>
        <w:r>
          <w:t>48</w:t>
        </w:r>
        <w:r>
          <w:fldChar w:fldCharType="end"/>
        </w:r>
      </w:hyperlink>
    </w:p>
    <w:p>
      <w:pPr>
        <w:pStyle w:val="TOC1"/>
        <w:tabs>
          <w:tab w:val="right" w:leader="dot" w:pos="8306"/>
        </w:tabs>
      </w:pPr>
      <w:hyperlink w:anchor="_Toc2130" w:history="1">
        <w:r>
          <w:rPr>
            <w:rFonts w:ascii="仿宋" w:eastAsia="仿宋" w:hAnsi="仿宋" w:cs="仿宋" w:hint="eastAsia"/>
            <w:lang w:eastAsia="zh-CN"/>
          </w:rPr>
          <w:t>十二、白炭黑项目财务管理</w:t>
        </w:r>
        <w:r>
          <w:tab/>
        </w:r>
        <w:r>
          <w:fldChar w:fldCharType="begin"/>
        </w:r>
        <w:r>
          <w:instrText xml:space="preserve"> PAGEREF _Toc2130 \h </w:instrText>
        </w:r>
        <w:r>
          <w:fldChar w:fldCharType="separate"/>
        </w:r>
        <w:r>
          <w:t>49</w:t>
        </w:r>
        <w:r>
          <w:fldChar w:fldCharType="end"/>
        </w:r>
      </w:hyperlink>
    </w:p>
    <w:p>
      <w:pPr>
        <w:pStyle w:val="TOC2"/>
        <w:tabs>
          <w:tab w:val="right" w:leader="dot" w:pos="8306"/>
        </w:tabs>
      </w:pPr>
      <w:hyperlink w:anchor="_Toc8734" w:history="1">
        <w:r>
          <w:rPr>
            <w:rFonts w:ascii="仿宋" w:eastAsia="仿宋" w:hAnsi="仿宋" w:cs="仿宋" w:hint="eastAsia"/>
            <w:lang w:eastAsia="zh-CN"/>
          </w:rPr>
          <w:t>(一)、资金需求大</w:t>
        </w:r>
        <w:r>
          <w:tab/>
        </w:r>
        <w:r>
          <w:fldChar w:fldCharType="begin"/>
        </w:r>
        <w:r>
          <w:instrText xml:space="preserve"> PAGEREF _Toc8734 \h </w:instrText>
        </w:r>
        <w:r>
          <w:fldChar w:fldCharType="separate"/>
        </w:r>
        <w:r>
          <w:t>49</w:t>
        </w:r>
        <w:r>
          <w:fldChar w:fldCharType="end"/>
        </w:r>
      </w:hyperlink>
    </w:p>
    <w:p>
      <w:pPr>
        <w:pStyle w:val="TOC2"/>
        <w:tabs>
          <w:tab w:val="right" w:leader="dot" w:pos="8306"/>
        </w:tabs>
      </w:pPr>
      <w:hyperlink w:anchor="_Toc13602" w:history="1">
        <w:r>
          <w:rPr>
            <w:rFonts w:ascii="仿宋" w:eastAsia="仿宋" w:hAnsi="仿宋" w:cs="仿宋" w:hint="eastAsia"/>
            <w:lang w:eastAsia="zh-CN"/>
          </w:rPr>
          <w:t>(二)、研发周期长</w:t>
        </w:r>
        <w:r>
          <w:tab/>
        </w:r>
        <w:r>
          <w:fldChar w:fldCharType="begin"/>
        </w:r>
        <w:r>
          <w:instrText xml:space="preserve"> PAGEREF _Toc13602 \h </w:instrText>
        </w:r>
        <w:r>
          <w:fldChar w:fldCharType="separate"/>
        </w:r>
        <w:r>
          <w:t>51</w:t>
        </w:r>
        <w:r>
          <w:fldChar w:fldCharType="end"/>
        </w:r>
      </w:hyperlink>
    </w:p>
    <w:p>
      <w:pPr>
        <w:pStyle w:val="TOC2"/>
        <w:tabs>
          <w:tab w:val="right" w:leader="dot" w:pos="8306"/>
        </w:tabs>
      </w:pPr>
      <w:hyperlink w:anchor="_Toc20051" w:history="1">
        <w:r>
          <w:rPr>
            <w:rFonts w:ascii="仿宋" w:eastAsia="仿宋" w:hAnsi="仿宋" w:cs="仿宋" w:hint="eastAsia"/>
            <w:lang w:eastAsia="zh-CN"/>
          </w:rPr>
          <w:t>(三)、市场风险大</w:t>
        </w:r>
        <w:r>
          <w:tab/>
        </w:r>
        <w:r>
          <w:fldChar w:fldCharType="begin"/>
        </w:r>
        <w:r>
          <w:instrText xml:space="preserve"> PAGEREF _Toc20051 \h </w:instrText>
        </w:r>
        <w:r>
          <w:fldChar w:fldCharType="separate"/>
        </w:r>
        <w:r>
          <w:t>52</w:t>
        </w:r>
        <w:r>
          <w:fldChar w:fldCharType="end"/>
        </w:r>
      </w:hyperlink>
    </w:p>
    <w:p>
      <w:pPr>
        <w:pStyle w:val="TOC2"/>
        <w:tabs>
          <w:tab w:val="right" w:leader="dot" w:pos="8306"/>
        </w:tabs>
      </w:pPr>
      <w:hyperlink w:anchor="_Toc29111" w:history="1">
        <w:r>
          <w:rPr>
            <w:rFonts w:ascii="仿宋" w:eastAsia="仿宋" w:hAnsi="仿宋" w:cs="仿宋" w:hint="eastAsia"/>
            <w:lang w:eastAsia="zh-CN"/>
          </w:rPr>
          <w:t>(四)、利润率高</w:t>
        </w:r>
        <w:r>
          <w:tab/>
        </w:r>
        <w:r>
          <w:fldChar w:fldCharType="begin"/>
        </w:r>
        <w:r>
          <w:instrText xml:space="preserve"> PAGEREF _Toc29111 \h </w:instrText>
        </w:r>
        <w:r>
          <w:fldChar w:fldCharType="separate"/>
        </w:r>
        <w:r>
          <w:t>54</w:t>
        </w:r>
        <w:r>
          <w:fldChar w:fldCharType="end"/>
        </w:r>
      </w:hyperlink>
    </w:p>
    <w:p>
      <w:pPr>
        <w:pStyle w:val="TOC1"/>
        <w:tabs>
          <w:tab w:val="right" w:leader="dot" w:pos="8306"/>
        </w:tabs>
      </w:pPr>
      <w:hyperlink w:anchor="_Toc18838" w:history="1">
        <w:r>
          <w:rPr>
            <w:rFonts w:ascii="仿宋" w:eastAsia="仿宋" w:hAnsi="仿宋" w:cs="仿宋" w:hint="eastAsia"/>
            <w:lang w:eastAsia="zh-CN"/>
          </w:rPr>
          <w:t>十三、白炭黑项目治理与监督</w:t>
        </w:r>
        <w:r>
          <w:tab/>
        </w:r>
        <w:r>
          <w:fldChar w:fldCharType="begin"/>
        </w:r>
        <w:r>
          <w:instrText xml:space="preserve"> PAGEREF _Toc18838 \h </w:instrText>
        </w:r>
        <w:r>
          <w:fldChar w:fldCharType="separate"/>
        </w:r>
        <w:r>
          <w:t>56</w:t>
        </w:r>
        <w:r>
          <w:fldChar w:fldCharType="end"/>
        </w:r>
      </w:hyperlink>
    </w:p>
    <w:p>
      <w:pPr>
        <w:pStyle w:val="TOC2"/>
        <w:tabs>
          <w:tab w:val="right" w:leader="dot" w:pos="8306"/>
        </w:tabs>
      </w:pPr>
      <w:hyperlink w:anchor="_Toc3848" w:history="1">
        <w:r>
          <w:rPr>
            <w:rFonts w:ascii="仿宋" w:eastAsia="仿宋" w:hAnsi="仿宋" w:cs="仿宋" w:hint="eastAsia"/>
            <w:lang w:eastAsia="zh-CN"/>
          </w:rPr>
          <w:t>(一)、白炭黑项目治理结构</w:t>
        </w:r>
        <w:r>
          <w:tab/>
        </w:r>
        <w:r>
          <w:fldChar w:fldCharType="begin"/>
        </w:r>
        <w:r>
          <w:instrText xml:space="preserve"> PAGEREF _Toc3848 \h </w:instrText>
        </w:r>
        <w:r>
          <w:fldChar w:fldCharType="separate"/>
        </w:r>
        <w:r>
          <w:t>56</w:t>
        </w:r>
        <w:r>
          <w:fldChar w:fldCharType="end"/>
        </w:r>
      </w:hyperlink>
    </w:p>
    <w:p>
      <w:pPr>
        <w:pStyle w:val="TOC2"/>
        <w:tabs>
          <w:tab w:val="right" w:leader="dot" w:pos="8306"/>
        </w:tabs>
      </w:pPr>
      <w:hyperlink w:anchor="_Toc24053" w:history="1">
        <w:r>
          <w:rPr>
            <w:rFonts w:ascii="仿宋" w:eastAsia="仿宋" w:hAnsi="仿宋" w:cs="仿宋" w:hint="eastAsia"/>
            <w:lang w:eastAsia="zh-CN"/>
          </w:rPr>
          <w:t>(二)、监督与审计</w:t>
        </w:r>
        <w:r>
          <w:tab/>
        </w:r>
        <w:r>
          <w:fldChar w:fldCharType="begin"/>
        </w:r>
        <w:r>
          <w:instrText xml:space="preserve"> PAGEREF _Toc24053 \h </w:instrText>
        </w:r>
        <w:r>
          <w:fldChar w:fldCharType="separate"/>
        </w:r>
        <w:r>
          <w:t>58</w:t>
        </w:r>
        <w:r>
          <w:fldChar w:fldCharType="end"/>
        </w:r>
      </w:hyperlink>
    </w:p>
    <w:p>
      <w:pPr>
        <w:pStyle w:val="TOC1"/>
        <w:tabs>
          <w:tab w:val="right" w:leader="dot" w:pos="8306"/>
        </w:tabs>
      </w:pPr>
      <w:hyperlink w:anchor="_Toc16404" w:history="1">
        <w:r>
          <w:rPr>
            <w:rFonts w:ascii="仿宋" w:eastAsia="仿宋" w:hAnsi="仿宋" w:cs="仿宋" w:hint="eastAsia"/>
            <w:lang w:eastAsia="zh-CN"/>
          </w:rPr>
          <w:t>十四、白炭黑项目变更管理</w:t>
        </w:r>
        <w:r>
          <w:tab/>
        </w:r>
        <w:r>
          <w:fldChar w:fldCharType="begin"/>
        </w:r>
        <w:r>
          <w:instrText xml:space="preserve"> PAGEREF _Toc16404 \h </w:instrText>
        </w:r>
        <w:r>
          <w:fldChar w:fldCharType="separate"/>
        </w:r>
        <w:r>
          <w:t>59</w:t>
        </w:r>
        <w:r>
          <w:fldChar w:fldCharType="end"/>
        </w:r>
      </w:hyperlink>
    </w:p>
    <w:p>
      <w:pPr>
        <w:pStyle w:val="TOC2"/>
        <w:tabs>
          <w:tab w:val="right" w:leader="dot" w:pos="8306"/>
        </w:tabs>
      </w:pPr>
      <w:hyperlink w:anchor="_Toc26356" w:history="1">
        <w:r>
          <w:rPr>
            <w:rFonts w:ascii="仿宋" w:eastAsia="仿宋" w:hAnsi="仿宋" w:cs="仿宋" w:hint="eastAsia"/>
            <w:lang w:eastAsia="zh-CN"/>
          </w:rPr>
          <w:t>(一)、变更申请与评估</w:t>
        </w:r>
        <w:r>
          <w:tab/>
        </w:r>
        <w:r>
          <w:fldChar w:fldCharType="begin"/>
        </w:r>
        <w:r>
          <w:instrText xml:space="preserve"> PAGEREF _Toc26356 \h </w:instrText>
        </w:r>
        <w:r>
          <w:fldChar w:fldCharType="separate"/>
        </w:r>
        <w:r>
          <w:t>59</w:t>
        </w:r>
        <w:r>
          <w:fldChar w:fldCharType="end"/>
        </w:r>
      </w:hyperlink>
    </w:p>
    <w:p>
      <w:pPr>
        <w:pStyle w:val="TOC2"/>
        <w:tabs>
          <w:tab w:val="right" w:leader="dot" w:pos="8306"/>
        </w:tabs>
      </w:pPr>
      <w:hyperlink w:anchor="_Toc7369" w:history="1">
        <w:r>
          <w:rPr>
            <w:rFonts w:ascii="仿宋" w:eastAsia="仿宋" w:hAnsi="仿宋" w:cs="仿宋" w:hint="eastAsia"/>
            <w:lang w:eastAsia="zh-CN"/>
          </w:rPr>
          <w:t>(二)、变更实施与控制</w:t>
        </w:r>
        <w:r>
          <w:tab/>
        </w:r>
        <w:r>
          <w:fldChar w:fldCharType="begin"/>
        </w:r>
        <w:r>
          <w:instrText xml:space="preserve"> PAGEREF _Toc7369 \h </w:instrText>
        </w:r>
        <w:r>
          <w:fldChar w:fldCharType="separate"/>
        </w:r>
        <w:r>
          <w:t>60</w:t>
        </w:r>
        <w:r>
          <w:fldChar w:fldCharType="end"/>
        </w:r>
      </w:hyperlink>
    </w:p>
    <w:p>
      <w:pPr>
        <w:pStyle w:val="TOC1"/>
        <w:tabs>
          <w:tab w:val="right" w:leader="dot" w:pos="8306"/>
        </w:tabs>
      </w:pPr>
      <w:hyperlink w:anchor="_Toc1374" w:history="1">
        <w:r>
          <w:rPr>
            <w:rFonts w:ascii="仿宋" w:eastAsia="仿宋" w:hAnsi="仿宋" w:cs="仿宋" w:hint="eastAsia"/>
            <w:lang w:eastAsia="zh-CN"/>
          </w:rPr>
          <w:t>十五、白炭黑项目工程方案分析</w:t>
        </w:r>
        <w:r>
          <w:tab/>
        </w:r>
        <w:r>
          <w:fldChar w:fldCharType="begin"/>
        </w:r>
        <w:r>
          <w:instrText xml:space="preserve"> PAGEREF _Toc1374 \h </w:instrText>
        </w:r>
        <w:r>
          <w:fldChar w:fldCharType="separate"/>
        </w:r>
        <w:r>
          <w:t>60</w:t>
        </w:r>
        <w:r>
          <w:fldChar w:fldCharType="end"/>
        </w:r>
      </w:hyperlink>
    </w:p>
    <w:p>
      <w:pPr>
        <w:pStyle w:val="TOC2"/>
        <w:tabs>
          <w:tab w:val="right" w:leader="dot" w:pos="8306"/>
        </w:tabs>
      </w:pPr>
      <w:hyperlink w:anchor="_Toc20751" w:history="1">
        <w:r>
          <w:rPr>
            <w:rFonts w:ascii="仿宋" w:eastAsia="仿宋" w:hAnsi="仿宋" w:cs="仿宋" w:hint="eastAsia"/>
            <w:lang w:eastAsia="zh-CN"/>
          </w:rPr>
          <w:t>(一)、建筑工程设计原则</w:t>
        </w:r>
        <w:r>
          <w:tab/>
        </w:r>
        <w:r>
          <w:fldChar w:fldCharType="begin"/>
        </w:r>
        <w:r>
          <w:instrText xml:space="preserve"> PAGEREF _Toc20751 \h </w:instrText>
        </w:r>
        <w:r>
          <w:fldChar w:fldCharType="separate"/>
        </w:r>
        <w:r>
          <w:t>60</w:t>
        </w:r>
        <w:r>
          <w:fldChar w:fldCharType="end"/>
        </w:r>
      </w:hyperlink>
    </w:p>
    <w:p>
      <w:pPr>
        <w:pStyle w:val="TOC2"/>
        <w:tabs>
          <w:tab w:val="right" w:leader="dot" w:pos="8306"/>
        </w:tabs>
      </w:pPr>
      <w:hyperlink w:anchor="_Toc12956" w:history="1">
        <w:r>
          <w:rPr>
            <w:rFonts w:ascii="仿宋" w:eastAsia="仿宋" w:hAnsi="仿宋" w:cs="仿宋" w:hint="eastAsia"/>
            <w:lang w:eastAsia="zh-CN"/>
          </w:rPr>
          <w:t>(二)、土建工程建设指标</w:t>
        </w:r>
        <w:r>
          <w:tab/>
        </w:r>
        <w:r>
          <w:fldChar w:fldCharType="begin"/>
        </w:r>
        <w:r>
          <w:instrText xml:space="preserve"> PAGEREF _Toc12956 \h </w:instrText>
        </w:r>
        <w:r>
          <w:fldChar w:fldCharType="separate"/>
        </w:r>
        <w:r>
          <w:t>63</w:t>
        </w:r>
        <w:r>
          <w:fldChar w:fldCharType="end"/>
        </w:r>
      </w:hyperlink>
    </w:p>
    <w:p>
      <w:pPr>
        <w:pStyle w:val="TOC1"/>
        <w:tabs>
          <w:tab w:val="right" w:leader="dot" w:pos="8306"/>
        </w:tabs>
      </w:pPr>
      <w:hyperlink w:anchor="_Toc330" w:history="1">
        <w:r>
          <w:rPr>
            <w:rFonts w:ascii="仿宋" w:eastAsia="仿宋" w:hAnsi="仿宋" w:cs="仿宋" w:hint="eastAsia"/>
            <w:lang w:eastAsia="zh-CN"/>
          </w:rPr>
          <w:t>十六、风险识别与分类</w:t>
        </w:r>
        <w:r>
          <w:tab/>
        </w:r>
        <w:r>
          <w:fldChar w:fldCharType="begin"/>
        </w:r>
        <w:r>
          <w:instrText xml:space="preserve"> PAGEREF _Toc330 \h </w:instrText>
        </w:r>
        <w:r>
          <w:fldChar w:fldCharType="separate"/>
        </w:r>
        <w:r>
          <w:t>65</w:t>
        </w:r>
        <w:r>
          <w:fldChar w:fldCharType="end"/>
        </w:r>
      </w:hyperlink>
    </w:p>
    <w:p>
      <w:pPr>
        <w:pStyle w:val="TOC2"/>
        <w:tabs>
          <w:tab w:val="right" w:leader="dot" w:pos="8306"/>
        </w:tabs>
      </w:pPr>
      <w:hyperlink w:anchor="_Toc14258" w:history="1">
        <w:r>
          <w:rPr>
            <w:rFonts w:ascii="仿宋" w:eastAsia="仿宋" w:hAnsi="仿宋" w:cs="仿宋" w:hint="eastAsia"/>
            <w:lang w:eastAsia="zh-CN"/>
          </w:rPr>
          <w:t>(一)、风险识别</w:t>
        </w:r>
        <w:r>
          <w:tab/>
        </w:r>
        <w:r>
          <w:fldChar w:fldCharType="begin"/>
        </w:r>
        <w:r>
          <w:instrText xml:space="preserve"> PAGEREF _Toc14258 \h </w:instrText>
        </w:r>
        <w:r>
          <w:fldChar w:fldCharType="separate"/>
        </w:r>
        <w:r>
          <w:t>65</w:t>
        </w:r>
        <w:r>
          <w:fldChar w:fldCharType="end"/>
        </w:r>
      </w:hyperlink>
    </w:p>
    <w:p>
      <w:pPr>
        <w:pStyle w:val="TOC2"/>
        <w:tabs>
          <w:tab w:val="right" w:leader="dot" w:pos="8306"/>
        </w:tabs>
      </w:pPr>
      <w:hyperlink w:anchor="_Toc30673" w:history="1">
        <w:r>
          <w:rPr>
            <w:rFonts w:ascii="仿宋" w:eastAsia="仿宋" w:hAnsi="仿宋" w:cs="仿宋" w:hint="eastAsia"/>
            <w:lang w:eastAsia="zh-CN"/>
          </w:rPr>
          <w:t>(二)、风险分类</w:t>
        </w:r>
        <w:r>
          <w:tab/>
        </w:r>
        <w:r>
          <w:fldChar w:fldCharType="begin"/>
        </w:r>
        <w:r>
          <w:instrText xml:space="preserve"> PAGEREF _Toc30673 \h </w:instrText>
        </w:r>
        <w:r>
          <w:fldChar w:fldCharType="separate"/>
        </w:r>
        <w:r>
          <w:t>66</w:t>
        </w:r>
        <w:r>
          <w:fldChar w:fldCharType="end"/>
        </w:r>
      </w:hyperlink>
    </w:p>
    <w:p>
      <w:pPr>
        <w:pStyle w:val="TOC1"/>
        <w:tabs>
          <w:tab w:val="right" w:leader="dot" w:pos="8306"/>
        </w:tabs>
      </w:pPr>
      <w:hyperlink w:anchor="_Toc27998" w:history="1">
        <w:r>
          <w:rPr>
            <w:rFonts w:ascii="仿宋" w:eastAsia="仿宋" w:hAnsi="仿宋" w:cs="仿宋" w:hint="eastAsia"/>
            <w:lang w:eastAsia="zh-CN"/>
          </w:rPr>
          <w:t>十七、质量管理体系</w:t>
        </w:r>
        <w:r>
          <w:tab/>
        </w:r>
        <w:r>
          <w:fldChar w:fldCharType="begin"/>
        </w:r>
        <w:r>
          <w:instrText xml:space="preserve"> PAGEREF _Toc27998 \h </w:instrText>
        </w:r>
        <w:r>
          <w:fldChar w:fldCharType="separate"/>
        </w:r>
        <w:r>
          <w:t>68</w:t>
        </w:r>
        <w:r>
          <w:fldChar w:fldCharType="end"/>
        </w:r>
      </w:hyperlink>
    </w:p>
    <w:p>
      <w:pPr>
        <w:pStyle w:val="TOC2"/>
        <w:tabs>
          <w:tab w:val="right" w:leader="dot" w:pos="8306"/>
        </w:tabs>
      </w:pPr>
      <w:hyperlink w:anchor="_Toc2856" w:history="1">
        <w:r>
          <w:rPr>
            <w:rFonts w:ascii="仿宋" w:eastAsia="仿宋" w:hAnsi="仿宋" w:cs="仿宋" w:hint="eastAsia"/>
            <w:lang w:eastAsia="zh-CN"/>
          </w:rPr>
          <w:t>(一)、质量目标与方针</w:t>
        </w:r>
        <w:r>
          <w:tab/>
        </w:r>
        <w:r>
          <w:fldChar w:fldCharType="begin"/>
        </w:r>
        <w:r>
          <w:instrText xml:space="preserve"> PAGEREF _Toc2856 \h </w:instrText>
        </w:r>
        <w:r>
          <w:fldChar w:fldCharType="separate"/>
        </w:r>
        <w:r>
          <w:t>68</w:t>
        </w:r>
        <w:r>
          <w:fldChar w:fldCharType="end"/>
        </w:r>
      </w:hyperlink>
    </w:p>
    <w:p>
      <w:pPr>
        <w:pStyle w:val="TOC2"/>
        <w:tabs>
          <w:tab w:val="right" w:leader="dot" w:pos="8306"/>
        </w:tabs>
      </w:pPr>
      <w:hyperlink w:anchor="_Toc5609" w:history="1">
        <w:r>
          <w:rPr>
            <w:rFonts w:ascii="仿宋" w:eastAsia="仿宋" w:hAnsi="仿宋" w:cs="仿宋" w:hint="eastAsia"/>
            <w:lang w:eastAsia="zh-CN"/>
          </w:rPr>
          <w:t>(二)、质量管理责任</w:t>
        </w:r>
        <w:r>
          <w:tab/>
        </w:r>
        <w:r>
          <w:fldChar w:fldCharType="begin"/>
        </w:r>
        <w:r>
          <w:instrText xml:space="preserve"> PAGEREF _Toc5609 \h </w:instrText>
        </w:r>
        <w:r>
          <w:fldChar w:fldCharType="separate"/>
        </w:r>
        <w:r>
          <w:t>69</w:t>
        </w:r>
        <w:r>
          <w:fldChar w:fldCharType="end"/>
        </w:r>
      </w:hyperlink>
    </w:p>
    <w:p>
      <w:pPr>
        <w:pStyle w:val="TOC2"/>
        <w:tabs>
          <w:tab w:val="right" w:leader="dot" w:pos="8306"/>
        </w:tabs>
      </w:pPr>
      <w:hyperlink w:anchor="_Toc27391" w:history="1">
        <w:r>
          <w:rPr>
            <w:rFonts w:ascii="仿宋" w:eastAsia="仿宋" w:hAnsi="仿宋" w:cs="仿宋" w:hint="eastAsia"/>
            <w:lang w:eastAsia="zh-CN"/>
          </w:rPr>
          <w:t>(三)、质量管理体系文件</w:t>
        </w:r>
        <w:r>
          <w:tab/>
        </w:r>
        <w:r>
          <w:fldChar w:fldCharType="begin"/>
        </w:r>
        <w:r>
          <w:instrText xml:space="preserve"> PAGEREF _Toc27391 \h </w:instrText>
        </w:r>
        <w:r>
          <w:fldChar w:fldCharType="separate"/>
        </w:r>
        <w:r>
          <w:t>70</w:t>
        </w:r>
        <w:r>
          <w:fldChar w:fldCharType="end"/>
        </w:r>
      </w:hyperlink>
    </w:p>
    <w:p>
      <w:pPr>
        <w:pStyle w:val="TOC2"/>
        <w:tabs>
          <w:tab w:val="right" w:leader="dot" w:pos="8306"/>
        </w:tabs>
      </w:pPr>
      <w:hyperlink w:anchor="_Toc26270" w:history="1">
        <w:r>
          <w:rPr>
            <w:rFonts w:ascii="仿宋" w:eastAsia="仿宋" w:hAnsi="仿宋" w:cs="仿宋" w:hint="eastAsia"/>
            <w:lang w:eastAsia="zh-CN"/>
          </w:rPr>
          <w:t>(四)、质量培训与教育</w:t>
        </w:r>
        <w:r>
          <w:tab/>
        </w:r>
        <w:r>
          <w:fldChar w:fldCharType="begin"/>
        </w:r>
        <w:r>
          <w:instrText xml:space="preserve"> PAGEREF _Toc26270 \h </w:instrText>
        </w:r>
        <w:r>
          <w:fldChar w:fldCharType="separate"/>
        </w:r>
        <w:r>
          <w:t>73</w:t>
        </w:r>
        <w:r>
          <w:fldChar w:fldCharType="end"/>
        </w:r>
      </w:hyperlink>
    </w:p>
    <w:p>
      <w:pPr>
        <w:pStyle w:val="TOC2"/>
        <w:tabs>
          <w:tab w:val="right" w:leader="dot" w:pos="8306"/>
        </w:tabs>
      </w:pPr>
      <w:hyperlink w:anchor="_Toc12875" w:history="1">
        <w:r>
          <w:rPr>
            <w:rFonts w:ascii="仿宋" w:eastAsia="仿宋" w:hAnsi="仿宋" w:cs="仿宋" w:hint="eastAsia"/>
            <w:lang w:eastAsia="zh-CN"/>
          </w:rPr>
          <w:t>(五)、质量审核与评价</w:t>
        </w:r>
        <w:r>
          <w:tab/>
        </w:r>
        <w:r>
          <w:fldChar w:fldCharType="begin"/>
        </w:r>
        <w:r>
          <w:instrText xml:space="preserve"> PAGEREF _Toc12875 \h </w:instrText>
        </w:r>
        <w:r>
          <w:fldChar w:fldCharType="separate"/>
        </w:r>
        <w:r>
          <w:t>74</w:t>
        </w:r>
        <w:r>
          <w:fldChar w:fldCharType="end"/>
        </w:r>
      </w:hyperlink>
    </w:p>
    <w:p>
      <w:pPr>
        <w:pStyle w:val="TOC2"/>
        <w:tabs>
          <w:tab w:val="right" w:leader="dot" w:pos="8306"/>
        </w:tabs>
      </w:pPr>
      <w:hyperlink w:anchor="_Toc17943" w:history="1">
        <w:r>
          <w:rPr>
            <w:rFonts w:ascii="仿宋" w:eastAsia="仿宋" w:hAnsi="仿宋" w:cs="仿宋" w:hint="eastAsia"/>
            <w:lang w:eastAsia="zh-CN"/>
          </w:rPr>
          <w:t>(六)、不符合与纠正措施</w:t>
        </w:r>
        <w:r>
          <w:tab/>
        </w:r>
        <w:r>
          <w:fldChar w:fldCharType="begin"/>
        </w:r>
        <w:r>
          <w:instrText xml:space="preserve"> PAGEREF _Toc17943 \h </w:instrText>
        </w:r>
        <w:r>
          <w:fldChar w:fldCharType="separate"/>
        </w:r>
        <w:r>
          <w:t>75</w:t>
        </w:r>
        <w:r>
          <w:fldChar w:fldCharType="end"/>
        </w:r>
      </w:hyperlink>
    </w:p>
    <w:p>
      <w:pPr>
        <w:pStyle w:val="TOC1"/>
        <w:tabs>
          <w:tab w:val="right" w:leader="dot" w:pos="8306"/>
        </w:tabs>
      </w:pPr>
      <w:hyperlink w:anchor="_Toc20204" w:history="1">
        <w:r>
          <w:rPr>
            <w:rFonts w:ascii="仿宋" w:eastAsia="仿宋" w:hAnsi="仿宋" w:cs="仿宋" w:hint="eastAsia"/>
            <w:lang w:eastAsia="zh-CN"/>
          </w:rPr>
          <w:t>十八、白炭黑项目实施保障措施</w:t>
        </w:r>
        <w:r>
          <w:tab/>
        </w:r>
        <w:r>
          <w:fldChar w:fldCharType="begin"/>
        </w:r>
        <w:r>
          <w:instrText xml:space="preserve"> PAGEREF _Toc20204 \h </w:instrText>
        </w:r>
        <w:r>
          <w:fldChar w:fldCharType="separate"/>
        </w:r>
        <w:r>
          <w:t>76</w:t>
        </w:r>
        <w:r>
          <w:fldChar w:fldCharType="end"/>
        </w:r>
      </w:hyperlink>
    </w:p>
    <w:p>
      <w:pPr>
        <w:pStyle w:val="TOC2"/>
        <w:tabs>
          <w:tab w:val="right" w:leader="dot" w:pos="8306"/>
        </w:tabs>
      </w:pPr>
      <w:hyperlink w:anchor="_Toc11698" w:history="1">
        <w:r>
          <w:rPr>
            <w:rFonts w:ascii="仿宋" w:eastAsia="仿宋" w:hAnsi="仿宋" w:cs="仿宋" w:hint="eastAsia"/>
            <w:lang w:eastAsia="zh-CN"/>
          </w:rPr>
          <w:t>(一)、白炭黑项目实施保障机制</w:t>
        </w:r>
        <w:r>
          <w:tab/>
        </w:r>
        <w:r>
          <w:fldChar w:fldCharType="begin"/>
        </w:r>
        <w:r>
          <w:instrText xml:space="preserve"> PAGEREF _Toc11698 \h </w:instrText>
        </w:r>
        <w:r>
          <w:fldChar w:fldCharType="separate"/>
        </w:r>
        <w:r>
          <w:t>76</w:t>
        </w:r>
        <w:r>
          <w:fldChar w:fldCharType="end"/>
        </w:r>
      </w:hyperlink>
    </w:p>
    <w:p>
      <w:pPr>
        <w:pStyle w:val="TOC2"/>
        <w:tabs>
          <w:tab w:val="right" w:leader="dot" w:pos="8306"/>
        </w:tabs>
      </w:pPr>
      <w:hyperlink w:anchor="_Toc5054" w:history="1">
        <w:r>
          <w:rPr>
            <w:rFonts w:ascii="仿宋" w:eastAsia="仿宋" w:hAnsi="仿宋" w:cs="仿宋" w:hint="eastAsia"/>
            <w:lang w:eastAsia="zh-CN"/>
          </w:rPr>
          <w:t>(二)、白炭黑项目法律合规要求</w:t>
        </w:r>
        <w:r>
          <w:tab/>
        </w:r>
        <w:r>
          <w:fldChar w:fldCharType="begin"/>
        </w:r>
        <w:r>
          <w:instrText xml:space="preserve"> PAGEREF _Toc5054 \h </w:instrText>
        </w:r>
        <w:r>
          <w:fldChar w:fldCharType="separate"/>
        </w:r>
        <w:r>
          <w:t>79</w:t>
        </w:r>
        <w:r>
          <w:fldChar w:fldCharType="end"/>
        </w:r>
      </w:hyperlink>
    </w:p>
    <w:p>
      <w:pPr>
        <w:pStyle w:val="TOC2"/>
        <w:tabs>
          <w:tab w:val="right" w:leader="dot" w:pos="8306"/>
        </w:tabs>
      </w:pPr>
      <w:hyperlink w:anchor="_Toc20464" w:history="1">
        <w:r>
          <w:rPr>
            <w:rFonts w:ascii="仿宋" w:eastAsia="仿宋" w:hAnsi="仿宋" w:cs="仿宋" w:hint="eastAsia"/>
            <w:lang w:eastAsia="zh-CN"/>
          </w:rPr>
          <w:t>(三)、白炭黑项目合同管理与法律事务</w:t>
        </w:r>
        <w:r>
          <w:tab/>
        </w:r>
        <w:r>
          <w:fldChar w:fldCharType="begin"/>
        </w:r>
        <w:r>
          <w:instrText xml:space="preserve"> PAGEREF _Toc20464 \h </w:instrText>
        </w:r>
        <w:r>
          <w:fldChar w:fldCharType="separate"/>
        </w:r>
        <w:r>
          <w:t>83</w:t>
        </w:r>
        <w:r>
          <w:fldChar w:fldCharType="end"/>
        </w:r>
      </w:hyperlink>
    </w:p>
    <w:p>
      <w:pPr>
        <w:pStyle w:val="TOC2"/>
        <w:tabs>
          <w:tab w:val="right" w:leader="dot" w:pos="8306"/>
        </w:tabs>
      </w:pPr>
      <w:hyperlink w:anchor="_Toc12301" w:history="1">
        <w:r>
          <w:rPr>
            <w:rFonts w:ascii="仿宋" w:eastAsia="仿宋" w:hAnsi="仿宋" w:cs="仿宋" w:hint="eastAsia"/>
            <w:lang w:eastAsia="zh-CN"/>
          </w:rPr>
          <w:t>(四)、白炭黑项目知识产权保护策略</w:t>
        </w:r>
        <w:r>
          <w:tab/>
        </w:r>
        <w:r>
          <w:fldChar w:fldCharType="begin"/>
        </w:r>
        <w:r>
          <w:instrText xml:space="preserve"> PAGEREF _Toc12301 \h </w:instrText>
        </w:r>
        <w:r>
          <w:fldChar w:fldCharType="separate"/>
        </w:r>
        <w:r>
          <w:t>90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42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9767"/>
      <w:r>
        <w:rPr>
          <w:rFonts w:ascii="仿宋" w:eastAsia="仿宋" w:hAnsi="仿宋" w:cs="仿宋" w:hint="eastAsia"/>
          <w:sz w:val="28"/>
          <w:lang w:eastAsia="zh-CN"/>
        </w:rPr>
        <w:t>一、白炭黑项目绩效评估</w:t>
      </w:r>
      <w:bookmarkEnd w:id="2"/>
    </w:p>
    <w:p>
      <w:pPr>
        <w:pStyle w:val="Heading2"/>
        <w:rPr>
          <w:rFonts w:ascii="仿宋" w:eastAsia="仿宋" w:hAnsi="仿宋" w:cs="仿宋" w:hint="eastAsia"/>
          <w:lang w:eastAsia="zh-CN"/>
        </w:rPr>
      </w:pPr>
      <w:bookmarkStart w:id="3" w:name="_Toc16783"/>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在白炭黑项目中，我们设计了一套全面的绩效评估指标，以确保白炭黑项目的可控和成功交付。这些指标跨足白炭黑项目目标、成本、进度和质量等多个维度，为我们提供了全面洞察白炭黑项目的健康状况。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白炭黑项目目标达成率是我们关注的首要指标。我们设定了明确的目标，并通过定期监测和评估，迅速发现并应对潜在的目标偏差。这为白炭黑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成本绩效是另一个核心关注点。通过实际成本与预算成本的对比分析，我们深入了解成本差异的原因，及时调整资源分配，保持白炭黑项目在经济效益方面的合理水平。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白炭黑项目进度作为关键的绩效指标之一，得到了精心的关注。我们制定了详细的白炭黑项目进度计划，并设立了进度符合度指标，确保实际进度与计划进度保持一致。这使我们能够快速发现和解决潜在的进度问题，保持白炭黑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白炭黑项目绩效的不可或缺的一环。我们引入了一系列的质量标准和客户满意度指标，以确保白炭黑项目交付的成果在质量上达到或超越预期水平。通过持续监测这些指标，我们努力提升白炭黑项目整体质量水平，为白炭黑项目的成功交付提供有力保障。通过这些科学且全面的绩效评估，我们能够更好地引导白炭黑项目的持续改进，确保白炭黑项目目标的顺利达成。</w:t>
      </w:r>
    </w:p>
    <w:p>
      <w:pPr>
        <w:pStyle w:val="Heading2"/>
        <w:ind w:firstLine="560" w:firstLineChars="200"/>
        <w:rPr>
          <w:rFonts w:ascii="仿宋" w:eastAsia="仿宋" w:hAnsi="仿宋" w:cs="仿宋" w:hint="eastAsia"/>
          <w:sz w:val="28"/>
          <w:lang w:eastAsia="zh-CN"/>
        </w:rPr>
      </w:pPr>
      <w:bookmarkStart w:id="4" w:name="_Toc15808"/>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绩效评估是白炭黑项目中的关键环节，为确保白炭黑项目达到预期目标，我们采用了多层次、多维度的绩效评估方法。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白炭黑项目的战略目标对齐，确保每个决策和行动都与白炭黑项目整体目标保持一致。团队会定期召开战略对齐会议，审视当前工作与白炭黑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白炭黑项目进度、质量、成本和风险等方面。这些指标通过数据收集和分析，为白炭黑项目管理团队提供了客观的评估依据。例如，我们通过白炭黑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绩效评估不仅仅停留在白炭黑项目内部，还考虑了白炭黑项目对外部环境的影响。我们定期进行干系人满意度调查，以了解各利益相关方对白炭黑项目的期望和满意度，并及时做出调整。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这种多层次、多角度的绩效评估方法，使得我们能够全面了解白炭黑项目的运行状态，及时做出调整，确保白炭黑项目在不断变化的环境中保持稳健前行。</w:t>
      </w:r>
    </w:p>
    <w:p>
      <w:pPr>
        <w:pStyle w:val="Heading2"/>
        <w:ind w:firstLine="560" w:firstLineChars="200"/>
        <w:rPr>
          <w:rFonts w:ascii="仿宋" w:eastAsia="仿宋" w:hAnsi="仿宋" w:cs="仿宋" w:hint="eastAsia"/>
          <w:sz w:val="28"/>
          <w:lang w:eastAsia="zh-CN"/>
        </w:rPr>
      </w:pPr>
      <w:bookmarkStart w:id="5" w:name="_Toc19707"/>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为了确保白炭黑项目的有效管理和不断优化，我们采用了精心设计的绩效评估周期。这个周期旨在实现灵活、实时和全面的评估，以适应白炭黑项目执行中的各种挑战。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白炭黑项目的不同需求，分为短期、中期和长期。短期评估关注每个迭代或工作周期，以及时发现和解决当前任务中的问题。中期评估涵盖几个迭代，深入了解整体白炭黑项目的趋势和性能。长期评估则着眼于整个白炭黑项目阶段，确保白炭黑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白炭黑项目管理工具和协作平台，团队成员能够随时更新和分享白炭黑项目数据。这种实时性的反馈机制使我们能够及时察觉潜在问题，快速调整，保持白炭黑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白炭黑项目的决策制定密不可分。每个周期的白炭黑项目回顾会议成为集体总结经验、识别问题深层次原因并找到创新解决方案的平台。这种定期的反思与调整机制使白炭黑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7424"/>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8179"/>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白炭黑项目的主要产品是XXXX，预计年产值为XXX万元。这一产品在市场中占据着重要的地位，其广泛的应用范围使得该白炭黑项目的市场前景非常广阔。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白炭黑项目的xxx产品作为重要的原材料之一，将在多个领域发挥关键作用。其在建筑、交通、能源等方面的广泛应用将为整个产业链提供强大的支持，形成产业协同效应。白炭黑项目的年产值XXX万XXX万XXX万万元不仅反映了其在市场上的巨大潜力，更预示着它对国民经济的积极贡献。这种关联度高、涉及面广的产业关系，使得该白炭黑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31384"/>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白炭黑项目总征地面积为XXXX平方米，相当于约XX.XX亩，其中净用地面积为XXXX平方米，红线范围内相当于约XX.XX亩。这一用地规模充分考虑了白炭黑项目的建设需求，保障了白炭黑项目在合适的空间内得以充分发展。白炭黑项目规划的总建筑面积为XXXX平方米，其中主体工程建设占XXXX平方米，计容建筑面积达XXXX平方米。预计建筑工程的投资将达到XXXX万元，为白炭黑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白炭黑项目计划购置的设备共计XXXX台（套），设备购置费用为XXXX万元。这一设备购置计划充分考虑到白炭黑项目的生产需求和技术要求，确保了白炭黑项目在生产运营中具备先进的技术装备和高效的生产能力。设备的合理配置将为白炭黑项目的正常运作和未来的产能提升奠定坚实基础。</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白炭黑项目计划总投资为XXXX万元，预计年实现营业收入为XXXX万元。这一产能规模的设定旨在确保白炭黑项目能够在投资与回报之间取得平衡，实现长期可持续的发展。白炭黑项目的总投资充分考虑到各个方面的需求，包括用地建设、设备购置等多个环节，以确保白炭黑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19118"/>
      <w:r>
        <w:rPr>
          <w:rFonts w:ascii="仿宋" w:eastAsia="仿宋" w:hAnsi="仿宋" w:cs="仿宋" w:hint="eastAsia"/>
          <w:sz w:val="28"/>
          <w:lang w:eastAsia="zh-CN"/>
        </w:rPr>
        <w:t>三、白炭黑项目文档管理</w:t>
      </w:r>
      <w:bookmarkEnd w:id="9"/>
    </w:p>
    <w:p>
      <w:pPr>
        <w:pStyle w:val="Heading2"/>
        <w:rPr>
          <w:rFonts w:ascii="仿宋" w:eastAsia="仿宋" w:hAnsi="仿宋" w:cs="仿宋" w:hint="eastAsia"/>
          <w:lang w:eastAsia="zh-CN"/>
        </w:rPr>
      </w:pPr>
      <w:bookmarkStart w:id="10" w:name="_Toc31114"/>
      <w:r>
        <w:rPr>
          <w:rFonts w:ascii="仿宋" w:eastAsia="仿宋" w:hAnsi="仿宋" w:cs="仿宋" w:hint="eastAsia"/>
          <w:lang w:eastAsia="zh-CN"/>
        </w:rPr>
        <w:t>(一)、文档编制与审查</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白炭黑项目高度重视文档的质量和准确性，以支持白炭黑项目的各项活动和决策。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白炭黑项目文档的编制始于白炭黑项目计划的初期，我们制定了详细的文档编制计划，明确了每个文档的内容、格式和编写责任人。在白炭黑项目启动阶段，我们首先编制了白炭黑项目章程，明确定义了白炭黑项目的目标、范围、风险等关键要素。随后，白炭黑项目团队根据计划陆续编制了需求文档、设计文档、测试文档等各类文档，确保白炭黑项目的每个阶段都有清晰的文档支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白炭黑项目管理中的重要环节，旨在确保白炭黑项目文档符合质量标准和白炭黑项目需求。在白炭黑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除了内部审查，我们还进行了外部审查，邀请白炭黑项目相关利益方和专业领域的专家对文档进行独立审查。这有助于获取更全面、客观的反馈，确保白炭黑项目文档不仅符合内部标准，也满足外部需求。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白炭黑项目在文档编制与审查方面建立了严格的管理机制，通过规范的流程和多维度的审查，确保白炭黑项目文档的质量、准确性和可靠性，为白炭黑项目的顺利推进提供了有力支持。</w:t>
      </w:r>
    </w:p>
    <w:p>
      <w:pPr>
        <w:pStyle w:val="Heading2"/>
        <w:ind w:firstLine="560" w:firstLineChars="200"/>
        <w:rPr>
          <w:rFonts w:ascii="仿宋" w:eastAsia="仿宋" w:hAnsi="仿宋" w:cs="仿宋" w:hint="eastAsia"/>
          <w:sz w:val="28"/>
          <w:lang w:eastAsia="zh-CN"/>
        </w:rPr>
      </w:pPr>
      <w:bookmarkStart w:id="11" w:name="_Toc4621"/>
      <w:r>
        <w:rPr>
          <w:rFonts w:ascii="仿宋" w:eastAsia="仿宋" w:hAnsi="仿宋" w:cs="仿宋" w:hint="eastAsia"/>
          <w:sz w:val="28"/>
          <w:lang w:eastAsia="zh-CN"/>
        </w:rPr>
        <w:t>(二)、文档发布与分发</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在白炭黑项目中，我们致力于优化文档发布与分发过程，以确保信息的高效传递和团队间协作的顺畅进行。以下是我们采取的关键优化策略：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我们通过多渠道发布文档，包括电子邮件、白炭黑项目管理平台、内部网站等，以满足不同团队成员的偏好和需求。多渠道发布确保了信息的全面覆盖。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我们采用了精细的权限控制，确保只有授权人员可以访问敏感信息。这种安全措施保护了白炭黑项目文档的机密性，防止了未经授权的信息泄露。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2" w:name="_Toc4591"/>
      <w:r>
        <w:rPr>
          <w:rFonts w:ascii="仿宋" w:eastAsia="仿宋" w:hAnsi="仿宋" w:cs="仿宋" w:hint="eastAsia"/>
          <w:sz w:val="28"/>
          <w:lang w:eastAsia="zh-CN"/>
        </w:rPr>
        <w:t>(三)、文档存档与归档</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文档存档与归档是白炭黑项目生命周期中一个至关重要的环节，直接关系到白炭黑项目信息的长期保存和历史记录的完整性。在白炭黑项目中，我们实施了一系列有效的文档存档与归档管理策略：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3" w:name="_Toc19443"/>
      <w:r>
        <w:rPr>
          <w:rFonts w:ascii="仿宋" w:eastAsia="仿宋" w:hAnsi="仿宋" w:cs="仿宋" w:hint="eastAsia"/>
          <w:sz w:val="28"/>
          <w:lang w:eastAsia="zh-CN"/>
        </w:rPr>
        <w:t>四、白炭黑项目危机管理</w:t>
      </w:r>
      <w:bookmarkEnd w:id="13"/>
    </w:p>
    <w:p>
      <w:pPr>
        <w:pStyle w:val="Heading2"/>
        <w:rPr>
          <w:rFonts w:ascii="仿宋" w:eastAsia="仿宋" w:hAnsi="仿宋" w:cs="仿宋" w:hint="eastAsia"/>
          <w:lang w:eastAsia="zh-CN"/>
        </w:rPr>
      </w:pPr>
      <w:bookmarkStart w:id="14" w:name="_Toc28442"/>
      <w:r>
        <w:rPr>
          <w:rFonts w:ascii="仿宋" w:eastAsia="仿宋" w:hAnsi="仿宋" w:cs="仿宋" w:hint="eastAsia"/>
          <w:lang w:eastAsia="zh-CN"/>
        </w:rPr>
        <w:t>(一)、危机预警与识别</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白炭黑项目危机管理中，危机预警与识别是确保白炭黑项目稳健运行的核心步骤。通过建立全面的监测机制，白炭黑项目团队旨在及时发现和理解潜在的风险和危机因素，以便采取及时的预防和应对措施，确保白炭黑项目持续处于可控状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首先，通过深入的风险评估，白炭黑项目团队全面分析了整个白炭黑项目和各个阶段可能存在的威胁。这包括准确评估每个潜在风险的发生概率和可能影响的程度，为后续危机预警提供了有力支持。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白炭黑项目团队着重于明确定义白炭黑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白炭黑项目进展的持续监控，团队能够及时发现潜在问题并作出迅速反应。白炭黑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在这一阶段，团队的专业素养和反应速度将发挥至关重要的作用，以确保潜在危机能够在初期得到有效的处理，最大程度地减轻负面影响。通过危机预警与识别，白炭黑项目得以更有序、可控地推进。</w:t>
      </w:r>
    </w:p>
    <w:p>
      <w:pPr>
        <w:pStyle w:val="Heading2"/>
        <w:ind w:firstLine="560" w:firstLineChars="200"/>
        <w:rPr>
          <w:rFonts w:ascii="仿宋" w:eastAsia="仿宋" w:hAnsi="仿宋" w:cs="仿宋" w:hint="eastAsia"/>
          <w:sz w:val="28"/>
          <w:lang w:eastAsia="zh-CN"/>
        </w:rPr>
      </w:pPr>
      <w:bookmarkStart w:id="15" w:name="_Toc22399"/>
      <w:r>
        <w:rPr>
          <w:rFonts w:ascii="仿宋" w:eastAsia="仿宋" w:hAnsi="仿宋" w:cs="仿宋" w:hint="eastAsia"/>
          <w:sz w:val="28"/>
          <w:lang w:eastAsia="zh-CN"/>
        </w:rPr>
        <w:t>(二)、危机应对与恢复</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在危机发生时，白炭黑项目团队立即行动，成立了应急小组。该小组的任务是迅速制定并实施紧急应对措施，以最小化潜在损失。以下是采取的主要措施：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暂停白炭黑项目进度：为遏制危机蔓延，白炭黑项目暂时停止进行，以便全面评估当前状况。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资源重新分配：重新评估白炭黑项目资源的分配，确保最大限度地减小损失。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实时沟通：与关键利益相关者建立实时沟通机制，向他们传递白炭黑项目危机的实际状况，保障白炭黑项目核心利益。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在紧急应对的同时，白炭黑项目团队强调了团队协作和有效沟通的重要性。以下是团队协作的关键举措：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信息共享机制：建立了信息共享平台，确保团队成员能够及时获取白炭黑项目危机的实时信息。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领导者沟通：白炭黑项目领导者通过定期会议和即时沟通工具，指导团队应对危机，保持团队稳定运行。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随着危机得到初步控制，白炭黑项目团队转向制定恢复计划，以确保白炭黑项目能够从中迅速恢复。主要恢复计划包括：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修复受损的进度计划：重新评估白炭黑项目进度，制定修复计划，确保白炭黑项目尽快回归正常进程。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重新调整资源分配：优化资源分配，确保白炭黑项目在有限资源下高效运转。</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风险管理机制加强：对白炭黑项目风险进行全面评估，制定更强化的风险管理策略，以预防未来可能的危机。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6" w:name="_Toc6263"/>
      <w:r>
        <w:rPr>
          <w:rFonts w:ascii="仿宋" w:eastAsia="仿宋" w:hAnsi="仿宋" w:cs="仿宋" w:hint="eastAsia"/>
          <w:sz w:val="28"/>
          <w:lang w:eastAsia="zh-CN"/>
        </w:rPr>
        <w:t>五、市场分析、调研</w:t>
      </w:r>
      <w:bookmarkEnd w:id="16"/>
    </w:p>
    <w:p>
      <w:pPr>
        <w:pStyle w:val="Heading2"/>
        <w:rPr>
          <w:rFonts w:ascii="仿宋" w:eastAsia="仿宋" w:hAnsi="仿宋" w:cs="仿宋" w:hint="eastAsia"/>
          <w:lang w:eastAsia="zh-CN"/>
        </w:rPr>
      </w:pPr>
      <w:bookmarkStart w:id="17" w:name="_Toc22536"/>
      <w:r>
        <w:rPr>
          <w:rFonts w:ascii="仿宋" w:eastAsia="仿宋" w:hAnsi="仿宋" w:cs="仿宋" w:hint="eastAsia"/>
          <w:lang w:eastAsia="zh-CN"/>
        </w:rPr>
        <w:t>(一)、白炭黑行业分析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白炭黑行业一直以来都是市场的关注焦点。行业内的发展趋势、竞争态势以及潜在机会都对白炭黑项目的推进产生深远的影响。通过深入研究行业的整体概貌，我们将更好地理解行业的核心特征，为白炭黑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白炭黑行业，技术一直是推动创新和发展的关键因素。我们将对当前技术趋势进行详尽分析，包括但不限于人工智能、大数据应用、先进制造技术等。这有助于白炭黑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白炭黑项目成功的基础。我们将对主要竞争对手进行深入研究，包括其市场份额、产品特点、市场定位等。通过全面了解竞争对手的优势和劣势，白炭黑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8" w:name="_Toc32537"/>
      <w:r>
        <w:rPr>
          <w:rFonts w:ascii="仿宋" w:eastAsia="仿宋" w:hAnsi="仿宋" w:cs="仿宋" w:hint="eastAsia"/>
          <w:sz w:val="28"/>
          <w:lang w:eastAsia="zh-CN"/>
        </w:rPr>
        <w:t>(二)、白炭黑市场分析预测</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通过对市场规模的深入调研，我们将预测白炭黑市场未来的增长趋势。这包括市场的整体规模、各细分领域的发展趋势等。白炭黑项目可以根据市场的扩张速度和潜在机会，制定更符合市场需求的发展策略。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了解消费者的需求是市场分析的核心。我们将通过调查研究，深入挖掘目标消费者的需求特点、购买习惯以及对产品和服务的期望。这有助于白炭黑项目更好地定位目标市场，提供更符合消费者期待的解决方案。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白炭黑项目实施过程中需要充分考虑的因素。我们将对市场风险进行全面评估，包括但不限于政策法规风险、市场竞争风险、技术变革风险等。通过对潜在风险的深入分析，白炭黑项目可以制定相应的风险缓解策略，降低不确定性对白炭黑项目的影响。</w:t>
      </w:r>
    </w:p>
    <w:p>
      <w:pPr>
        <w:pStyle w:val="Heading1"/>
        <w:ind w:firstLine="560" w:firstLineChars="200"/>
        <w:rPr>
          <w:rFonts w:ascii="仿宋" w:eastAsia="仿宋" w:hAnsi="仿宋" w:cs="仿宋" w:hint="eastAsia"/>
          <w:sz w:val="28"/>
          <w:lang w:eastAsia="zh-CN"/>
        </w:rPr>
      </w:pPr>
      <w:bookmarkStart w:id="19" w:name="_Toc20746"/>
      <w:r>
        <w:rPr>
          <w:rFonts w:ascii="仿宋" w:eastAsia="仿宋" w:hAnsi="仿宋" w:cs="仿宋" w:hint="eastAsia"/>
          <w:sz w:val="28"/>
          <w:lang w:eastAsia="zh-CN"/>
        </w:rPr>
        <w:t>六、工艺说明</w:t>
      </w:r>
      <w:bookmarkEnd w:id="19"/>
    </w:p>
    <w:p>
      <w:pPr>
        <w:pStyle w:val="Heading2"/>
        <w:rPr>
          <w:rFonts w:ascii="仿宋" w:eastAsia="仿宋" w:hAnsi="仿宋" w:cs="仿宋" w:hint="eastAsia"/>
          <w:lang w:eastAsia="zh-CN"/>
        </w:rPr>
      </w:pPr>
      <w:bookmarkStart w:id="20" w:name="_Toc23671"/>
      <w:r>
        <w:rPr>
          <w:rFonts w:ascii="仿宋" w:eastAsia="仿宋" w:hAnsi="仿宋" w:cs="仿宋" w:hint="eastAsia"/>
          <w:lang w:eastAsia="zh-CN"/>
        </w:rPr>
        <w:t>(一)、技术管理特点</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白炭黑项目的技术管理特点体现在其创新导向。通过引入最先进的技术趋势和解决方案，白炭黑项目致力于提升科技含量、提高质量和效率水平。这意味着我们将采用最新的工具和方法，确保白炭黑项目在技术层面始终走在前沿，从而在竞争激烈的市场中脱颖而出。</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白炭黑项目技术管理的显著特征。通过整合不同领域的技术资源，我们实现了跨学科的协同工作。这有助于优化技术架构，提高整体效能。此外，整合性策略还促进了不同技术团队之间的紧密沟通和高效合作，确保白炭黑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白炭黑项目所采用的技术。通过不断优化技术方案，白炭黑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白炭黑项目团队将在白炭黑项目初期识别可能的技术风险，并采取相应的预防和应对措施。通过建立健全的风险评估机制，白炭黑项目能够在实施过程中及时发现并解决潜在的技术问题，保障白炭黑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通过这些独特的技术管理特点，我们确信在白炭黑项目中，技术将成为白炭黑项目成功的有力支持。这一深度剖析揭示了技术管理在白炭黑项目实施中的关键作用，为白炭黑项目的技术基础奠定了坚实的基础。</w:t>
      </w:r>
    </w:p>
    <w:p>
      <w:pPr>
        <w:pStyle w:val="Heading2"/>
        <w:ind w:firstLine="560" w:firstLineChars="200"/>
        <w:rPr>
          <w:rFonts w:ascii="仿宋" w:eastAsia="仿宋" w:hAnsi="仿宋" w:cs="仿宋" w:hint="eastAsia"/>
          <w:sz w:val="28"/>
          <w:lang w:eastAsia="zh-CN"/>
        </w:rPr>
      </w:pPr>
      <w:bookmarkStart w:id="21" w:name="_Toc29285"/>
      <w:r>
        <w:rPr>
          <w:rFonts w:ascii="仿宋" w:eastAsia="仿宋" w:hAnsi="仿宋" w:cs="仿宋" w:hint="eastAsia"/>
          <w:sz w:val="28"/>
          <w:lang w:eastAsia="zh-CN"/>
        </w:rPr>
        <w:t>(二)、白炭黑项目工艺技术设计方案</w:t>
      </w:r>
      <w:bookmarkEnd w:id="21"/>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https://d.book118.com/668101061122006024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白炭黑项目规划设计纲要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白炭黑项目规划设计纲要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白炭黑项目规划设计纲要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白炭黑项目规划设计纲要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白炭黑项目规划设计纲要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白炭黑项目规划设计纲要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白炭黑项目规划设计纲要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白炭黑项目规划设计纲要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白炭黑项目规划设计纲要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白炭黑项目规划设计纲要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白炭黑项目规划设计纲要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白炭黑项目规划设计纲要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白炭黑项目规划设计纲要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白炭黑项目规划设计纲要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白炭黑项目规划设计纲要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白炭黑项目规划设计纲要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白炭黑项目规划设计纲要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E925766"/>
    <w:rsid w:val="1E9257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68101061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2024-01-07T01:57:00Z</dcterms:created>
  <dcterms:modified xsi:type="dcterms:W3CDTF">2024-01-07T01:58:04Z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2404F6E86AB547FAA12ED5AC5049FC5B_11</vt:lpwstr>
  </property>
  <property fmtid="{D5CDD505-2E9C-101B-9397-08002B2CF9AE}" pid="3" name="KSOProductBuildVer">
    <vt:lpwstr>2052-12.1.0.16120</vt:lpwstr>
  </property>
</Properties>
</file>