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血液净化耗材项目规划设计纲要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06" w:history="1">
        <w:r>
          <w:rPr>
            <w:rFonts w:ascii="仿宋" w:eastAsia="仿宋" w:hAnsi="仿宋" w:cs="仿宋" w:hint="eastAsia"/>
            <w:lang w:eastAsia="zh-CN"/>
          </w:rPr>
          <w:t>序言</w:t>
        </w:r>
        <w:r>
          <w:tab/>
        </w:r>
        <w:r>
          <w:fldChar w:fldCharType="begin"/>
        </w:r>
        <w:r>
          <w:instrText xml:space="preserve"> PAGEREF _Toc14706 \h </w:instrText>
        </w:r>
        <w:r>
          <w:fldChar w:fldCharType="separate"/>
        </w:r>
        <w:r>
          <w:t>3</w:t>
        </w:r>
        <w:r>
          <w:fldChar w:fldCharType="end"/>
        </w:r>
      </w:hyperlink>
    </w:p>
    <w:p>
      <w:pPr>
        <w:pStyle w:val="TOC1"/>
        <w:tabs>
          <w:tab w:val="right" w:leader="dot" w:pos="8306"/>
        </w:tabs>
      </w:pPr>
      <w:hyperlink w:anchor="_Toc2608" w:history="1">
        <w:r>
          <w:rPr>
            <w:rFonts w:ascii="仿宋" w:eastAsia="仿宋" w:hAnsi="仿宋" w:cs="仿宋" w:hint="eastAsia"/>
            <w:lang w:eastAsia="zh-CN"/>
          </w:rPr>
          <w:t>一、血液净化耗材项目建设单位说明</w:t>
        </w:r>
        <w:r>
          <w:tab/>
        </w:r>
        <w:r>
          <w:fldChar w:fldCharType="begin"/>
        </w:r>
        <w:r>
          <w:instrText xml:space="preserve"> PAGEREF _Toc2608 \h </w:instrText>
        </w:r>
        <w:r>
          <w:fldChar w:fldCharType="separate"/>
        </w:r>
        <w:r>
          <w:t>3</w:t>
        </w:r>
        <w:r>
          <w:fldChar w:fldCharType="end"/>
        </w:r>
      </w:hyperlink>
    </w:p>
    <w:p>
      <w:pPr>
        <w:pStyle w:val="TOC2"/>
        <w:tabs>
          <w:tab w:val="right" w:leader="dot" w:pos="8306"/>
        </w:tabs>
      </w:pPr>
      <w:hyperlink w:anchor="_Toc17111" w:history="1">
        <w:r>
          <w:rPr>
            <w:rFonts w:ascii="仿宋" w:eastAsia="仿宋" w:hAnsi="仿宋" w:cs="仿宋" w:hint="eastAsia"/>
            <w:lang w:eastAsia="zh-CN"/>
          </w:rPr>
          <w:t>(一)、血液净化耗材项目承办单位基本情况</w:t>
        </w:r>
        <w:r>
          <w:tab/>
        </w:r>
        <w:r>
          <w:fldChar w:fldCharType="begin"/>
        </w:r>
        <w:r>
          <w:instrText xml:space="preserve"> PAGEREF _Toc17111 \h </w:instrText>
        </w:r>
        <w:r>
          <w:fldChar w:fldCharType="separate"/>
        </w:r>
        <w:r>
          <w:t>3</w:t>
        </w:r>
        <w:r>
          <w:fldChar w:fldCharType="end"/>
        </w:r>
      </w:hyperlink>
    </w:p>
    <w:p>
      <w:pPr>
        <w:pStyle w:val="TOC2"/>
        <w:tabs>
          <w:tab w:val="right" w:leader="dot" w:pos="8306"/>
        </w:tabs>
      </w:pPr>
      <w:hyperlink w:anchor="_Toc10924" w:history="1">
        <w:r>
          <w:rPr>
            <w:rFonts w:ascii="仿宋" w:eastAsia="仿宋" w:hAnsi="仿宋" w:cs="仿宋" w:hint="eastAsia"/>
            <w:lang w:eastAsia="zh-CN"/>
          </w:rPr>
          <w:t>(二)、公司经济效益分析</w:t>
        </w:r>
        <w:r>
          <w:tab/>
        </w:r>
        <w:r>
          <w:fldChar w:fldCharType="begin"/>
        </w:r>
        <w:r>
          <w:instrText xml:space="preserve"> PAGEREF _Toc10924 \h </w:instrText>
        </w:r>
        <w:r>
          <w:fldChar w:fldCharType="separate"/>
        </w:r>
        <w:r>
          <w:t>4</w:t>
        </w:r>
        <w:r>
          <w:fldChar w:fldCharType="end"/>
        </w:r>
      </w:hyperlink>
    </w:p>
    <w:p>
      <w:pPr>
        <w:pStyle w:val="TOC1"/>
        <w:tabs>
          <w:tab w:val="right" w:leader="dot" w:pos="8306"/>
        </w:tabs>
      </w:pPr>
      <w:hyperlink w:anchor="_Toc18046" w:history="1">
        <w:r>
          <w:rPr>
            <w:rFonts w:ascii="仿宋" w:eastAsia="仿宋" w:hAnsi="仿宋" w:cs="仿宋" w:hint="eastAsia"/>
            <w:lang w:eastAsia="zh-CN"/>
          </w:rPr>
          <w:t>二、血液净化耗材项目土建工程</w:t>
        </w:r>
        <w:r>
          <w:tab/>
        </w:r>
        <w:r>
          <w:fldChar w:fldCharType="begin"/>
        </w:r>
        <w:r>
          <w:instrText xml:space="preserve"> PAGEREF _Toc18046 \h </w:instrText>
        </w:r>
        <w:r>
          <w:fldChar w:fldCharType="separate"/>
        </w:r>
        <w:r>
          <w:t>5</w:t>
        </w:r>
        <w:r>
          <w:fldChar w:fldCharType="end"/>
        </w:r>
      </w:hyperlink>
    </w:p>
    <w:p>
      <w:pPr>
        <w:pStyle w:val="TOC2"/>
        <w:tabs>
          <w:tab w:val="right" w:leader="dot" w:pos="8306"/>
        </w:tabs>
      </w:pPr>
      <w:hyperlink w:anchor="_Toc7941" w:history="1">
        <w:r>
          <w:rPr>
            <w:rFonts w:ascii="仿宋" w:eastAsia="仿宋" w:hAnsi="仿宋" w:cs="仿宋" w:hint="eastAsia"/>
            <w:lang w:eastAsia="zh-CN"/>
          </w:rPr>
          <w:t>(一)、建筑工程设计原则</w:t>
        </w:r>
        <w:r>
          <w:tab/>
        </w:r>
        <w:r>
          <w:fldChar w:fldCharType="begin"/>
        </w:r>
        <w:r>
          <w:instrText xml:space="preserve"> PAGEREF _Toc7941 \h </w:instrText>
        </w:r>
        <w:r>
          <w:fldChar w:fldCharType="separate"/>
        </w:r>
        <w:r>
          <w:t>5</w:t>
        </w:r>
        <w:r>
          <w:fldChar w:fldCharType="end"/>
        </w:r>
      </w:hyperlink>
    </w:p>
    <w:p>
      <w:pPr>
        <w:pStyle w:val="TOC2"/>
        <w:tabs>
          <w:tab w:val="right" w:leader="dot" w:pos="8306"/>
        </w:tabs>
      </w:pPr>
      <w:hyperlink w:anchor="_Toc24488" w:history="1">
        <w:r>
          <w:rPr>
            <w:rFonts w:ascii="仿宋" w:eastAsia="仿宋" w:hAnsi="仿宋" w:cs="仿宋" w:hint="eastAsia"/>
            <w:lang w:eastAsia="zh-CN"/>
          </w:rPr>
          <w:t>(二)、土建工程设计年限及安全等级</w:t>
        </w:r>
        <w:r>
          <w:tab/>
        </w:r>
        <w:r>
          <w:fldChar w:fldCharType="begin"/>
        </w:r>
        <w:r>
          <w:instrText xml:space="preserve"> PAGEREF _Toc24488 \h </w:instrText>
        </w:r>
        <w:r>
          <w:fldChar w:fldCharType="separate"/>
        </w:r>
        <w:r>
          <w:t>6</w:t>
        </w:r>
        <w:r>
          <w:fldChar w:fldCharType="end"/>
        </w:r>
      </w:hyperlink>
    </w:p>
    <w:p>
      <w:pPr>
        <w:pStyle w:val="TOC2"/>
        <w:tabs>
          <w:tab w:val="right" w:leader="dot" w:pos="8306"/>
        </w:tabs>
      </w:pPr>
      <w:hyperlink w:anchor="_Toc5259" w:history="1">
        <w:r>
          <w:rPr>
            <w:rFonts w:ascii="仿宋" w:eastAsia="仿宋" w:hAnsi="仿宋" w:cs="仿宋" w:hint="eastAsia"/>
            <w:lang w:eastAsia="zh-CN"/>
          </w:rPr>
          <w:t>(三)、建筑工程设计总体要求</w:t>
        </w:r>
        <w:r>
          <w:tab/>
        </w:r>
        <w:r>
          <w:fldChar w:fldCharType="begin"/>
        </w:r>
        <w:r>
          <w:instrText xml:space="preserve"> PAGEREF _Toc5259 \h </w:instrText>
        </w:r>
        <w:r>
          <w:fldChar w:fldCharType="separate"/>
        </w:r>
        <w:r>
          <w:t>7</w:t>
        </w:r>
        <w:r>
          <w:fldChar w:fldCharType="end"/>
        </w:r>
      </w:hyperlink>
    </w:p>
    <w:p>
      <w:pPr>
        <w:pStyle w:val="TOC2"/>
        <w:tabs>
          <w:tab w:val="right" w:leader="dot" w:pos="8306"/>
        </w:tabs>
      </w:pPr>
      <w:hyperlink w:anchor="_Toc20781" w:history="1">
        <w:r>
          <w:rPr>
            <w:rFonts w:ascii="仿宋" w:eastAsia="仿宋" w:hAnsi="仿宋" w:cs="仿宋" w:hint="eastAsia"/>
            <w:lang w:eastAsia="zh-CN"/>
          </w:rPr>
          <w:t>(四)、土建工程建设指标</w:t>
        </w:r>
        <w:r>
          <w:tab/>
        </w:r>
        <w:r>
          <w:fldChar w:fldCharType="begin"/>
        </w:r>
        <w:r>
          <w:instrText xml:space="preserve"> PAGEREF _Toc20781 \h </w:instrText>
        </w:r>
        <w:r>
          <w:fldChar w:fldCharType="separate"/>
        </w:r>
        <w:r>
          <w:t>8</w:t>
        </w:r>
        <w:r>
          <w:fldChar w:fldCharType="end"/>
        </w:r>
      </w:hyperlink>
    </w:p>
    <w:p>
      <w:pPr>
        <w:pStyle w:val="TOC1"/>
        <w:tabs>
          <w:tab w:val="right" w:leader="dot" w:pos="8306"/>
        </w:tabs>
      </w:pPr>
      <w:hyperlink w:anchor="_Toc2644" w:history="1">
        <w:r>
          <w:rPr>
            <w:rFonts w:ascii="仿宋" w:eastAsia="仿宋" w:hAnsi="仿宋" w:cs="仿宋" w:hint="eastAsia"/>
            <w:lang w:eastAsia="zh-CN"/>
          </w:rPr>
          <w:t>三、工艺说明</w:t>
        </w:r>
        <w:r>
          <w:tab/>
        </w:r>
        <w:r>
          <w:fldChar w:fldCharType="begin"/>
        </w:r>
        <w:r>
          <w:instrText xml:space="preserve"> PAGEREF _Toc2644 \h </w:instrText>
        </w:r>
        <w:r>
          <w:fldChar w:fldCharType="separate"/>
        </w:r>
        <w:r>
          <w:t>8</w:t>
        </w:r>
        <w:r>
          <w:fldChar w:fldCharType="end"/>
        </w:r>
      </w:hyperlink>
    </w:p>
    <w:p>
      <w:pPr>
        <w:pStyle w:val="TOC2"/>
        <w:tabs>
          <w:tab w:val="right" w:leader="dot" w:pos="8306"/>
        </w:tabs>
      </w:pPr>
      <w:hyperlink w:anchor="_Toc20200" w:history="1">
        <w:r>
          <w:rPr>
            <w:rFonts w:ascii="仿宋" w:eastAsia="仿宋" w:hAnsi="仿宋" w:cs="仿宋" w:hint="eastAsia"/>
            <w:lang w:eastAsia="zh-CN"/>
          </w:rPr>
          <w:t>(一)、技术管理特点</w:t>
        </w:r>
        <w:r>
          <w:tab/>
        </w:r>
        <w:r>
          <w:fldChar w:fldCharType="begin"/>
        </w:r>
        <w:r>
          <w:instrText xml:space="preserve"> PAGEREF _Toc20200 \h </w:instrText>
        </w:r>
        <w:r>
          <w:fldChar w:fldCharType="separate"/>
        </w:r>
        <w:r>
          <w:t>8</w:t>
        </w:r>
        <w:r>
          <w:fldChar w:fldCharType="end"/>
        </w:r>
      </w:hyperlink>
    </w:p>
    <w:p>
      <w:pPr>
        <w:pStyle w:val="TOC2"/>
        <w:tabs>
          <w:tab w:val="right" w:leader="dot" w:pos="8306"/>
        </w:tabs>
      </w:pPr>
      <w:hyperlink w:anchor="_Toc14724" w:history="1">
        <w:r>
          <w:rPr>
            <w:rFonts w:ascii="仿宋" w:eastAsia="仿宋" w:hAnsi="仿宋" w:cs="仿宋" w:hint="eastAsia"/>
            <w:lang w:eastAsia="zh-CN"/>
          </w:rPr>
          <w:t>(二)、血液净化耗材项目工艺技术设计方案</w:t>
        </w:r>
        <w:r>
          <w:tab/>
        </w:r>
        <w:r>
          <w:fldChar w:fldCharType="begin"/>
        </w:r>
        <w:r>
          <w:instrText xml:space="preserve"> PAGEREF _Toc14724 \h </w:instrText>
        </w:r>
        <w:r>
          <w:fldChar w:fldCharType="separate"/>
        </w:r>
        <w:r>
          <w:t>9</w:t>
        </w:r>
        <w:r>
          <w:fldChar w:fldCharType="end"/>
        </w:r>
      </w:hyperlink>
    </w:p>
    <w:p>
      <w:pPr>
        <w:pStyle w:val="TOC2"/>
        <w:tabs>
          <w:tab w:val="right" w:leader="dot" w:pos="8306"/>
        </w:tabs>
      </w:pPr>
      <w:hyperlink w:anchor="_Toc30546" w:history="1">
        <w:r>
          <w:rPr>
            <w:rFonts w:ascii="仿宋" w:eastAsia="仿宋" w:hAnsi="仿宋" w:cs="仿宋" w:hint="eastAsia"/>
            <w:lang w:eastAsia="zh-CN"/>
          </w:rPr>
          <w:t>(三)、设备选型方案</w:t>
        </w:r>
        <w:r>
          <w:tab/>
        </w:r>
        <w:r>
          <w:fldChar w:fldCharType="begin"/>
        </w:r>
        <w:r>
          <w:instrText xml:space="preserve"> PAGEREF _Toc30546 \h </w:instrText>
        </w:r>
        <w:r>
          <w:fldChar w:fldCharType="separate"/>
        </w:r>
        <w:r>
          <w:t>10</w:t>
        </w:r>
        <w:r>
          <w:fldChar w:fldCharType="end"/>
        </w:r>
      </w:hyperlink>
    </w:p>
    <w:p>
      <w:pPr>
        <w:pStyle w:val="TOC1"/>
        <w:tabs>
          <w:tab w:val="right" w:leader="dot" w:pos="8306"/>
        </w:tabs>
      </w:pPr>
      <w:hyperlink w:anchor="_Toc4338" w:history="1">
        <w:r>
          <w:rPr>
            <w:rFonts w:ascii="仿宋" w:eastAsia="仿宋" w:hAnsi="仿宋" w:cs="仿宋" w:hint="eastAsia"/>
            <w:lang w:eastAsia="zh-CN"/>
          </w:rPr>
          <w:t>四、血液净化耗材项目文档管理</w:t>
        </w:r>
        <w:r>
          <w:tab/>
        </w:r>
        <w:r>
          <w:fldChar w:fldCharType="begin"/>
        </w:r>
        <w:r>
          <w:instrText xml:space="preserve"> PAGEREF _Toc4338 \h </w:instrText>
        </w:r>
        <w:r>
          <w:fldChar w:fldCharType="separate"/>
        </w:r>
        <w:r>
          <w:t>12</w:t>
        </w:r>
        <w:r>
          <w:fldChar w:fldCharType="end"/>
        </w:r>
      </w:hyperlink>
    </w:p>
    <w:p>
      <w:pPr>
        <w:pStyle w:val="TOC2"/>
        <w:tabs>
          <w:tab w:val="right" w:leader="dot" w:pos="8306"/>
        </w:tabs>
      </w:pPr>
      <w:hyperlink w:anchor="_Toc10022" w:history="1">
        <w:r>
          <w:rPr>
            <w:rFonts w:ascii="仿宋" w:eastAsia="仿宋" w:hAnsi="仿宋" w:cs="仿宋" w:hint="eastAsia"/>
            <w:lang w:eastAsia="zh-CN"/>
          </w:rPr>
          <w:t>(一)、文档编制与审查</w:t>
        </w:r>
        <w:r>
          <w:tab/>
        </w:r>
        <w:r>
          <w:fldChar w:fldCharType="begin"/>
        </w:r>
        <w:r>
          <w:instrText xml:space="preserve"> PAGEREF _Toc10022 \h </w:instrText>
        </w:r>
        <w:r>
          <w:fldChar w:fldCharType="separate"/>
        </w:r>
        <w:r>
          <w:t>12</w:t>
        </w:r>
        <w:r>
          <w:fldChar w:fldCharType="end"/>
        </w:r>
      </w:hyperlink>
    </w:p>
    <w:p>
      <w:pPr>
        <w:pStyle w:val="TOC2"/>
        <w:tabs>
          <w:tab w:val="right" w:leader="dot" w:pos="8306"/>
        </w:tabs>
      </w:pPr>
      <w:hyperlink w:anchor="_Toc26302" w:history="1">
        <w:r>
          <w:rPr>
            <w:rFonts w:ascii="仿宋" w:eastAsia="仿宋" w:hAnsi="仿宋" w:cs="仿宋" w:hint="eastAsia"/>
            <w:lang w:eastAsia="zh-CN"/>
          </w:rPr>
          <w:t>(二)、文档发布与分发</w:t>
        </w:r>
        <w:r>
          <w:tab/>
        </w:r>
        <w:r>
          <w:fldChar w:fldCharType="begin"/>
        </w:r>
        <w:r>
          <w:instrText xml:space="preserve"> PAGEREF _Toc26302 \h </w:instrText>
        </w:r>
        <w:r>
          <w:fldChar w:fldCharType="separate"/>
        </w:r>
        <w:r>
          <w:t>13</w:t>
        </w:r>
        <w:r>
          <w:fldChar w:fldCharType="end"/>
        </w:r>
      </w:hyperlink>
    </w:p>
    <w:p>
      <w:pPr>
        <w:pStyle w:val="TOC2"/>
        <w:tabs>
          <w:tab w:val="right" w:leader="dot" w:pos="8306"/>
        </w:tabs>
      </w:pPr>
      <w:hyperlink w:anchor="_Toc24330" w:history="1">
        <w:r>
          <w:rPr>
            <w:rFonts w:ascii="仿宋" w:eastAsia="仿宋" w:hAnsi="仿宋" w:cs="仿宋" w:hint="eastAsia"/>
            <w:lang w:eastAsia="zh-CN"/>
          </w:rPr>
          <w:t>(三)、文档存档与归档</w:t>
        </w:r>
        <w:r>
          <w:tab/>
        </w:r>
        <w:r>
          <w:fldChar w:fldCharType="begin"/>
        </w:r>
        <w:r>
          <w:instrText xml:space="preserve"> PAGEREF _Toc24330 \h </w:instrText>
        </w:r>
        <w:r>
          <w:fldChar w:fldCharType="separate"/>
        </w:r>
        <w:r>
          <w:t>14</w:t>
        </w:r>
        <w:r>
          <w:fldChar w:fldCharType="end"/>
        </w:r>
      </w:hyperlink>
    </w:p>
    <w:p>
      <w:pPr>
        <w:pStyle w:val="TOC1"/>
        <w:tabs>
          <w:tab w:val="right" w:leader="dot" w:pos="8306"/>
        </w:tabs>
      </w:pPr>
      <w:hyperlink w:anchor="_Toc22488" w:history="1">
        <w:r>
          <w:rPr>
            <w:rFonts w:ascii="仿宋" w:eastAsia="仿宋" w:hAnsi="仿宋" w:cs="仿宋" w:hint="eastAsia"/>
            <w:lang w:eastAsia="zh-CN"/>
          </w:rPr>
          <w:t>五、血液净化耗材项目可持续发展</w:t>
        </w:r>
        <w:r>
          <w:tab/>
        </w:r>
        <w:r>
          <w:fldChar w:fldCharType="begin"/>
        </w:r>
        <w:r>
          <w:instrText xml:space="preserve"> PAGEREF _Toc22488 \h </w:instrText>
        </w:r>
        <w:r>
          <w:fldChar w:fldCharType="separate"/>
        </w:r>
        <w:r>
          <w:t>15</w:t>
        </w:r>
        <w:r>
          <w:fldChar w:fldCharType="end"/>
        </w:r>
      </w:hyperlink>
    </w:p>
    <w:p>
      <w:pPr>
        <w:pStyle w:val="TOC2"/>
        <w:tabs>
          <w:tab w:val="right" w:leader="dot" w:pos="8306"/>
        </w:tabs>
      </w:pPr>
      <w:hyperlink w:anchor="_Toc29579" w:history="1">
        <w:r>
          <w:rPr>
            <w:rFonts w:ascii="仿宋" w:eastAsia="仿宋" w:hAnsi="仿宋" w:cs="仿宋" w:hint="eastAsia"/>
            <w:lang w:eastAsia="zh-CN"/>
          </w:rPr>
          <w:t>(一)、可持续战略与实践</w:t>
        </w:r>
        <w:r>
          <w:tab/>
        </w:r>
        <w:r>
          <w:fldChar w:fldCharType="begin"/>
        </w:r>
        <w:r>
          <w:instrText xml:space="preserve"> PAGEREF _Toc29579 \h </w:instrText>
        </w:r>
        <w:r>
          <w:fldChar w:fldCharType="separate"/>
        </w:r>
        <w:r>
          <w:t>15</w:t>
        </w:r>
        <w:r>
          <w:fldChar w:fldCharType="end"/>
        </w:r>
      </w:hyperlink>
    </w:p>
    <w:p>
      <w:pPr>
        <w:pStyle w:val="TOC2"/>
        <w:tabs>
          <w:tab w:val="right" w:leader="dot" w:pos="8306"/>
        </w:tabs>
      </w:pPr>
      <w:hyperlink w:anchor="_Toc19594" w:history="1">
        <w:r>
          <w:rPr>
            <w:rFonts w:ascii="仿宋" w:eastAsia="仿宋" w:hAnsi="仿宋" w:cs="仿宋" w:hint="eastAsia"/>
            <w:lang w:eastAsia="zh-CN"/>
          </w:rPr>
          <w:t>(二)、环保与社会责任</w:t>
        </w:r>
        <w:r>
          <w:tab/>
        </w:r>
        <w:r>
          <w:fldChar w:fldCharType="begin"/>
        </w:r>
        <w:r>
          <w:instrText xml:space="preserve"> PAGEREF _Toc19594 \h </w:instrText>
        </w:r>
        <w:r>
          <w:fldChar w:fldCharType="separate"/>
        </w:r>
        <w:r>
          <w:t>16</w:t>
        </w:r>
        <w:r>
          <w:fldChar w:fldCharType="end"/>
        </w:r>
      </w:hyperlink>
    </w:p>
    <w:p>
      <w:pPr>
        <w:pStyle w:val="TOC1"/>
        <w:tabs>
          <w:tab w:val="right" w:leader="dot" w:pos="8306"/>
        </w:tabs>
      </w:pPr>
      <w:hyperlink w:anchor="_Toc16881" w:history="1">
        <w:r>
          <w:rPr>
            <w:rFonts w:ascii="仿宋" w:eastAsia="仿宋" w:hAnsi="仿宋" w:cs="仿宋" w:hint="eastAsia"/>
            <w:lang w:eastAsia="zh-CN"/>
          </w:rPr>
          <w:t>六、市场分析、调研</w:t>
        </w:r>
        <w:r>
          <w:tab/>
        </w:r>
        <w:r>
          <w:fldChar w:fldCharType="begin"/>
        </w:r>
        <w:r>
          <w:instrText xml:space="preserve"> PAGEREF _Toc16881 \h </w:instrText>
        </w:r>
        <w:r>
          <w:fldChar w:fldCharType="separate"/>
        </w:r>
        <w:r>
          <w:t>17</w:t>
        </w:r>
        <w:r>
          <w:fldChar w:fldCharType="end"/>
        </w:r>
      </w:hyperlink>
    </w:p>
    <w:p>
      <w:pPr>
        <w:pStyle w:val="TOC2"/>
        <w:tabs>
          <w:tab w:val="right" w:leader="dot" w:pos="8306"/>
        </w:tabs>
      </w:pPr>
      <w:hyperlink w:anchor="_Toc4737" w:history="1">
        <w:r>
          <w:rPr>
            <w:rFonts w:ascii="仿宋" w:eastAsia="仿宋" w:hAnsi="仿宋" w:cs="仿宋" w:hint="eastAsia"/>
            <w:lang w:eastAsia="zh-CN"/>
          </w:rPr>
          <w:t>(一)、血液净化耗材行业分析</w:t>
        </w:r>
        <w:r>
          <w:tab/>
        </w:r>
        <w:r>
          <w:fldChar w:fldCharType="begin"/>
        </w:r>
        <w:r>
          <w:instrText xml:space="preserve"> PAGEREF _Toc4737 \h </w:instrText>
        </w:r>
        <w:r>
          <w:fldChar w:fldCharType="separate"/>
        </w:r>
        <w:r>
          <w:t>17</w:t>
        </w:r>
        <w:r>
          <w:fldChar w:fldCharType="end"/>
        </w:r>
      </w:hyperlink>
    </w:p>
    <w:p>
      <w:pPr>
        <w:pStyle w:val="TOC2"/>
        <w:tabs>
          <w:tab w:val="right" w:leader="dot" w:pos="8306"/>
        </w:tabs>
      </w:pPr>
      <w:hyperlink w:anchor="_Toc14515" w:history="1">
        <w:r>
          <w:rPr>
            <w:rFonts w:ascii="仿宋" w:eastAsia="仿宋" w:hAnsi="仿宋" w:cs="仿宋" w:hint="eastAsia"/>
            <w:lang w:eastAsia="zh-CN"/>
          </w:rPr>
          <w:t>(二)、血液净化耗材市场分析预测</w:t>
        </w:r>
        <w:r>
          <w:tab/>
        </w:r>
        <w:r>
          <w:fldChar w:fldCharType="begin"/>
        </w:r>
        <w:r>
          <w:instrText xml:space="preserve"> PAGEREF _Toc14515 \h </w:instrText>
        </w:r>
        <w:r>
          <w:fldChar w:fldCharType="separate"/>
        </w:r>
        <w:r>
          <w:t>18</w:t>
        </w:r>
        <w:r>
          <w:fldChar w:fldCharType="end"/>
        </w:r>
      </w:hyperlink>
    </w:p>
    <w:p>
      <w:pPr>
        <w:pStyle w:val="TOC1"/>
        <w:tabs>
          <w:tab w:val="right" w:leader="dot" w:pos="8306"/>
        </w:tabs>
      </w:pPr>
      <w:hyperlink w:anchor="_Toc16361" w:history="1">
        <w:r>
          <w:rPr>
            <w:rFonts w:ascii="仿宋" w:eastAsia="仿宋" w:hAnsi="仿宋" w:cs="仿宋" w:hint="eastAsia"/>
            <w:lang w:eastAsia="zh-CN"/>
          </w:rPr>
          <w:t>七、血液净化耗材项目计划安排</w:t>
        </w:r>
        <w:r>
          <w:tab/>
        </w:r>
        <w:r>
          <w:fldChar w:fldCharType="begin"/>
        </w:r>
        <w:r>
          <w:instrText xml:space="preserve"> PAGEREF _Toc16361 \h </w:instrText>
        </w:r>
        <w:r>
          <w:fldChar w:fldCharType="separate"/>
        </w:r>
        <w:r>
          <w:t>18</w:t>
        </w:r>
        <w:r>
          <w:fldChar w:fldCharType="end"/>
        </w:r>
      </w:hyperlink>
    </w:p>
    <w:p>
      <w:pPr>
        <w:pStyle w:val="TOC2"/>
        <w:tabs>
          <w:tab w:val="right" w:leader="dot" w:pos="8306"/>
        </w:tabs>
      </w:pPr>
      <w:hyperlink w:anchor="_Toc14486" w:history="1">
        <w:r>
          <w:rPr>
            <w:rFonts w:ascii="仿宋" w:eastAsia="仿宋" w:hAnsi="仿宋" w:cs="仿宋" w:hint="eastAsia"/>
            <w:lang w:eastAsia="zh-CN"/>
          </w:rPr>
          <w:t>(一)、建设周期</w:t>
        </w:r>
        <w:r>
          <w:tab/>
        </w:r>
        <w:r>
          <w:fldChar w:fldCharType="begin"/>
        </w:r>
        <w:r>
          <w:instrText xml:space="preserve"> PAGEREF _Toc14486 \h </w:instrText>
        </w:r>
        <w:r>
          <w:fldChar w:fldCharType="separate"/>
        </w:r>
        <w:r>
          <w:t>18</w:t>
        </w:r>
        <w:r>
          <w:fldChar w:fldCharType="end"/>
        </w:r>
      </w:hyperlink>
    </w:p>
    <w:p>
      <w:pPr>
        <w:pStyle w:val="TOC2"/>
        <w:tabs>
          <w:tab w:val="right" w:leader="dot" w:pos="8306"/>
        </w:tabs>
      </w:pPr>
      <w:hyperlink w:anchor="_Toc28820" w:history="1">
        <w:r>
          <w:rPr>
            <w:rFonts w:ascii="仿宋" w:eastAsia="仿宋" w:hAnsi="仿宋" w:cs="仿宋" w:hint="eastAsia"/>
            <w:lang w:eastAsia="zh-CN"/>
          </w:rPr>
          <w:t>(二)、建设进度</w:t>
        </w:r>
        <w:r>
          <w:tab/>
        </w:r>
        <w:r>
          <w:fldChar w:fldCharType="begin"/>
        </w:r>
        <w:r>
          <w:instrText xml:space="preserve"> PAGEREF _Toc28820 \h </w:instrText>
        </w:r>
        <w:r>
          <w:fldChar w:fldCharType="separate"/>
        </w:r>
        <w:r>
          <w:t>19</w:t>
        </w:r>
        <w:r>
          <w:fldChar w:fldCharType="end"/>
        </w:r>
      </w:hyperlink>
    </w:p>
    <w:p>
      <w:pPr>
        <w:pStyle w:val="TOC2"/>
        <w:tabs>
          <w:tab w:val="right" w:leader="dot" w:pos="8306"/>
        </w:tabs>
      </w:pPr>
      <w:hyperlink w:anchor="_Toc15291" w:history="1">
        <w:r>
          <w:rPr>
            <w:rFonts w:ascii="仿宋" w:eastAsia="仿宋" w:hAnsi="仿宋" w:cs="仿宋" w:hint="eastAsia"/>
            <w:lang w:eastAsia="zh-CN"/>
          </w:rPr>
          <w:t>(三)、进度安排注意事项</w:t>
        </w:r>
        <w:r>
          <w:tab/>
        </w:r>
        <w:r>
          <w:fldChar w:fldCharType="begin"/>
        </w:r>
        <w:r>
          <w:instrText xml:space="preserve"> PAGEREF _Toc15291 \h </w:instrText>
        </w:r>
        <w:r>
          <w:fldChar w:fldCharType="separate"/>
        </w:r>
        <w:r>
          <w:t>20</w:t>
        </w:r>
        <w:r>
          <w:fldChar w:fldCharType="end"/>
        </w:r>
      </w:hyperlink>
    </w:p>
    <w:p>
      <w:pPr>
        <w:pStyle w:val="TOC2"/>
        <w:tabs>
          <w:tab w:val="right" w:leader="dot" w:pos="8306"/>
        </w:tabs>
      </w:pPr>
      <w:hyperlink w:anchor="_Toc13646" w:history="1">
        <w:r>
          <w:rPr>
            <w:rFonts w:ascii="仿宋" w:eastAsia="仿宋" w:hAnsi="仿宋" w:cs="仿宋" w:hint="eastAsia"/>
            <w:lang w:eastAsia="zh-CN"/>
          </w:rPr>
          <w:t>(四)、人力资源配置</w:t>
        </w:r>
        <w:r>
          <w:tab/>
        </w:r>
        <w:r>
          <w:fldChar w:fldCharType="begin"/>
        </w:r>
        <w:r>
          <w:instrText xml:space="preserve"> PAGEREF _Toc13646 \h </w:instrText>
        </w:r>
        <w:r>
          <w:fldChar w:fldCharType="separate"/>
        </w:r>
        <w:r>
          <w:t>22</w:t>
        </w:r>
        <w:r>
          <w:fldChar w:fldCharType="end"/>
        </w:r>
      </w:hyperlink>
    </w:p>
    <w:p>
      <w:pPr>
        <w:pStyle w:val="TOC1"/>
        <w:tabs>
          <w:tab w:val="right" w:leader="dot" w:pos="8306"/>
        </w:tabs>
      </w:pPr>
      <w:hyperlink w:anchor="_Toc23084" w:history="1">
        <w:r>
          <w:rPr>
            <w:rFonts w:ascii="仿宋" w:eastAsia="仿宋" w:hAnsi="仿宋" w:cs="仿宋" w:hint="eastAsia"/>
            <w:lang w:eastAsia="zh-CN"/>
          </w:rPr>
          <w:t>八、血液净化耗材项目创新与研发</w:t>
        </w:r>
        <w:r>
          <w:tab/>
        </w:r>
        <w:r>
          <w:fldChar w:fldCharType="begin"/>
        </w:r>
        <w:r>
          <w:instrText xml:space="preserve"> PAGEREF _Toc23084 \h </w:instrText>
        </w:r>
        <w:r>
          <w:fldChar w:fldCharType="separate"/>
        </w:r>
        <w:r>
          <w:t>23</w:t>
        </w:r>
        <w:r>
          <w:fldChar w:fldCharType="end"/>
        </w:r>
      </w:hyperlink>
    </w:p>
    <w:p>
      <w:pPr>
        <w:pStyle w:val="TOC2"/>
        <w:tabs>
          <w:tab w:val="right" w:leader="dot" w:pos="8306"/>
        </w:tabs>
      </w:pPr>
      <w:hyperlink w:anchor="_Toc3779" w:history="1">
        <w:r>
          <w:rPr>
            <w:rFonts w:ascii="仿宋" w:eastAsia="仿宋" w:hAnsi="仿宋" w:cs="仿宋" w:hint="eastAsia"/>
            <w:lang w:eastAsia="zh-CN"/>
          </w:rPr>
          <w:t>(一)、创新策略与方向</w:t>
        </w:r>
        <w:r>
          <w:tab/>
        </w:r>
        <w:r>
          <w:fldChar w:fldCharType="begin"/>
        </w:r>
        <w:r>
          <w:instrText xml:space="preserve"> PAGEREF _Toc3779 \h </w:instrText>
        </w:r>
        <w:r>
          <w:fldChar w:fldCharType="separate"/>
        </w:r>
        <w:r>
          <w:t>23</w:t>
        </w:r>
        <w:r>
          <w:fldChar w:fldCharType="end"/>
        </w:r>
      </w:hyperlink>
    </w:p>
    <w:p>
      <w:pPr>
        <w:pStyle w:val="TOC2"/>
        <w:tabs>
          <w:tab w:val="right" w:leader="dot" w:pos="8306"/>
        </w:tabs>
      </w:pPr>
      <w:hyperlink w:anchor="_Toc16284" w:history="1">
        <w:r>
          <w:rPr>
            <w:rFonts w:ascii="仿宋" w:eastAsia="仿宋" w:hAnsi="仿宋" w:cs="仿宋" w:hint="eastAsia"/>
            <w:lang w:eastAsia="zh-CN"/>
          </w:rPr>
          <w:t>(二)、研发规划与投入</w:t>
        </w:r>
        <w:r>
          <w:tab/>
        </w:r>
        <w:r>
          <w:fldChar w:fldCharType="begin"/>
        </w:r>
        <w:r>
          <w:instrText xml:space="preserve"> PAGEREF _Toc16284 \h </w:instrText>
        </w:r>
        <w:r>
          <w:fldChar w:fldCharType="separate"/>
        </w:r>
        <w:r>
          <w:t>24</w:t>
        </w:r>
        <w:r>
          <w:fldChar w:fldCharType="end"/>
        </w:r>
      </w:hyperlink>
    </w:p>
    <w:p>
      <w:pPr>
        <w:pStyle w:val="TOC1"/>
        <w:tabs>
          <w:tab w:val="right" w:leader="dot" w:pos="8306"/>
        </w:tabs>
      </w:pPr>
      <w:hyperlink w:anchor="_Toc22693" w:history="1">
        <w:r>
          <w:rPr>
            <w:rFonts w:ascii="仿宋" w:eastAsia="仿宋" w:hAnsi="仿宋" w:cs="仿宋" w:hint="eastAsia"/>
            <w:lang w:eastAsia="zh-CN"/>
          </w:rPr>
          <w:t>九、血液净化耗材项目环境影响分析</w:t>
        </w:r>
        <w:r>
          <w:tab/>
        </w:r>
        <w:r>
          <w:fldChar w:fldCharType="begin"/>
        </w:r>
        <w:r>
          <w:instrText xml:space="preserve"> PAGEREF _Toc22693 \h </w:instrText>
        </w:r>
        <w:r>
          <w:fldChar w:fldCharType="separate"/>
        </w:r>
        <w:r>
          <w:t>26</w:t>
        </w:r>
        <w:r>
          <w:fldChar w:fldCharType="end"/>
        </w:r>
      </w:hyperlink>
    </w:p>
    <w:p>
      <w:pPr>
        <w:pStyle w:val="TOC2"/>
        <w:tabs>
          <w:tab w:val="right" w:leader="dot" w:pos="8306"/>
        </w:tabs>
      </w:pPr>
      <w:hyperlink w:anchor="_Toc1154" w:history="1">
        <w:r>
          <w:rPr>
            <w:rFonts w:ascii="仿宋" w:eastAsia="仿宋" w:hAnsi="仿宋" w:cs="仿宋" w:hint="eastAsia"/>
            <w:lang w:eastAsia="zh-CN"/>
          </w:rPr>
          <w:t>(一)、建设区域环境质量现状</w:t>
        </w:r>
        <w:r>
          <w:tab/>
        </w:r>
        <w:r>
          <w:fldChar w:fldCharType="begin"/>
        </w:r>
        <w:r>
          <w:instrText xml:space="preserve"> PAGEREF _Toc1154 \h </w:instrText>
        </w:r>
        <w:r>
          <w:fldChar w:fldCharType="separate"/>
        </w:r>
        <w:r>
          <w:t>26</w:t>
        </w:r>
        <w:r>
          <w:fldChar w:fldCharType="end"/>
        </w:r>
      </w:hyperlink>
    </w:p>
    <w:p>
      <w:pPr>
        <w:pStyle w:val="TOC2"/>
        <w:tabs>
          <w:tab w:val="right" w:leader="dot" w:pos="8306"/>
        </w:tabs>
      </w:pPr>
      <w:hyperlink w:anchor="_Toc28403" w:history="1">
        <w:r>
          <w:rPr>
            <w:rFonts w:ascii="仿宋" w:eastAsia="仿宋" w:hAnsi="仿宋" w:cs="仿宋" w:hint="eastAsia"/>
            <w:lang w:eastAsia="zh-CN"/>
          </w:rPr>
          <w:t>(二)、建设期环境保护</w:t>
        </w:r>
        <w:r>
          <w:tab/>
        </w:r>
        <w:r>
          <w:fldChar w:fldCharType="begin"/>
        </w:r>
        <w:r>
          <w:instrText xml:space="preserve"> PAGEREF _Toc28403 \h </w:instrText>
        </w:r>
        <w:r>
          <w:fldChar w:fldCharType="separate"/>
        </w:r>
        <w:r>
          <w:t>27</w:t>
        </w:r>
        <w:r>
          <w:fldChar w:fldCharType="end"/>
        </w:r>
      </w:hyperlink>
    </w:p>
    <w:p>
      <w:pPr>
        <w:pStyle w:val="TOC2"/>
        <w:tabs>
          <w:tab w:val="right" w:leader="dot" w:pos="8306"/>
        </w:tabs>
      </w:pPr>
      <w:hyperlink w:anchor="_Toc11447" w:history="1">
        <w:r>
          <w:rPr>
            <w:rFonts w:ascii="仿宋" w:eastAsia="仿宋" w:hAnsi="仿宋" w:cs="仿宋" w:hint="eastAsia"/>
            <w:lang w:eastAsia="zh-CN"/>
          </w:rPr>
          <w:t>(三)、运营期环境保护</w:t>
        </w:r>
        <w:r>
          <w:tab/>
        </w:r>
        <w:r>
          <w:fldChar w:fldCharType="begin"/>
        </w:r>
        <w:r>
          <w:instrText xml:space="preserve"> PAGEREF _Toc11447 \h </w:instrText>
        </w:r>
        <w:r>
          <w:fldChar w:fldCharType="separate"/>
        </w:r>
        <w:r>
          <w:t>29</w:t>
        </w:r>
        <w:r>
          <w:fldChar w:fldCharType="end"/>
        </w:r>
      </w:hyperlink>
    </w:p>
    <w:p>
      <w:pPr>
        <w:pStyle w:val="TOC2"/>
        <w:tabs>
          <w:tab w:val="right" w:leader="dot" w:pos="8306"/>
        </w:tabs>
      </w:pPr>
      <w:hyperlink w:anchor="_Toc26259" w:history="1">
        <w:r>
          <w:rPr>
            <w:rFonts w:ascii="仿宋" w:eastAsia="仿宋" w:hAnsi="仿宋" w:cs="仿宋" w:hint="eastAsia"/>
            <w:lang w:eastAsia="zh-CN"/>
          </w:rPr>
          <w:t>(四)、血液净化耗材项目建设对区域经济的影响</w:t>
        </w:r>
        <w:r>
          <w:tab/>
        </w:r>
        <w:r>
          <w:fldChar w:fldCharType="begin"/>
        </w:r>
        <w:r>
          <w:instrText xml:space="preserve"> PAGEREF _Toc26259 \h </w:instrText>
        </w:r>
        <w:r>
          <w:fldChar w:fldCharType="separate"/>
        </w:r>
        <w:r>
          <w:t>30</w:t>
        </w:r>
        <w:r>
          <w:fldChar w:fldCharType="end"/>
        </w:r>
      </w:hyperlink>
    </w:p>
    <w:p>
      <w:pPr>
        <w:pStyle w:val="TOC2"/>
        <w:tabs>
          <w:tab w:val="right" w:leader="dot" w:pos="8306"/>
        </w:tabs>
      </w:pPr>
      <w:hyperlink w:anchor="_Toc24629" w:history="1">
        <w:r>
          <w:rPr>
            <w:rFonts w:ascii="仿宋" w:eastAsia="仿宋" w:hAnsi="仿宋" w:cs="仿宋" w:hint="eastAsia"/>
            <w:lang w:eastAsia="zh-CN"/>
          </w:rPr>
          <w:t>(五)、废弃物处理</w:t>
        </w:r>
        <w:r>
          <w:tab/>
        </w:r>
        <w:r>
          <w:fldChar w:fldCharType="begin"/>
        </w:r>
        <w:r>
          <w:instrText xml:space="preserve"> PAGEREF _Toc24629 \h </w:instrText>
        </w:r>
        <w:r>
          <w:fldChar w:fldCharType="separate"/>
        </w:r>
        <w:r>
          <w:t>32</w:t>
        </w:r>
        <w:r>
          <w:fldChar w:fldCharType="end"/>
        </w:r>
      </w:hyperlink>
    </w:p>
    <w:p>
      <w:pPr>
        <w:pStyle w:val="TOC2"/>
        <w:tabs>
          <w:tab w:val="right" w:leader="dot" w:pos="8306"/>
        </w:tabs>
      </w:pPr>
      <w:hyperlink w:anchor="_Toc15261" w:history="1">
        <w:r>
          <w:rPr>
            <w:rFonts w:ascii="仿宋" w:eastAsia="仿宋" w:hAnsi="仿宋" w:cs="仿宋" w:hint="eastAsia"/>
            <w:lang w:eastAsia="zh-CN"/>
          </w:rPr>
          <w:t>(六)、特殊环境影响分析</w:t>
        </w:r>
        <w:r>
          <w:tab/>
        </w:r>
        <w:r>
          <w:fldChar w:fldCharType="begin"/>
        </w:r>
        <w:r>
          <w:instrText xml:space="preserve"> PAGEREF _Toc15261 \h </w:instrText>
        </w:r>
        <w:r>
          <w:fldChar w:fldCharType="separate"/>
        </w:r>
        <w:r>
          <w:t>33</w:t>
        </w:r>
        <w:r>
          <w:fldChar w:fldCharType="end"/>
        </w:r>
      </w:hyperlink>
    </w:p>
    <w:p>
      <w:pPr>
        <w:pStyle w:val="TOC2"/>
        <w:tabs>
          <w:tab w:val="right" w:leader="dot" w:pos="8306"/>
        </w:tabs>
      </w:pPr>
      <w:hyperlink w:anchor="_Toc22193" w:history="1">
        <w:r>
          <w:rPr>
            <w:rFonts w:ascii="仿宋" w:eastAsia="仿宋" w:hAnsi="仿宋" w:cs="仿宋" w:hint="eastAsia"/>
            <w:lang w:eastAsia="zh-CN"/>
          </w:rPr>
          <w:t>(七)、清洁生产</w:t>
        </w:r>
        <w:r>
          <w:tab/>
        </w:r>
        <w:r>
          <w:fldChar w:fldCharType="begin"/>
        </w:r>
        <w:r>
          <w:instrText xml:space="preserve"> PAGEREF _Toc22193 \h </w:instrText>
        </w:r>
        <w:r>
          <w:fldChar w:fldCharType="separate"/>
        </w:r>
        <w:r>
          <w:t>34</w:t>
        </w:r>
        <w:r>
          <w:fldChar w:fldCharType="end"/>
        </w:r>
      </w:hyperlink>
    </w:p>
    <w:p>
      <w:pPr>
        <w:pStyle w:val="TOC2"/>
        <w:tabs>
          <w:tab w:val="right" w:leader="dot" w:pos="8306"/>
        </w:tabs>
      </w:pPr>
      <w:hyperlink w:anchor="_Toc11008" w:history="1">
        <w:r>
          <w:rPr>
            <w:rFonts w:ascii="仿宋" w:eastAsia="仿宋" w:hAnsi="仿宋" w:cs="仿宋" w:hint="eastAsia"/>
            <w:lang w:eastAsia="zh-CN"/>
          </w:rPr>
          <w:t>(八)、环境保护综合评价</w:t>
        </w:r>
        <w:r>
          <w:tab/>
        </w:r>
        <w:r>
          <w:fldChar w:fldCharType="begin"/>
        </w:r>
        <w:r>
          <w:instrText xml:space="preserve"> PAGEREF _Toc11008 \h </w:instrText>
        </w:r>
        <w:r>
          <w:fldChar w:fldCharType="separate"/>
        </w:r>
        <w:r>
          <w:t>35</w:t>
        </w:r>
        <w:r>
          <w:fldChar w:fldCharType="end"/>
        </w:r>
      </w:hyperlink>
    </w:p>
    <w:p>
      <w:pPr>
        <w:pStyle w:val="TOC1"/>
        <w:tabs>
          <w:tab w:val="right" w:leader="dot" w:pos="8306"/>
        </w:tabs>
      </w:pPr>
      <w:hyperlink w:anchor="_Toc29988" w:history="1">
        <w:r>
          <w:rPr>
            <w:rFonts w:ascii="仿宋" w:eastAsia="仿宋" w:hAnsi="仿宋" w:cs="仿宋" w:hint="eastAsia"/>
            <w:lang w:eastAsia="zh-CN"/>
          </w:rPr>
          <w:t>十、生产安全保护</w:t>
        </w:r>
        <w:r>
          <w:tab/>
        </w:r>
        <w:r>
          <w:fldChar w:fldCharType="begin"/>
        </w:r>
        <w:r>
          <w:instrText xml:space="preserve"> PAGEREF _Toc29988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6" w:history="1">
        <w:r>
          <w:rPr>
            <w:rFonts w:ascii="仿宋" w:eastAsia="仿宋" w:hAnsi="仿宋" w:cs="仿宋" w:hint="eastAsia"/>
            <w:lang w:eastAsia="zh-CN"/>
          </w:rPr>
          <w:t>(一)、消防安全</w:t>
        </w:r>
        <w:r>
          <w:tab/>
        </w:r>
        <w:r>
          <w:fldChar w:fldCharType="begin"/>
        </w:r>
        <w:r>
          <w:instrText xml:space="preserve"> PAGEREF _Toc23156 \h </w:instrText>
        </w:r>
        <w:r>
          <w:fldChar w:fldCharType="separate"/>
        </w:r>
        <w:r>
          <w:t>37</w:t>
        </w:r>
        <w:r>
          <w:fldChar w:fldCharType="end"/>
        </w:r>
      </w:hyperlink>
    </w:p>
    <w:p>
      <w:pPr>
        <w:pStyle w:val="TOC2"/>
        <w:tabs>
          <w:tab w:val="right" w:leader="dot" w:pos="8306"/>
        </w:tabs>
      </w:pPr>
      <w:hyperlink w:anchor="_Toc21632" w:history="1">
        <w:r>
          <w:rPr>
            <w:rFonts w:ascii="仿宋" w:eastAsia="仿宋" w:hAnsi="仿宋" w:cs="仿宋" w:hint="eastAsia"/>
            <w:lang w:eastAsia="zh-CN"/>
          </w:rPr>
          <w:t>(二)、防火防爆总图布置措施</w:t>
        </w:r>
        <w:r>
          <w:tab/>
        </w:r>
        <w:r>
          <w:fldChar w:fldCharType="begin"/>
        </w:r>
        <w:r>
          <w:instrText xml:space="preserve"> PAGEREF _Toc21632 \h </w:instrText>
        </w:r>
        <w:r>
          <w:fldChar w:fldCharType="separate"/>
        </w:r>
        <w:r>
          <w:t>38</w:t>
        </w:r>
        <w:r>
          <w:fldChar w:fldCharType="end"/>
        </w:r>
      </w:hyperlink>
    </w:p>
    <w:p>
      <w:pPr>
        <w:pStyle w:val="TOC2"/>
        <w:tabs>
          <w:tab w:val="right" w:leader="dot" w:pos="8306"/>
        </w:tabs>
      </w:pPr>
      <w:hyperlink w:anchor="_Toc18643" w:history="1">
        <w:r>
          <w:rPr>
            <w:rFonts w:ascii="仿宋" w:eastAsia="仿宋" w:hAnsi="仿宋" w:cs="仿宋" w:hint="eastAsia"/>
            <w:lang w:eastAsia="zh-CN"/>
          </w:rPr>
          <w:t>(三)、自然灾害防范措施</w:t>
        </w:r>
        <w:r>
          <w:tab/>
        </w:r>
        <w:r>
          <w:fldChar w:fldCharType="begin"/>
        </w:r>
        <w:r>
          <w:instrText xml:space="preserve"> PAGEREF _Toc18643 \h </w:instrText>
        </w:r>
        <w:r>
          <w:fldChar w:fldCharType="separate"/>
        </w:r>
        <w:r>
          <w:t>39</w:t>
        </w:r>
        <w:r>
          <w:fldChar w:fldCharType="end"/>
        </w:r>
      </w:hyperlink>
    </w:p>
    <w:p>
      <w:pPr>
        <w:pStyle w:val="TOC2"/>
        <w:tabs>
          <w:tab w:val="right" w:leader="dot" w:pos="8306"/>
        </w:tabs>
      </w:pPr>
      <w:hyperlink w:anchor="_Toc25380" w:history="1">
        <w:r>
          <w:rPr>
            <w:rFonts w:ascii="仿宋" w:eastAsia="仿宋" w:hAnsi="仿宋" w:cs="仿宋" w:hint="eastAsia"/>
            <w:lang w:eastAsia="zh-CN"/>
          </w:rPr>
          <w:t>(四)、安全色及安全标志使用要求</w:t>
        </w:r>
        <w:r>
          <w:tab/>
        </w:r>
        <w:r>
          <w:fldChar w:fldCharType="begin"/>
        </w:r>
        <w:r>
          <w:instrText xml:space="preserve"> PAGEREF _Toc25380 \h </w:instrText>
        </w:r>
        <w:r>
          <w:fldChar w:fldCharType="separate"/>
        </w:r>
        <w:r>
          <w:t>40</w:t>
        </w:r>
        <w:r>
          <w:fldChar w:fldCharType="end"/>
        </w:r>
      </w:hyperlink>
    </w:p>
    <w:p>
      <w:pPr>
        <w:pStyle w:val="TOC2"/>
        <w:tabs>
          <w:tab w:val="right" w:leader="dot" w:pos="8306"/>
        </w:tabs>
      </w:pPr>
      <w:hyperlink w:anchor="_Toc4680" w:history="1">
        <w:r>
          <w:rPr>
            <w:rFonts w:ascii="仿宋" w:eastAsia="仿宋" w:hAnsi="仿宋" w:cs="仿宋" w:hint="eastAsia"/>
            <w:lang w:eastAsia="zh-CN"/>
          </w:rPr>
          <w:t>(五)、防尘防毒措施</w:t>
        </w:r>
        <w:r>
          <w:tab/>
        </w:r>
        <w:r>
          <w:fldChar w:fldCharType="begin"/>
        </w:r>
        <w:r>
          <w:instrText xml:space="preserve"> PAGEREF _Toc4680 \h </w:instrText>
        </w:r>
        <w:r>
          <w:fldChar w:fldCharType="separate"/>
        </w:r>
        <w:r>
          <w:t>41</w:t>
        </w:r>
        <w:r>
          <w:fldChar w:fldCharType="end"/>
        </w:r>
      </w:hyperlink>
    </w:p>
    <w:p>
      <w:pPr>
        <w:pStyle w:val="TOC2"/>
        <w:tabs>
          <w:tab w:val="right" w:leader="dot" w:pos="8306"/>
        </w:tabs>
      </w:pPr>
      <w:hyperlink w:anchor="_Toc7878" w:history="1">
        <w:r>
          <w:rPr>
            <w:rFonts w:ascii="仿宋" w:eastAsia="仿宋" w:hAnsi="仿宋" w:cs="仿宋" w:hint="eastAsia"/>
            <w:lang w:eastAsia="zh-CN"/>
          </w:rPr>
          <w:t>(六)、防静电、触电防护及防雷措施</w:t>
        </w:r>
        <w:r>
          <w:tab/>
        </w:r>
        <w:r>
          <w:fldChar w:fldCharType="begin"/>
        </w:r>
        <w:r>
          <w:instrText xml:space="preserve"> PAGEREF _Toc7878 \h </w:instrText>
        </w:r>
        <w:r>
          <w:fldChar w:fldCharType="separate"/>
        </w:r>
        <w:r>
          <w:t>42</w:t>
        </w:r>
        <w:r>
          <w:fldChar w:fldCharType="end"/>
        </w:r>
      </w:hyperlink>
    </w:p>
    <w:p>
      <w:pPr>
        <w:pStyle w:val="TOC2"/>
        <w:tabs>
          <w:tab w:val="right" w:leader="dot" w:pos="8306"/>
        </w:tabs>
      </w:pPr>
      <w:hyperlink w:anchor="_Toc12028" w:history="1">
        <w:r>
          <w:rPr>
            <w:rFonts w:ascii="仿宋" w:eastAsia="仿宋" w:hAnsi="仿宋" w:cs="仿宋" w:hint="eastAsia"/>
            <w:lang w:eastAsia="zh-CN"/>
          </w:rPr>
          <w:t>(七)、机械设备安全保障措施</w:t>
        </w:r>
        <w:r>
          <w:tab/>
        </w:r>
        <w:r>
          <w:fldChar w:fldCharType="begin"/>
        </w:r>
        <w:r>
          <w:instrText xml:space="preserve"> PAGEREF _Toc12028 \h </w:instrText>
        </w:r>
        <w:r>
          <w:fldChar w:fldCharType="separate"/>
        </w:r>
        <w:r>
          <w:t>43</w:t>
        </w:r>
        <w:r>
          <w:fldChar w:fldCharType="end"/>
        </w:r>
      </w:hyperlink>
    </w:p>
    <w:p>
      <w:pPr>
        <w:pStyle w:val="TOC1"/>
        <w:tabs>
          <w:tab w:val="right" w:leader="dot" w:pos="8306"/>
        </w:tabs>
      </w:pPr>
      <w:hyperlink w:anchor="_Toc4853" w:history="1">
        <w:r>
          <w:rPr>
            <w:rFonts w:ascii="仿宋" w:eastAsia="仿宋" w:hAnsi="仿宋" w:cs="仿宋" w:hint="eastAsia"/>
            <w:lang w:eastAsia="zh-CN"/>
          </w:rPr>
          <w:t>十一、血液净化耗材项目财务管理</w:t>
        </w:r>
        <w:r>
          <w:tab/>
        </w:r>
        <w:r>
          <w:fldChar w:fldCharType="begin"/>
        </w:r>
        <w:r>
          <w:instrText xml:space="preserve"> PAGEREF _Toc4853 \h </w:instrText>
        </w:r>
        <w:r>
          <w:fldChar w:fldCharType="separate"/>
        </w:r>
        <w:r>
          <w:t>45</w:t>
        </w:r>
        <w:r>
          <w:fldChar w:fldCharType="end"/>
        </w:r>
      </w:hyperlink>
    </w:p>
    <w:p>
      <w:pPr>
        <w:pStyle w:val="TOC2"/>
        <w:tabs>
          <w:tab w:val="right" w:leader="dot" w:pos="8306"/>
        </w:tabs>
      </w:pPr>
      <w:hyperlink w:anchor="_Toc18474" w:history="1">
        <w:r>
          <w:rPr>
            <w:rFonts w:ascii="仿宋" w:eastAsia="仿宋" w:hAnsi="仿宋" w:cs="仿宋" w:hint="eastAsia"/>
            <w:lang w:eastAsia="zh-CN"/>
          </w:rPr>
          <w:t>(一)、资金需求大</w:t>
        </w:r>
        <w:r>
          <w:tab/>
        </w:r>
        <w:r>
          <w:fldChar w:fldCharType="begin"/>
        </w:r>
        <w:r>
          <w:instrText xml:space="preserve"> PAGEREF _Toc18474 \h </w:instrText>
        </w:r>
        <w:r>
          <w:fldChar w:fldCharType="separate"/>
        </w:r>
        <w:r>
          <w:t>45</w:t>
        </w:r>
        <w:r>
          <w:fldChar w:fldCharType="end"/>
        </w:r>
      </w:hyperlink>
    </w:p>
    <w:p>
      <w:pPr>
        <w:pStyle w:val="TOC2"/>
        <w:tabs>
          <w:tab w:val="right" w:leader="dot" w:pos="8306"/>
        </w:tabs>
      </w:pPr>
      <w:hyperlink w:anchor="_Toc26718" w:history="1">
        <w:r>
          <w:rPr>
            <w:rFonts w:ascii="仿宋" w:eastAsia="仿宋" w:hAnsi="仿宋" w:cs="仿宋" w:hint="eastAsia"/>
            <w:lang w:eastAsia="zh-CN"/>
          </w:rPr>
          <w:t>(二)、研发周期长</w:t>
        </w:r>
        <w:r>
          <w:tab/>
        </w:r>
        <w:r>
          <w:fldChar w:fldCharType="begin"/>
        </w:r>
        <w:r>
          <w:instrText xml:space="preserve"> PAGEREF _Toc26718 \h </w:instrText>
        </w:r>
        <w:r>
          <w:fldChar w:fldCharType="separate"/>
        </w:r>
        <w:r>
          <w:t>46</w:t>
        </w:r>
        <w:r>
          <w:fldChar w:fldCharType="end"/>
        </w:r>
      </w:hyperlink>
    </w:p>
    <w:p>
      <w:pPr>
        <w:pStyle w:val="TOC2"/>
        <w:tabs>
          <w:tab w:val="right" w:leader="dot" w:pos="8306"/>
        </w:tabs>
      </w:pPr>
      <w:hyperlink w:anchor="_Toc24248" w:history="1">
        <w:r>
          <w:rPr>
            <w:rFonts w:ascii="仿宋" w:eastAsia="仿宋" w:hAnsi="仿宋" w:cs="仿宋" w:hint="eastAsia"/>
            <w:lang w:eastAsia="zh-CN"/>
          </w:rPr>
          <w:t>(三)、市场风险大</w:t>
        </w:r>
        <w:r>
          <w:tab/>
        </w:r>
        <w:r>
          <w:fldChar w:fldCharType="begin"/>
        </w:r>
        <w:r>
          <w:instrText xml:space="preserve"> PAGEREF _Toc24248 \h </w:instrText>
        </w:r>
        <w:r>
          <w:fldChar w:fldCharType="separate"/>
        </w:r>
        <w:r>
          <w:t>47</w:t>
        </w:r>
        <w:r>
          <w:fldChar w:fldCharType="end"/>
        </w:r>
      </w:hyperlink>
    </w:p>
    <w:p>
      <w:pPr>
        <w:pStyle w:val="TOC2"/>
        <w:tabs>
          <w:tab w:val="right" w:leader="dot" w:pos="8306"/>
        </w:tabs>
      </w:pPr>
      <w:hyperlink w:anchor="_Toc29557" w:history="1">
        <w:r>
          <w:rPr>
            <w:rFonts w:ascii="仿宋" w:eastAsia="仿宋" w:hAnsi="仿宋" w:cs="仿宋" w:hint="eastAsia"/>
            <w:lang w:eastAsia="zh-CN"/>
          </w:rPr>
          <w:t>(四)、利润率高</w:t>
        </w:r>
        <w:r>
          <w:tab/>
        </w:r>
        <w:r>
          <w:fldChar w:fldCharType="begin"/>
        </w:r>
        <w:r>
          <w:instrText xml:space="preserve"> PAGEREF _Toc29557 \h </w:instrText>
        </w:r>
        <w:r>
          <w:fldChar w:fldCharType="separate"/>
        </w:r>
        <w:r>
          <w:t>50</w:t>
        </w:r>
        <w:r>
          <w:fldChar w:fldCharType="end"/>
        </w:r>
      </w:hyperlink>
    </w:p>
    <w:p>
      <w:pPr>
        <w:pStyle w:val="TOC1"/>
        <w:tabs>
          <w:tab w:val="right" w:leader="dot" w:pos="8306"/>
        </w:tabs>
      </w:pPr>
      <w:hyperlink w:anchor="_Toc6097" w:history="1">
        <w:r>
          <w:rPr>
            <w:rFonts w:ascii="仿宋" w:eastAsia="仿宋" w:hAnsi="仿宋" w:cs="仿宋" w:hint="eastAsia"/>
            <w:lang w:eastAsia="zh-CN"/>
          </w:rPr>
          <w:t>十二、血液净化耗材项目风险管理</w:t>
        </w:r>
        <w:r>
          <w:tab/>
        </w:r>
        <w:r>
          <w:fldChar w:fldCharType="begin"/>
        </w:r>
        <w:r>
          <w:instrText xml:space="preserve"> PAGEREF _Toc6097 \h </w:instrText>
        </w:r>
        <w:r>
          <w:fldChar w:fldCharType="separate"/>
        </w:r>
        <w:r>
          <w:t>52</w:t>
        </w:r>
        <w:r>
          <w:fldChar w:fldCharType="end"/>
        </w:r>
      </w:hyperlink>
    </w:p>
    <w:p>
      <w:pPr>
        <w:pStyle w:val="TOC2"/>
        <w:tabs>
          <w:tab w:val="right" w:leader="dot" w:pos="8306"/>
        </w:tabs>
      </w:pPr>
      <w:hyperlink w:anchor="_Toc25909" w:history="1">
        <w:r>
          <w:rPr>
            <w:rFonts w:ascii="仿宋" w:eastAsia="仿宋" w:hAnsi="仿宋" w:cs="仿宋" w:hint="eastAsia"/>
            <w:lang w:eastAsia="zh-CN"/>
          </w:rPr>
          <w:t>(一)、风险识别与评估</w:t>
        </w:r>
        <w:r>
          <w:tab/>
        </w:r>
        <w:r>
          <w:fldChar w:fldCharType="begin"/>
        </w:r>
        <w:r>
          <w:instrText xml:space="preserve"> PAGEREF _Toc25909 \h </w:instrText>
        </w:r>
        <w:r>
          <w:fldChar w:fldCharType="separate"/>
        </w:r>
        <w:r>
          <w:t>52</w:t>
        </w:r>
        <w:r>
          <w:fldChar w:fldCharType="end"/>
        </w:r>
      </w:hyperlink>
    </w:p>
    <w:p>
      <w:pPr>
        <w:pStyle w:val="TOC2"/>
        <w:tabs>
          <w:tab w:val="right" w:leader="dot" w:pos="8306"/>
        </w:tabs>
      </w:pPr>
      <w:hyperlink w:anchor="_Toc26384" w:history="1">
        <w:r>
          <w:rPr>
            <w:rFonts w:ascii="仿宋" w:eastAsia="仿宋" w:hAnsi="仿宋" w:cs="仿宋" w:hint="eastAsia"/>
            <w:lang w:eastAsia="zh-CN"/>
          </w:rPr>
          <w:t>(二)、风险应对策略</w:t>
        </w:r>
        <w:r>
          <w:tab/>
        </w:r>
        <w:r>
          <w:fldChar w:fldCharType="begin"/>
        </w:r>
        <w:r>
          <w:instrText xml:space="preserve"> PAGEREF _Toc26384 \h </w:instrText>
        </w:r>
        <w:r>
          <w:fldChar w:fldCharType="separate"/>
        </w:r>
        <w:r>
          <w:t>53</w:t>
        </w:r>
        <w:r>
          <w:fldChar w:fldCharType="end"/>
        </w:r>
      </w:hyperlink>
    </w:p>
    <w:p>
      <w:pPr>
        <w:pStyle w:val="TOC2"/>
        <w:tabs>
          <w:tab w:val="right" w:leader="dot" w:pos="8306"/>
        </w:tabs>
      </w:pPr>
      <w:hyperlink w:anchor="_Toc5908" w:history="1">
        <w:r>
          <w:rPr>
            <w:rFonts w:ascii="仿宋" w:eastAsia="仿宋" w:hAnsi="仿宋" w:cs="仿宋" w:hint="eastAsia"/>
            <w:lang w:eastAsia="zh-CN"/>
          </w:rPr>
          <w:t>(三)、风险监控与控制</w:t>
        </w:r>
        <w:r>
          <w:tab/>
        </w:r>
        <w:r>
          <w:fldChar w:fldCharType="begin"/>
        </w:r>
        <w:r>
          <w:instrText xml:space="preserve"> PAGEREF _Toc5908 \h </w:instrText>
        </w:r>
        <w:r>
          <w:fldChar w:fldCharType="separate"/>
        </w:r>
        <w:r>
          <w:t>55</w:t>
        </w:r>
        <w:r>
          <w:fldChar w:fldCharType="end"/>
        </w:r>
      </w:hyperlink>
    </w:p>
    <w:p>
      <w:pPr>
        <w:pStyle w:val="TOC1"/>
        <w:tabs>
          <w:tab w:val="right" w:leader="dot" w:pos="8306"/>
        </w:tabs>
      </w:pPr>
      <w:hyperlink w:anchor="_Toc19260" w:history="1">
        <w:r>
          <w:rPr>
            <w:rFonts w:ascii="仿宋" w:eastAsia="仿宋" w:hAnsi="仿宋" w:cs="仿宋" w:hint="eastAsia"/>
            <w:lang w:eastAsia="zh-CN"/>
          </w:rPr>
          <w:t>十三、血液净化耗材项目治理与监督</w:t>
        </w:r>
        <w:r>
          <w:tab/>
        </w:r>
        <w:r>
          <w:fldChar w:fldCharType="begin"/>
        </w:r>
        <w:r>
          <w:instrText xml:space="preserve"> PAGEREF _Toc19260 \h </w:instrText>
        </w:r>
        <w:r>
          <w:fldChar w:fldCharType="separate"/>
        </w:r>
        <w:r>
          <w:t>56</w:t>
        </w:r>
        <w:r>
          <w:fldChar w:fldCharType="end"/>
        </w:r>
      </w:hyperlink>
    </w:p>
    <w:p>
      <w:pPr>
        <w:pStyle w:val="TOC2"/>
        <w:tabs>
          <w:tab w:val="right" w:leader="dot" w:pos="8306"/>
        </w:tabs>
      </w:pPr>
      <w:hyperlink w:anchor="_Toc29532" w:history="1">
        <w:r>
          <w:rPr>
            <w:rFonts w:ascii="仿宋" w:eastAsia="仿宋" w:hAnsi="仿宋" w:cs="仿宋" w:hint="eastAsia"/>
            <w:lang w:eastAsia="zh-CN"/>
          </w:rPr>
          <w:t>(一)、血液净化耗材项目治理结构</w:t>
        </w:r>
        <w:r>
          <w:tab/>
        </w:r>
        <w:r>
          <w:fldChar w:fldCharType="begin"/>
        </w:r>
        <w:r>
          <w:instrText xml:space="preserve"> PAGEREF _Toc29532 \h </w:instrText>
        </w:r>
        <w:r>
          <w:fldChar w:fldCharType="separate"/>
        </w:r>
        <w:r>
          <w:t>56</w:t>
        </w:r>
        <w:r>
          <w:fldChar w:fldCharType="end"/>
        </w:r>
      </w:hyperlink>
    </w:p>
    <w:p>
      <w:pPr>
        <w:pStyle w:val="TOC2"/>
        <w:tabs>
          <w:tab w:val="right" w:leader="dot" w:pos="8306"/>
        </w:tabs>
      </w:pPr>
      <w:hyperlink w:anchor="_Toc14755" w:history="1">
        <w:r>
          <w:rPr>
            <w:rFonts w:ascii="仿宋" w:eastAsia="仿宋" w:hAnsi="仿宋" w:cs="仿宋" w:hint="eastAsia"/>
            <w:lang w:eastAsia="zh-CN"/>
          </w:rPr>
          <w:t>(二)、监督与审计</w:t>
        </w:r>
        <w:r>
          <w:tab/>
        </w:r>
        <w:r>
          <w:fldChar w:fldCharType="begin"/>
        </w:r>
        <w:r>
          <w:instrText xml:space="preserve"> PAGEREF _Toc14755 \h </w:instrText>
        </w:r>
        <w:r>
          <w:fldChar w:fldCharType="separate"/>
        </w:r>
        <w:r>
          <w:t>57</w:t>
        </w:r>
        <w:r>
          <w:fldChar w:fldCharType="end"/>
        </w:r>
      </w:hyperlink>
    </w:p>
    <w:p>
      <w:pPr>
        <w:pStyle w:val="TOC1"/>
        <w:tabs>
          <w:tab w:val="right" w:leader="dot" w:pos="8306"/>
        </w:tabs>
      </w:pPr>
      <w:hyperlink w:anchor="_Toc17800" w:history="1">
        <w:r>
          <w:rPr>
            <w:rFonts w:ascii="仿宋" w:eastAsia="仿宋" w:hAnsi="仿宋" w:cs="仿宋" w:hint="eastAsia"/>
            <w:lang w:eastAsia="zh-CN"/>
          </w:rPr>
          <w:t>十四、利益相关者分析与沟通计划</w:t>
        </w:r>
        <w:r>
          <w:tab/>
        </w:r>
        <w:r>
          <w:fldChar w:fldCharType="begin"/>
        </w:r>
        <w:r>
          <w:instrText xml:space="preserve"> PAGEREF _Toc17800 \h </w:instrText>
        </w:r>
        <w:r>
          <w:fldChar w:fldCharType="separate"/>
        </w:r>
        <w:r>
          <w:t>59</w:t>
        </w:r>
        <w:r>
          <w:fldChar w:fldCharType="end"/>
        </w:r>
      </w:hyperlink>
    </w:p>
    <w:p>
      <w:pPr>
        <w:pStyle w:val="TOC2"/>
        <w:tabs>
          <w:tab w:val="right" w:leader="dot" w:pos="8306"/>
        </w:tabs>
      </w:pPr>
      <w:hyperlink w:anchor="_Toc30105" w:history="1">
        <w:r>
          <w:rPr>
            <w:rFonts w:ascii="仿宋" w:eastAsia="仿宋" w:hAnsi="仿宋" w:cs="仿宋" w:hint="eastAsia"/>
            <w:lang w:eastAsia="zh-CN"/>
          </w:rPr>
          <w:t>(一)、利益相关者分析</w:t>
        </w:r>
        <w:r>
          <w:tab/>
        </w:r>
        <w:r>
          <w:fldChar w:fldCharType="begin"/>
        </w:r>
        <w:r>
          <w:instrText xml:space="preserve"> PAGEREF _Toc30105 \h </w:instrText>
        </w:r>
        <w:r>
          <w:fldChar w:fldCharType="separate"/>
        </w:r>
        <w:r>
          <w:t>59</w:t>
        </w:r>
        <w:r>
          <w:fldChar w:fldCharType="end"/>
        </w:r>
      </w:hyperlink>
    </w:p>
    <w:p>
      <w:pPr>
        <w:pStyle w:val="TOC2"/>
        <w:tabs>
          <w:tab w:val="right" w:leader="dot" w:pos="8306"/>
        </w:tabs>
      </w:pPr>
      <w:hyperlink w:anchor="_Toc23131" w:history="1">
        <w:r>
          <w:rPr>
            <w:rFonts w:ascii="仿宋" w:eastAsia="仿宋" w:hAnsi="仿宋" w:cs="仿宋" w:hint="eastAsia"/>
            <w:lang w:eastAsia="zh-CN"/>
          </w:rPr>
          <w:t>(二)、沟通计划</w:t>
        </w:r>
        <w:r>
          <w:tab/>
        </w:r>
        <w:r>
          <w:fldChar w:fldCharType="begin"/>
        </w:r>
        <w:r>
          <w:instrText xml:space="preserve"> PAGEREF _Toc23131 \h </w:instrText>
        </w:r>
        <w:r>
          <w:fldChar w:fldCharType="separate"/>
        </w:r>
        <w:r>
          <w:t>60</w:t>
        </w:r>
        <w:r>
          <w:fldChar w:fldCharType="end"/>
        </w:r>
      </w:hyperlink>
    </w:p>
    <w:p>
      <w:pPr>
        <w:pStyle w:val="TOC1"/>
        <w:tabs>
          <w:tab w:val="right" w:leader="dot" w:pos="8306"/>
        </w:tabs>
      </w:pPr>
      <w:hyperlink w:anchor="_Toc15526" w:history="1">
        <w:r>
          <w:rPr>
            <w:rFonts w:ascii="仿宋" w:eastAsia="仿宋" w:hAnsi="仿宋" w:cs="仿宋" w:hint="eastAsia"/>
            <w:lang w:eastAsia="zh-CN"/>
          </w:rPr>
          <w:t>十五、供应链管理</w:t>
        </w:r>
        <w:r>
          <w:tab/>
        </w:r>
        <w:r>
          <w:fldChar w:fldCharType="begin"/>
        </w:r>
        <w:r>
          <w:instrText xml:space="preserve"> PAGEREF _Toc15526 \h </w:instrText>
        </w:r>
        <w:r>
          <w:fldChar w:fldCharType="separate"/>
        </w:r>
        <w:r>
          <w:t>61</w:t>
        </w:r>
        <w:r>
          <w:fldChar w:fldCharType="end"/>
        </w:r>
      </w:hyperlink>
    </w:p>
    <w:p>
      <w:pPr>
        <w:pStyle w:val="TOC2"/>
        <w:tabs>
          <w:tab w:val="right" w:leader="dot" w:pos="8306"/>
        </w:tabs>
      </w:pPr>
      <w:hyperlink w:anchor="_Toc21954" w:history="1">
        <w:r>
          <w:rPr>
            <w:rFonts w:ascii="仿宋" w:eastAsia="仿宋" w:hAnsi="仿宋" w:cs="仿宋" w:hint="eastAsia"/>
            <w:lang w:eastAsia="zh-CN"/>
          </w:rPr>
          <w:t>(一)、供应链战略规划</w:t>
        </w:r>
        <w:r>
          <w:tab/>
        </w:r>
        <w:r>
          <w:fldChar w:fldCharType="begin"/>
        </w:r>
        <w:r>
          <w:instrText xml:space="preserve"> PAGEREF _Toc21954 \h </w:instrText>
        </w:r>
        <w:r>
          <w:fldChar w:fldCharType="separate"/>
        </w:r>
        <w:r>
          <w:t>61</w:t>
        </w:r>
        <w:r>
          <w:fldChar w:fldCharType="end"/>
        </w:r>
      </w:hyperlink>
    </w:p>
    <w:p>
      <w:pPr>
        <w:pStyle w:val="TOC2"/>
        <w:tabs>
          <w:tab w:val="right" w:leader="dot" w:pos="8306"/>
        </w:tabs>
      </w:pPr>
      <w:hyperlink w:anchor="_Toc13670" w:history="1">
        <w:r>
          <w:rPr>
            <w:rFonts w:ascii="仿宋" w:eastAsia="仿宋" w:hAnsi="仿宋" w:cs="仿宋" w:hint="eastAsia"/>
            <w:lang w:eastAsia="zh-CN"/>
          </w:rPr>
          <w:t>(二)、供应商选择与合作</w:t>
        </w:r>
        <w:r>
          <w:tab/>
        </w:r>
        <w:r>
          <w:fldChar w:fldCharType="begin"/>
        </w:r>
        <w:r>
          <w:instrText xml:space="preserve"> PAGEREF _Toc13670 \h </w:instrText>
        </w:r>
        <w:r>
          <w:fldChar w:fldCharType="separate"/>
        </w:r>
        <w:r>
          <w:t>63</w:t>
        </w:r>
        <w:r>
          <w:fldChar w:fldCharType="end"/>
        </w:r>
      </w:hyperlink>
    </w:p>
    <w:p>
      <w:pPr>
        <w:pStyle w:val="TOC2"/>
        <w:tabs>
          <w:tab w:val="right" w:leader="dot" w:pos="8306"/>
        </w:tabs>
      </w:pPr>
      <w:hyperlink w:anchor="_Toc5319" w:history="1">
        <w:r>
          <w:rPr>
            <w:rFonts w:ascii="仿宋" w:eastAsia="仿宋" w:hAnsi="仿宋" w:cs="仿宋" w:hint="eastAsia"/>
            <w:lang w:eastAsia="zh-CN"/>
          </w:rPr>
          <w:t>(三)、物流与库存管理</w:t>
        </w:r>
        <w:r>
          <w:tab/>
        </w:r>
        <w:r>
          <w:fldChar w:fldCharType="begin"/>
        </w:r>
        <w:r>
          <w:instrText xml:space="preserve"> PAGEREF _Toc5319 \h </w:instrText>
        </w:r>
        <w:r>
          <w:fldChar w:fldCharType="separate"/>
        </w:r>
        <w:r>
          <w:t>64</w:t>
        </w:r>
        <w:r>
          <w:fldChar w:fldCharType="end"/>
        </w:r>
      </w:hyperlink>
    </w:p>
    <w:p>
      <w:pPr>
        <w:pStyle w:val="TOC1"/>
        <w:tabs>
          <w:tab w:val="right" w:leader="dot" w:pos="8306"/>
        </w:tabs>
      </w:pPr>
      <w:hyperlink w:anchor="_Toc15913" w:history="1">
        <w:r>
          <w:rPr>
            <w:rFonts w:ascii="仿宋" w:eastAsia="仿宋" w:hAnsi="仿宋" w:cs="仿宋" w:hint="eastAsia"/>
            <w:lang w:eastAsia="zh-CN"/>
          </w:rPr>
          <w:t>十六、风险识别与分类</w:t>
        </w:r>
        <w:r>
          <w:tab/>
        </w:r>
        <w:r>
          <w:fldChar w:fldCharType="begin"/>
        </w:r>
        <w:r>
          <w:instrText xml:space="preserve"> PAGEREF _Toc15913 \h </w:instrText>
        </w:r>
        <w:r>
          <w:fldChar w:fldCharType="separate"/>
        </w:r>
        <w:r>
          <w:t>65</w:t>
        </w:r>
        <w:r>
          <w:fldChar w:fldCharType="end"/>
        </w:r>
      </w:hyperlink>
    </w:p>
    <w:p>
      <w:pPr>
        <w:pStyle w:val="TOC2"/>
        <w:tabs>
          <w:tab w:val="right" w:leader="dot" w:pos="8306"/>
        </w:tabs>
      </w:pPr>
      <w:hyperlink w:anchor="_Toc25632" w:history="1">
        <w:r>
          <w:rPr>
            <w:rFonts w:ascii="仿宋" w:eastAsia="仿宋" w:hAnsi="仿宋" w:cs="仿宋" w:hint="eastAsia"/>
            <w:lang w:eastAsia="zh-CN"/>
          </w:rPr>
          <w:t>(一)、风险识别</w:t>
        </w:r>
        <w:r>
          <w:tab/>
        </w:r>
        <w:r>
          <w:fldChar w:fldCharType="begin"/>
        </w:r>
        <w:r>
          <w:instrText xml:space="preserve"> PAGEREF _Toc25632 \h </w:instrText>
        </w:r>
        <w:r>
          <w:fldChar w:fldCharType="separate"/>
        </w:r>
        <w:r>
          <w:t>65</w:t>
        </w:r>
        <w:r>
          <w:fldChar w:fldCharType="end"/>
        </w:r>
      </w:hyperlink>
    </w:p>
    <w:p>
      <w:pPr>
        <w:pStyle w:val="TOC2"/>
        <w:tabs>
          <w:tab w:val="right" w:leader="dot" w:pos="8306"/>
        </w:tabs>
      </w:pPr>
      <w:hyperlink w:anchor="_Toc25046" w:history="1">
        <w:r>
          <w:rPr>
            <w:rFonts w:ascii="仿宋" w:eastAsia="仿宋" w:hAnsi="仿宋" w:cs="仿宋" w:hint="eastAsia"/>
            <w:lang w:eastAsia="zh-CN"/>
          </w:rPr>
          <w:t>(二)、风险分类</w:t>
        </w:r>
        <w:r>
          <w:tab/>
        </w:r>
        <w:r>
          <w:fldChar w:fldCharType="begin"/>
        </w:r>
        <w:r>
          <w:instrText xml:space="preserve"> PAGEREF _Toc25046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8"/>
      <w:r>
        <w:rPr>
          <w:rFonts w:ascii="仿宋" w:eastAsia="仿宋" w:hAnsi="仿宋" w:cs="仿宋" w:hint="eastAsia"/>
          <w:sz w:val="28"/>
          <w:lang w:eastAsia="zh-CN"/>
        </w:rPr>
        <w:t>一、血液净化耗材项目建设单位说明</w:t>
      </w:r>
      <w:bookmarkEnd w:id="2"/>
    </w:p>
    <w:p>
      <w:pPr>
        <w:pStyle w:val="Heading2"/>
        <w:rPr>
          <w:rFonts w:ascii="仿宋" w:eastAsia="仿宋" w:hAnsi="仿宋" w:cs="仿宋" w:hint="eastAsia"/>
          <w:lang w:eastAsia="zh-CN"/>
        </w:rPr>
      </w:pPr>
      <w:bookmarkStart w:id="3" w:name="_Toc17111"/>
      <w:r>
        <w:rPr>
          <w:rFonts w:ascii="仿宋" w:eastAsia="仿宋" w:hAnsi="仿宋" w:cs="仿宋" w:hint="eastAsia"/>
          <w:lang w:eastAsia="zh-CN"/>
        </w:rPr>
        <w:t>(一)、血液净化耗材项目承办单位基本情况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净化耗材项目承办单位的XXXX，我们着眼于实现可持续的经济效益。通过技术创新和解决方案的提供，公司预计在血液净化耗材项目执行期间将获得可观的收入增长。这一收入来源主要包括血液净化耗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同时，我们注重成本控制和效率提升，以确保血液净化耗材项目的可持续盈利。透过精细的管理和资源优化，公司期望实现血液净化耗材项目利润最大化。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净化耗材项目实施进行全面的投资评估，包括血液净化耗材项目启动阶段的资金投入和后续运营成本。通过对血液净化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液净化耗材项目实施过程中具备足够的资金流动性，公司将进行详尽的现金流分析。这包括资金需求的合理预测、血液净化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046"/>
      <w:r>
        <w:rPr>
          <w:rFonts w:ascii="仿宋" w:eastAsia="仿宋" w:hAnsi="仿宋" w:cs="仿宋" w:hint="eastAsia"/>
          <w:sz w:val="28"/>
          <w:lang w:eastAsia="zh-CN"/>
        </w:rPr>
        <w:t>二、血液净化耗材项目土建工程</w:t>
      </w:r>
      <w:bookmarkEnd w:id="5"/>
    </w:p>
    <w:p>
      <w:pPr>
        <w:pStyle w:val="Heading2"/>
        <w:rPr>
          <w:rFonts w:ascii="仿宋" w:eastAsia="仿宋" w:hAnsi="仿宋" w:cs="仿宋" w:hint="eastAsia"/>
          <w:lang w:eastAsia="zh-CN"/>
        </w:rPr>
      </w:pPr>
      <w:bookmarkStart w:id="6" w:name="_Toc79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在血液净化耗材项目的建筑工程设计中，我们将秉承一系列重要的设计原则，以确保血液净化耗材项目建筑在功能、美观、可持续性等方面达到最佳效果。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首要原则是确保建筑的功能性得到最大化的发挥。我们将充分理解血液净化耗材项目的实际需求，合理布局各个功能区域，保证建筑在满足业务需求的同时，提供高效的工作环境。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在建筑设计中，我们将综合考虑建设和运营成本。通过精细的经济效益分析，确保设计方案在高效利用资源的同时，对血液净化耗材项目的长期盈利能力有积极的贡献。</w:t>
      </w:r>
    </w:p>
    <w:p>
      <w:pPr>
        <w:pStyle w:val="Heading2"/>
        <w:ind w:firstLine="560" w:firstLineChars="200"/>
        <w:rPr>
          <w:rFonts w:ascii="仿宋" w:eastAsia="仿宋" w:hAnsi="仿宋" w:cs="仿宋" w:hint="eastAsia"/>
          <w:sz w:val="28"/>
          <w:lang w:eastAsia="zh-CN"/>
        </w:rPr>
      </w:pPr>
      <w:bookmarkStart w:id="7" w:name="_Toc244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的土建工程设计中，我们将精准设定设计年限，结合血液净化耗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净化耗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2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血液净化耗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净化耗材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净化耗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7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本期工程血液净化耗材项目预计总建筑面积XXX平方米，其中：计容建筑面积XXX平方米，计划建筑工程投资XX万元，占血液净化耗材项目总投资的XX%。</w:t>
      </w:r>
    </w:p>
    <w:p>
      <w:pPr>
        <w:pStyle w:val="Heading1"/>
        <w:ind w:firstLine="560" w:firstLineChars="200"/>
        <w:rPr>
          <w:rFonts w:ascii="仿宋" w:eastAsia="仿宋" w:hAnsi="仿宋" w:cs="仿宋" w:hint="eastAsia"/>
          <w:sz w:val="28"/>
          <w:lang w:eastAsia="zh-CN"/>
        </w:rPr>
      </w:pPr>
      <w:bookmarkStart w:id="10" w:name="_Toc264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0200"/>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的技术管理特点体现在其创新导向。通过引入最先进的技术趋势和解决方案，血液净化耗材项目致力于提升科技含量、提高质量和效率水平。这意味着我们将采用最新的工具和方法，确保血液净化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耗材项目技术管理的显著特征。通过整合不同领域的技术资源，我们实现了跨学科的协同工作。这有助于优化技术架构，提高整体效能。此外，整合性策略还促进了不同技术团队之间的紧密沟通和高效合作，确保血液净化耗材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耗材项目所采用的技术。通过不断优化技术方案，血液净化耗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净化耗材项目团队将在血液净化耗材项目初期识别可能的技术风险，并采取相应的预防和应对措施。通过建立健全的风险评估机制，血液净化耗材项目能够在实施过程中及时发现并解决潜在的技术问题，保障血液净化耗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耗材项目中，技术将成为血液净化耗材项目成功的有力支持。这一深度剖析揭示了技术管理在血液净化耗材项目实施中的关键作用，为血液净化耗材项目的技术基础奠定了坚实的基础。</w:t>
      </w:r>
    </w:p>
    <w:p>
      <w:pPr>
        <w:pStyle w:val="Heading2"/>
        <w:ind w:firstLine="560" w:firstLineChars="200"/>
        <w:rPr>
          <w:rFonts w:ascii="仿宋" w:eastAsia="仿宋" w:hAnsi="仿宋" w:cs="仿宋" w:hint="eastAsia"/>
          <w:sz w:val="28"/>
          <w:lang w:eastAsia="zh-CN"/>
        </w:rPr>
      </w:pPr>
      <w:bookmarkStart w:id="12" w:name="_Toc14724"/>
      <w:r>
        <w:rPr>
          <w:rFonts w:ascii="仿宋" w:eastAsia="仿宋" w:hAnsi="仿宋" w:cs="仿宋" w:hint="eastAsia"/>
          <w:sz w:val="28"/>
          <w:lang w:eastAsia="zh-CN"/>
        </w:rPr>
        <w:t>(二)、血液净化耗材项目工艺技术设计方案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耗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血液净化耗材项目将严格按照相关行业规范要求进行组织。通过有效控制产品质量，血液净化耗材项目将致力于为顾客提供优质的血液净化耗材项目产品和良好的服务。这体现了血液净化耗材项目对于生产活动合规性和质量标准的高度重视，为血液净化耗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净化耗材项目注重生态效益和清洁生产原则。血液净化耗材项目建设将紧密结合地方特色经济发展，与社会经济发展规划和区域环境保护规划方案相协调一致。通过与当地区域自然生态系统的结合，血液净化耗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耗材项目产品具有多样化的客户需求和个性化的特点。因此，血液净化耗材项目产品规格品种多样，且单批生产数量较小。为满足这一特点，血液净化耗材项目承办单位将建设先进的柔性制造生产线。通过广泛应用柔性制造技术，血液净化耗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耗材项目采用的技术具有较高的技术含量和自动化水平，处于国内先进水平。这一技术选用不仅体现了对生产效率、质量和环境友好性的高标准要求，同时为血液净化耗材项目的可持续发展奠定了坚实的基础。</w:t>
      </w:r>
    </w:p>
    <w:p>
      <w:pPr>
        <w:pStyle w:val="Heading2"/>
        <w:ind w:firstLine="560" w:firstLineChars="200"/>
        <w:rPr>
          <w:rFonts w:ascii="仿宋" w:eastAsia="仿宋" w:hAnsi="仿宋" w:cs="仿宋" w:hint="eastAsia"/>
          <w:sz w:val="28"/>
          <w:lang w:eastAsia="zh-CN"/>
        </w:rPr>
      </w:pPr>
      <w:bookmarkStart w:id="13" w:name="_Toc3054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为确保血液净化耗材项目的高效生产和技术实施，我们制定了一套精心设计的设备选型方案，以满足血液净化耗材项目生产、质量和环保的要求。该方案的主要特点如下：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净化耗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针对血液净化耗材项目产品的多样性和小批量生产的特点，我们将建设柔性制造生产线。通过在设备选型中考虑柔性制造技术，可以灵活应对不同产品规格和生产需求，实现生产线的高度灵活性和适应性。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338"/>
      <w:r>
        <w:rPr>
          <w:rFonts w:ascii="仿宋" w:eastAsia="仿宋" w:hAnsi="仿宋" w:cs="仿宋" w:hint="eastAsia"/>
          <w:sz w:val="28"/>
          <w:lang w:eastAsia="zh-CN"/>
        </w:rPr>
        <w:t>四、血液净化耗材项目文档管理</w:t>
      </w:r>
      <w:bookmarkEnd w:id="14"/>
    </w:p>
    <w:p>
      <w:pPr>
        <w:pStyle w:val="Heading2"/>
        <w:rPr>
          <w:rFonts w:ascii="仿宋" w:eastAsia="仿宋" w:hAnsi="仿宋" w:cs="仿宋" w:hint="eastAsia"/>
          <w:lang w:eastAsia="zh-CN"/>
        </w:rPr>
      </w:pPr>
      <w:bookmarkStart w:id="15" w:name="_Toc1002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血液净化耗材项目高度重视文档的质量和准确性，以支持血液净化耗材项目的各项活动和决策。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文档的编制始于血液净化耗材项目计划的初期，我们制定了详细的文档编制计划，明确了每个文档的内容、格式和编写责任人。在血液净化耗材项目启动阶段，我们首先编制了血液净化耗材项目章程，明确定义了血液净化耗材项目的目标、范围、风险等关键要素。随后，血液净化耗材项目团队根据计划陆续编制了需求文档、设计文档、测试文档等各类文档，确保血液净化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耗材项目管理中的重要环节，旨在确保血液净化耗材项目文档符合质量标准和血液净化耗材项目需求。在血液净化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耗材项目相关利益方和专业领域的专家对文档进行独立审查。这有助于获取更全面、客观的反馈，确保血液净化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血液净化耗材项目在文档编制与审查方面建立了严格的管理机制，通过规范的流程和多维度的审查，确保血液净化耗材项目文档的质量、准确性和可靠性，为血液净化耗材项目的顺利推进提供了有力支持。</w:t>
      </w:r>
    </w:p>
    <w:p>
      <w:pPr>
        <w:pStyle w:val="Heading2"/>
        <w:ind w:firstLine="560" w:firstLineChars="200"/>
        <w:rPr>
          <w:rFonts w:ascii="仿宋" w:eastAsia="仿宋" w:hAnsi="仿宋" w:cs="仿宋" w:hint="eastAsia"/>
          <w:sz w:val="28"/>
          <w:lang w:eastAsia="zh-CN"/>
        </w:rPr>
      </w:pPr>
      <w:bookmarkStart w:id="16" w:name="_Toc263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我们通过多渠道发布文档，包括电子邮件、血液净化耗材项目管理平台、内部网站等，以满足不同团队成员的偏好和需求。多渠道发布确保了信息的全面覆盖。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33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耗材项目生命周期中一个至关重要的环节，直接关系到血液净化耗材项目信息的长期保存和历史记录的完整性。在血液净化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488"/>
      <w:r>
        <w:rPr>
          <w:rFonts w:ascii="仿宋" w:eastAsia="仿宋" w:hAnsi="仿宋" w:cs="仿宋" w:hint="eastAsia"/>
          <w:sz w:val="28"/>
          <w:lang w:eastAsia="zh-CN"/>
        </w:rPr>
        <w:t>五、血液净化耗材项目可持续发展</w:t>
      </w:r>
      <w:bookmarkEnd w:id="18"/>
    </w:p>
    <w:p>
      <w:pPr>
        <w:pStyle w:val="Heading2"/>
        <w:rPr>
          <w:rFonts w:ascii="仿宋" w:eastAsia="仿宋" w:hAnsi="仿宋" w:cs="仿宋" w:hint="eastAsia"/>
          <w:lang w:eastAsia="zh-CN"/>
        </w:rPr>
      </w:pPr>
      <w:bookmarkStart w:id="19" w:name="_Toc2957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耗材项目中，血液净化耗材项目团队着眼于未来，明确了可持续发展的战略方向。制定的具体可持续发展目标包括降低资源使用、采用环保技术、最大化社会效益等。这一步骤不仅有助于血液净化耗材项目在环保和社会责任方面达到最高标准，也为未来提供了明确的指引，确保血液净化耗材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可持续实践的融入血液净化耗材项目管理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耗材项目管理周期。从血液净化耗材项目规划开始，血液净化耗材项目团队就考虑了环境和社会的因素。在执行阶段，血液净化耗材项目团队积极推动绿色技术的应用，优化资源利用。此外，关注员工的社会责任，通过培训和沟通活动提高员工对可持续发展的认知，使他们能够在日常工作中践行可持续实践。这些举措不仅为血液净化耗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59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扎根于血液净化耗材项目的可持续发展理念，我们深信环保与社会责任是血液净化耗材项目成功的关键支柱。在血液净化耗材项目的每一步，我们都致力于通过创新和实践，履行对环境和社会的坚定责任。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耗材项目团队通过引入先进的环保技术、建立高效的废物处理系统以及推动能源节约措施，积极履行环保责任。定期的环保监测和评估确保血液净化耗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https://d.book118.com/668103030076006027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血液净化耗材项目规划设计纲要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23E5C"/>
    <w:rsid w:val="51023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303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2024-01-18T10:48:00Z</dcterms:created>
  <dcterms:modified xsi:type="dcterms:W3CDTF">2024-01-18T10:48:25Z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2E74AE65E341464E9C2CEBCB2E2DAEF7_11</vt:lpwstr>
  </property>
  <property fmtid="{D5CDD505-2E9C-101B-9397-08002B2CF9AE}" pid="3" name="KSOProductBuildVer">
    <vt:lpwstr>2052-12.1.0.16120</vt:lpwstr>
  </property>
</Properties>
</file>