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房地产中介服务项目规划设计方案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一、房地产中介服务项目工程设计研究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(二)、房地产中介服务项目工程建设标准规范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(三)、房地产中介服务项目总平面设计要求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二、房地产中介服务项目投资主体概况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3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_Toc13463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三、产品方案与建设规划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(一)、房地产中介服务项目场地规模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四、房地产中介服务项目概述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(一)、房地产中介服务项目名称及建设性质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eastAsia="zh-CN"/>
          </w:rPr>
          <w:t>(二)、房地产中介服务项目成本单位</w:t>
        </w:r>
        <w:r>
          <w:tab/>
        </w:r>
        <w:r>
          <w:fldChar w:fldCharType="begin"/>
        </w:r>
        <w:r>
          <w:instrText xml:space="preserve"> PAGEREF _Toc13990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(四)、房地产中介服务项目提出的理由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(五)、房地产中介服务项目选址及用地综述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1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(十)、房地产中介服务项目能耗分析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(十二)、房地产中介服务项目建设符合性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(十三)、房地产中介服务项目进度规划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(十六)、房地产中介服务项目评价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五、建设用地征地拆迁及移民安置分析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(一)、房地产中介服务项目选址及用地方案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六、房地产中介服务行业发展形势分析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26" w:history="1">
        <w:r>
          <w:rPr>
            <w:rFonts w:ascii="仿宋" w:eastAsia="仿宋" w:hAnsi="仿宋" w:cs="仿宋" w:hint="eastAsia"/>
            <w:lang w:eastAsia="zh-CN"/>
          </w:rPr>
          <w:t>(一)、房地产中介服务行业发展形势分析</w:t>
        </w:r>
        <w:r>
          <w:tab/>
        </w:r>
        <w:r>
          <w:fldChar w:fldCharType="begin"/>
        </w:r>
        <w:r>
          <w:instrText xml:space="preserve"> PAGEREF _Toc11826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七、房地产中介服务技术创新的含义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八、房地产中介服务项目人力资源培养与发展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九、工艺技术分析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(二)、房地产中介服务项目技术工艺分析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(三)、房地产中介服务项目技术流程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(四)、房地产中介服务项目建设对区域经济的短期与长期影响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(八)、房地产中介服务项目建设的经济效益与环境效益权衡分析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(一)、房地产中介服务项目风险分析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(二)、房地产中介服务项目风险对策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十四、危机管理与应急预案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十五、制度建设与管理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十六、环境可持续发展方案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十九、第四十八章员工环保与可持续发展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5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_Toc24525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(二)、合作房地产中介服务项目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二十一、员工离职率分析与降低措施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29"/>
      <w:r>
        <w:rPr>
          <w:rFonts w:ascii="仿宋" w:eastAsia="仿宋" w:hAnsi="仿宋" w:cs="仿宋" w:hint="eastAsia"/>
          <w:sz w:val="28"/>
          <w:lang w:eastAsia="zh-CN"/>
        </w:rPr>
        <w:t>一、房地产中介服务项目工程设计研究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9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https://d.book118.com/668103054120006042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房地产中介服务项目规划设计方案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房地产中介服务项目规划设计方案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房地产中介服务项目规划设计方案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房地产中介服务项目规划设计方案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房地产中介服务项目规划设计方案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75407C"/>
    <w:rsid w:val="4593521B"/>
    <w:rsid w:val="4F75407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8103054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2024-02-26T03:13:00Z</dcterms:created>
  <dcterms:modified xsi:type="dcterms:W3CDTF">2024-02-26T03:14:04Z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621EB8A03318411EA485F5A38E2ABB1A_11</vt:lpwstr>
  </property>
  <property fmtid="{D5CDD505-2E9C-101B-9397-08002B2CF9AE}" pid="3" name="KSOProductBuildVer">
    <vt:lpwstr>2052-12.1.0.16250</vt:lpwstr>
  </property>
</Properties>
</file>