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冷柜电机项目计划设计方案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23" w:history="1">
        <w:r>
          <w:rPr>
            <w:rFonts w:ascii="仿宋" w:eastAsia="仿宋" w:hAnsi="仿宋" w:cs="仿宋" w:hint="eastAsia"/>
            <w:lang w:eastAsia="zh-CN"/>
          </w:rPr>
          <w:t>前言</w:t>
        </w:r>
        <w:r>
          <w:tab/>
        </w:r>
        <w:r>
          <w:fldChar w:fldCharType="begin"/>
        </w:r>
        <w:r>
          <w:instrText xml:space="preserve"> PAGEREF _Toc19023 \h </w:instrText>
        </w:r>
        <w:r>
          <w:fldChar w:fldCharType="separate"/>
        </w:r>
        <w:r>
          <w:t>3</w:t>
        </w:r>
        <w:r>
          <w:fldChar w:fldCharType="end"/>
        </w:r>
      </w:hyperlink>
    </w:p>
    <w:p>
      <w:pPr>
        <w:pStyle w:val="TOC1"/>
        <w:tabs>
          <w:tab w:val="right" w:leader="dot" w:pos="8306"/>
        </w:tabs>
      </w:pPr>
      <w:hyperlink w:anchor="_Toc31817" w:history="1">
        <w:r>
          <w:rPr>
            <w:rFonts w:ascii="仿宋" w:eastAsia="仿宋" w:hAnsi="仿宋" w:cs="仿宋" w:hint="eastAsia"/>
            <w:lang w:eastAsia="zh-CN"/>
          </w:rPr>
          <w:t>一、冷柜电机项目土建工程</w:t>
        </w:r>
        <w:r>
          <w:tab/>
        </w:r>
        <w:r>
          <w:fldChar w:fldCharType="begin"/>
        </w:r>
        <w:r>
          <w:instrText xml:space="preserve"> PAGEREF _Toc31817 \h </w:instrText>
        </w:r>
        <w:r>
          <w:fldChar w:fldCharType="separate"/>
        </w:r>
        <w:r>
          <w:t>3</w:t>
        </w:r>
        <w:r>
          <w:fldChar w:fldCharType="end"/>
        </w:r>
      </w:hyperlink>
    </w:p>
    <w:p>
      <w:pPr>
        <w:pStyle w:val="TOC2"/>
        <w:tabs>
          <w:tab w:val="right" w:leader="dot" w:pos="8306"/>
        </w:tabs>
      </w:pPr>
      <w:hyperlink w:anchor="_Toc31386" w:history="1">
        <w:r>
          <w:rPr>
            <w:rFonts w:ascii="仿宋" w:eastAsia="仿宋" w:hAnsi="仿宋" w:cs="仿宋" w:hint="eastAsia"/>
            <w:lang w:eastAsia="zh-CN"/>
          </w:rPr>
          <w:t>(一)、建筑工程设计原则</w:t>
        </w:r>
        <w:r>
          <w:tab/>
        </w:r>
        <w:r>
          <w:fldChar w:fldCharType="begin"/>
        </w:r>
        <w:r>
          <w:instrText xml:space="preserve"> PAGEREF _Toc31386 \h </w:instrText>
        </w:r>
        <w:r>
          <w:fldChar w:fldCharType="separate"/>
        </w:r>
        <w:r>
          <w:t>3</w:t>
        </w:r>
        <w:r>
          <w:fldChar w:fldCharType="end"/>
        </w:r>
      </w:hyperlink>
    </w:p>
    <w:p>
      <w:pPr>
        <w:pStyle w:val="TOC2"/>
        <w:tabs>
          <w:tab w:val="right" w:leader="dot" w:pos="8306"/>
        </w:tabs>
      </w:pPr>
      <w:hyperlink w:anchor="_Toc25816" w:history="1">
        <w:r>
          <w:rPr>
            <w:rFonts w:ascii="仿宋" w:eastAsia="仿宋" w:hAnsi="仿宋" w:cs="仿宋" w:hint="eastAsia"/>
            <w:lang w:eastAsia="zh-CN"/>
          </w:rPr>
          <w:t>(二)、土建工程设计年限及安全等级</w:t>
        </w:r>
        <w:r>
          <w:tab/>
        </w:r>
        <w:r>
          <w:fldChar w:fldCharType="begin"/>
        </w:r>
        <w:r>
          <w:instrText xml:space="preserve"> PAGEREF _Toc25816 \h </w:instrText>
        </w:r>
        <w:r>
          <w:fldChar w:fldCharType="separate"/>
        </w:r>
        <w:r>
          <w:t>4</w:t>
        </w:r>
        <w:r>
          <w:fldChar w:fldCharType="end"/>
        </w:r>
      </w:hyperlink>
    </w:p>
    <w:p>
      <w:pPr>
        <w:pStyle w:val="TOC2"/>
        <w:tabs>
          <w:tab w:val="right" w:leader="dot" w:pos="8306"/>
        </w:tabs>
      </w:pPr>
      <w:hyperlink w:anchor="_Toc20669" w:history="1">
        <w:r>
          <w:rPr>
            <w:rFonts w:ascii="仿宋" w:eastAsia="仿宋" w:hAnsi="仿宋" w:cs="仿宋" w:hint="eastAsia"/>
            <w:lang w:eastAsia="zh-CN"/>
          </w:rPr>
          <w:t>(三)、建筑工程设计总体要求</w:t>
        </w:r>
        <w:r>
          <w:tab/>
        </w:r>
        <w:r>
          <w:fldChar w:fldCharType="begin"/>
        </w:r>
        <w:r>
          <w:instrText xml:space="preserve"> PAGEREF _Toc20669 \h </w:instrText>
        </w:r>
        <w:r>
          <w:fldChar w:fldCharType="separate"/>
        </w:r>
        <w:r>
          <w:t>5</w:t>
        </w:r>
        <w:r>
          <w:fldChar w:fldCharType="end"/>
        </w:r>
      </w:hyperlink>
    </w:p>
    <w:p>
      <w:pPr>
        <w:pStyle w:val="TOC2"/>
        <w:tabs>
          <w:tab w:val="right" w:leader="dot" w:pos="8306"/>
        </w:tabs>
      </w:pPr>
      <w:hyperlink w:anchor="_Toc16036" w:history="1">
        <w:r>
          <w:rPr>
            <w:rFonts w:ascii="仿宋" w:eastAsia="仿宋" w:hAnsi="仿宋" w:cs="仿宋" w:hint="eastAsia"/>
            <w:lang w:eastAsia="zh-CN"/>
          </w:rPr>
          <w:t>(四)、土建工程建设指标</w:t>
        </w:r>
        <w:r>
          <w:tab/>
        </w:r>
        <w:r>
          <w:fldChar w:fldCharType="begin"/>
        </w:r>
        <w:r>
          <w:instrText xml:space="preserve"> PAGEREF _Toc16036 \h </w:instrText>
        </w:r>
        <w:r>
          <w:fldChar w:fldCharType="separate"/>
        </w:r>
        <w:r>
          <w:t>6</w:t>
        </w:r>
        <w:r>
          <w:fldChar w:fldCharType="end"/>
        </w:r>
      </w:hyperlink>
    </w:p>
    <w:p>
      <w:pPr>
        <w:pStyle w:val="TOC1"/>
        <w:tabs>
          <w:tab w:val="right" w:leader="dot" w:pos="8306"/>
        </w:tabs>
      </w:pPr>
      <w:hyperlink w:anchor="_Toc3033" w:history="1">
        <w:r>
          <w:rPr>
            <w:rFonts w:ascii="仿宋" w:eastAsia="仿宋" w:hAnsi="仿宋" w:cs="仿宋" w:hint="eastAsia"/>
            <w:lang w:eastAsia="zh-CN"/>
          </w:rPr>
          <w:t>二、冷柜电机项目文档管理</w:t>
        </w:r>
        <w:r>
          <w:tab/>
        </w:r>
        <w:r>
          <w:fldChar w:fldCharType="begin"/>
        </w:r>
        <w:r>
          <w:instrText xml:space="preserve"> PAGEREF _Toc3033 \h </w:instrText>
        </w:r>
        <w:r>
          <w:fldChar w:fldCharType="separate"/>
        </w:r>
        <w:r>
          <w:t>6</w:t>
        </w:r>
        <w:r>
          <w:fldChar w:fldCharType="end"/>
        </w:r>
      </w:hyperlink>
    </w:p>
    <w:p>
      <w:pPr>
        <w:pStyle w:val="TOC2"/>
        <w:tabs>
          <w:tab w:val="right" w:leader="dot" w:pos="8306"/>
        </w:tabs>
      </w:pPr>
      <w:hyperlink w:anchor="_Toc7276" w:history="1">
        <w:r>
          <w:rPr>
            <w:rFonts w:ascii="仿宋" w:eastAsia="仿宋" w:hAnsi="仿宋" w:cs="仿宋" w:hint="eastAsia"/>
            <w:lang w:eastAsia="zh-CN"/>
          </w:rPr>
          <w:t>(一)、文档编制与审查</w:t>
        </w:r>
        <w:r>
          <w:tab/>
        </w:r>
        <w:r>
          <w:fldChar w:fldCharType="begin"/>
        </w:r>
        <w:r>
          <w:instrText xml:space="preserve"> PAGEREF _Toc7276 \h </w:instrText>
        </w:r>
        <w:r>
          <w:fldChar w:fldCharType="separate"/>
        </w:r>
        <w:r>
          <w:t>6</w:t>
        </w:r>
        <w:r>
          <w:fldChar w:fldCharType="end"/>
        </w:r>
      </w:hyperlink>
    </w:p>
    <w:p>
      <w:pPr>
        <w:pStyle w:val="TOC2"/>
        <w:tabs>
          <w:tab w:val="right" w:leader="dot" w:pos="8306"/>
        </w:tabs>
      </w:pPr>
      <w:hyperlink w:anchor="_Toc2896" w:history="1">
        <w:r>
          <w:rPr>
            <w:rFonts w:ascii="仿宋" w:eastAsia="仿宋" w:hAnsi="仿宋" w:cs="仿宋" w:hint="eastAsia"/>
            <w:lang w:eastAsia="zh-CN"/>
          </w:rPr>
          <w:t>(二)、文档发布与分发</w:t>
        </w:r>
        <w:r>
          <w:tab/>
        </w:r>
        <w:r>
          <w:fldChar w:fldCharType="begin"/>
        </w:r>
        <w:r>
          <w:instrText xml:space="preserve"> PAGEREF _Toc2896 \h </w:instrText>
        </w:r>
        <w:r>
          <w:fldChar w:fldCharType="separate"/>
        </w:r>
        <w:r>
          <w:t>8</w:t>
        </w:r>
        <w:r>
          <w:fldChar w:fldCharType="end"/>
        </w:r>
      </w:hyperlink>
    </w:p>
    <w:p>
      <w:pPr>
        <w:pStyle w:val="TOC2"/>
        <w:tabs>
          <w:tab w:val="right" w:leader="dot" w:pos="8306"/>
        </w:tabs>
      </w:pPr>
      <w:hyperlink w:anchor="_Toc313" w:history="1">
        <w:r>
          <w:rPr>
            <w:rFonts w:ascii="仿宋" w:eastAsia="仿宋" w:hAnsi="仿宋" w:cs="仿宋" w:hint="eastAsia"/>
            <w:lang w:eastAsia="zh-CN"/>
          </w:rPr>
          <w:t>(三)、文档存档与归档</w:t>
        </w:r>
        <w:r>
          <w:tab/>
        </w:r>
        <w:r>
          <w:fldChar w:fldCharType="begin"/>
        </w:r>
        <w:r>
          <w:instrText xml:space="preserve"> PAGEREF _Toc313 \h </w:instrText>
        </w:r>
        <w:r>
          <w:fldChar w:fldCharType="separate"/>
        </w:r>
        <w:r>
          <w:t>8</w:t>
        </w:r>
        <w:r>
          <w:fldChar w:fldCharType="end"/>
        </w:r>
      </w:hyperlink>
    </w:p>
    <w:p>
      <w:pPr>
        <w:pStyle w:val="TOC1"/>
        <w:tabs>
          <w:tab w:val="right" w:leader="dot" w:pos="8306"/>
        </w:tabs>
      </w:pPr>
      <w:hyperlink w:anchor="_Toc10863" w:history="1">
        <w:r>
          <w:rPr>
            <w:rFonts w:ascii="仿宋" w:eastAsia="仿宋" w:hAnsi="仿宋" w:cs="仿宋" w:hint="eastAsia"/>
            <w:lang w:eastAsia="zh-CN"/>
          </w:rPr>
          <w:t>三、冷柜电机项目概论</w:t>
        </w:r>
        <w:r>
          <w:tab/>
        </w:r>
        <w:r>
          <w:fldChar w:fldCharType="begin"/>
        </w:r>
        <w:r>
          <w:instrText xml:space="preserve"> PAGEREF _Toc10863 \h </w:instrText>
        </w:r>
        <w:r>
          <w:fldChar w:fldCharType="separate"/>
        </w:r>
        <w:r>
          <w:t>10</w:t>
        </w:r>
        <w:r>
          <w:fldChar w:fldCharType="end"/>
        </w:r>
      </w:hyperlink>
    </w:p>
    <w:p>
      <w:pPr>
        <w:pStyle w:val="TOC2"/>
        <w:tabs>
          <w:tab w:val="right" w:leader="dot" w:pos="8306"/>
        </w:tabs>
      </w:pPr>
      <w:hyperlink w:anchor="_Toc21994" w:history="1">
        <w:r>
          <w:rPr>
            <w:rFonts w:ascii="仿宋" w:eastAsia="仿宋" w:hAnsi="仿宋" w:cs="仿宋" w:hint="eastAsia"/>
            <w:lang w:eastAsia="zh-CN"/>
          </w:rPr>
          <w:t>(一)、冷柜电机项目概况</w:t>
        </w:r>
        <w:r>
          <w:tab/>
        </w:r>
        <w:r>
          <w:fldChar w:fldCharType="begin"/>
        </w:r>
        <w:r>
          <w:instrText xml:space="preserve"> PAGEREF _Toc21994 \h </w:instrText>
        </w:r>
        <w:r>
          <w:fldChar w:fldCharType="separate"/>
        </w:r>
        <w:r>
          <w:t>10</w:t>
        </w:r>
        <w:r>
          <w:fldChar w:fldCharType="end"/>
        </w:r>
      </w:hyperlink>
    </w:p>
    <w:p>
      <w:pPr>
        <w:pStyle w:val="TOC2"/>
        <w:tabs>
          <w:tab w:val="right" w:leader="dot" w:pos="8306"/>
        </w:tabs>
      </w:pPr>
      <w:hyperlink w:anchor="_Toc18003" w:history="1">
        <w:r>
          <w:rPr>
            <w:rFonts w:ascii="仿宋" w:eastAsia="仿宋" w:hAnsi="仿宋" w:cs="仿宋" w:hint="eastAsia"/>
            <w:lang w:eastAsia="zh-CN"/>
          </w:rPr>
          <w:t>(二)、冷柜电机项目目标</w:t>
        </w:r>
        <w:r>
          <w:tab/>
        </w:r>
        <w:r>
          <w:fldChar w:fldCharType="begin"/>
        </w:r>
        <w:r>
          <w:instrText xml:space="preserve"> PAGEREF _Toc18003 \h </w:instrText>
        </w:r>
        <w:r>
          <w:fldChar w:fldCharType="separate"/>
        </w:r>
        <w:r>
          <w:t>12</w:t>
        </w:r>
        <w:r>
          <w:fldChar w:fldCharType="end"/>
        </w:r>
      </w:hyperlink>
    </w:p>
    <w:p>
      <w:pPr>
        <w:pStyle w:val="TOC2"/>
        <w:tabs>
          <w:tab w:val="right" w:leader="dot" w:pos="8306"/>
        </w:tabs>
      </w:pPr>
      <w:hyperlink w:anchor="_Toc9207" w:history="1">
        <w:r>
          <w:rPr>
            <w:rFonts w:ascii="仿宋" w:eastAsia="仿宋" w:hAnsi="仿宋" w:cs="仿宋" w:hint="eastAsia"/>
            <w:lang w:eastAsia="zh-CN"/>
          </w:rPr>
          <w:t>(三)、冷柜电机项目提出的理由</w:t>
        </w:r>
        <w:r>
          <w:tab/>
        </w:r>
        <w:r>
          <w:fldChar w:fldCharType="begin"/>
        </w:r>
        <w:r>
          <w:instrText xml:space="preserve"> PAGEREF _Toc9207 \h </w:instrText>
        </w:r>
        <w:r>
          <w:fldChar w:fldCharType="separate"/>
        </w:r>
        <w:r>
          <w:t>13</w:t>
        </w:r>
        <w:r>
          <w:fldChar w:fldCharType="end"/>
        </w:r>
      </w:hyperlink>
    </w:p>
    <w:p>
      <w:pPr>
        <w:pStyle w:val="TOC2"/>
        <w:tabs>
          <w:tab w:val="right" w:leader="dot" w:pos="8306"/>
        </w:tabs>
      </w:pPr>
      <w:hyperlink w:anchor="_Toc10271" w:history="1">
        <w:r>
          <w:rPr>
            <w:rFonts w:ascii="仿宋" w:eastAsia="仿宋" w:hAnsi="仿宋" w:cs="仿宋" w:hint="eastAsia"/>
            <w:lang w:eastAsia="zh-CN"/>
          </w:rPr>
          <w:t>(四)、冷柜电机项目意义</w:t>
        </w:r>
        <w:r>
          <w:tab/>
        </w:r>
        <w:r>
          <w:fldChar w:fldCharType="begin"/>
        </w:r>
        <w:r>
          <w:instrText xml:space="preserve"> PAGEREF _Toc10271 \h </w:instrText>
        </w:r>
        <w:r>
          <w:fldChar w:fldCharType="separate"/>
        </w:r>
        <w:r>
          <w:t>14</w:t>
        </w:r>
        <w:r>
          <w:fldChar w:fldCharType="end"/>
        </w:r>
      </w:hyperlink>
    </w:p>
    <w:p>
      <w:pPr>
        <w:pStyle w:val="TOC2"/>
        <w:tabs>
          <w:tab w:val="right" w:leader="dot" w:pos="8306"/>
        </w:tabs>
      </w:pPr>
      <w:hyperlink w:anchor="_Toc1882" w:history="1">
        <w:r>
          <w:rPr>
            <w:rFonts w:ascii="仿宋" w:eastAsia="仿宋" w:hAnsi="仿宋" w:cs="仿宋" w:hint="eastAsia"/>
            <w:lang w:eastAsia="zh-CN"/>
          </w:rPr>
          <w:t>(五)、冷柜电机项目背景</w:t>
        </w:r>
        <w:r>
          <w:tab/>
        </w:r>
        <w:r>
          <w:fldChar w:fldCharType="begin"/>
        </w:r>
        <w:r>
          <w:instrText xml:space="preserve"> PAGEREF _Toc1882 \h </w:instrText>
        </w:r>
        <w:r>
          <w:fldChar w:fldCharType="separate"/>
        </w:r>
        <w:r>
          <w:t>15</w:t>
        </w:r>
        <w:r>
          <w:fldChar w:fldCharType="end"/>
        </w:r>
      </w:hyperlink>
    </w:p>
    <w:p>
      <w:pPr>
        <w:pStyle w:val="TOC1"/>
        <w:tabs>
          <w:tab w:val="right" w:leader="dot" w:pos="8306"/>
        </w:tabs>
      </w:pPr>
      <w:hyperlink w:anchor="_Toc7614" w:history="1">
        <w:r>
          <w:rPr>
            <w:rFonts w:ascii="仿宋" w:eastAsia="仿宋" w:hAnsi="仿宋" w:cs="仿宋" w:hint="eastAsia"/>
            <w:lang w:eastAsia="zh-CN"/>
          </w:rPr>
          <w:t>四、工艺说明</w:t>
        </w:r>
        <w:r>
          <w:tab/>
        </w:r>
        <w:r>
          <w:fldChar w:fldCharType="begin"/>
        </w:r>
        <w:r>
          <w:instrText xml:space="preserve"> PAGEREF _Toc7614 \h </w:instrText>
        </w:r>
        <w:r>
          <w:fldChar w:fldCharType="separate"/>
        </w:r>
        <w:r>
          <w:t>16</w:t>
        </w:r>
        <w:r>
          <w:fldChar w:fldCharType="end"/>
        </w:r>
      </w:hyperlink>
    </w:p>
    <w:p>
      <w:pPr>
        <w:pStyle w:val="TOC2"/>
        <w:tabs>
          <w:tab w:val="right" w:leader="dot" w:pos="8306"/>
        </w:tabs>
      </w:pPr>
      <w:hyperlink w:anchor="_Toc6344" w:history="1">
        <w:r>
          <w:rPr>
            <w:rFonts w:ascii="仿宋" w:eastAsia="仿宋" w:hAnsi="仿宋" w:cs="仿宋" w:hint="eastAsia"/>
            <w:lang w:eastAsia="zh-CN"/>
          </w:rPr>
          <w:t>(一)、技术管理特点</w:t>
        </w:r>
        <w:r>
          <w:tab/>
        </w:r>
        <w:r>
          <w:fldChar w:fldCharType="begin"/>
        </w:r>
        <w:r>
          <w:instrText xml:space="preserve"> PAGEREF _Toc6344 \h </w:instrText>
        </w:r>
        <w:r>
          <w:fldChar w:fldCharType="separate"/>
        </w:r>
        <w:r>
          <w:t>16</w:t>
        </w:r>
        <w:r>
          <w:fldChar w:fldCharType="end"/>
        </w:r>
      </w:hyperlink>
    </w:p>
    <w:p>
      <w:pPr>
        <w:pStyle w:val="TOC2"/>
        <w:tabs>
          <w:tab w:val="right" w:leader="dot" w:pos="8306"/>
        </w:tabs>
      </w:pPr>
      <w:hyperlink w:anchor="_Toc7611" w:history="1">
        <w:r>
          <w:rPr>
            <w:rFonts w:ascii="仿宋" w:eastAsia="仿宋" w:hAnsi="仿宋" w:cs="仿宋" w:hint="eastAsia"/>
            <w:lang w:eastAsia="zh-CN"/>
          </w:rPr>
          <w:t>(二)、冷柜电机项目工艺技术设计方案</w:t>
        </w:r>
        <w:r>
          <w:tab/>
        </w:r>
        <w:r>
          <w:fldChar w:fldCharType="begin"/>
        </w:r>
        <w:r>
          <w:instrText xml:space="preserve"> PAGEREF _Toc7611 \h </w:instrText>
        </w:r>
        <w:r>
          <w:fldChar w:fldCharType="separate"/>
        </w:r>
        <w:r>
          <w:t>17</w:t>
        </w:r>
        <w:r>
          <w:fldChar w:fldCharType="end"/>
        </w:r>
      </w:hyperlink>
    </w:p>
    <w:p>
      <w:pPr>
        <w:pStyle w:val="TOC2"/>
        <w:tabs>
          <w:tab w:val="right" w:leader="dot" w:pos="8306"/>
        </w:tabs>
      </w:pPr>
      <w:hyperlink w:anchor="_Toc23194" w:history="1">
        <w:r>
          <w:rPr>
            <w:rFonts w:ascii="仿宋" w:eastAsia="仿宋" w:hAnsi="仿宋" w:cs="仿宋" w:hint="eastAsia"/>
            <w:lang w:eastAsia="zh-CN"/>
          </w:rPr>
          <w:t>(三)、设备选型方案</w:t>
        </w:r>
        <w:r>
          <w:tab/>
        </w:r>
        <w:r>
          <w:fldChar w:fldCharType="begin"/>
        </w:r>
        <w:r>
          <w:instrText xml:space="preserve"> PAGEREF _Toc23194 \h </w:instrText>
        </w:r>
        <w:r>
          <w:fldChar w:fldCharType="separate"/>
        </w:r>
        <w:r>
          <w:t>18</w:t>
        </w:r>
        <w:r>
          <w:fldChar w:fldCharType="end"/>
        </w:r>
      </w:hyperlink>
    </w:p>
    <w:p>
      <w:pPr>
        <w:pStyle w:val="TOC1"/>
        <w:tabs>
          <w:tab w:val="right" w:leader="dot" w:pos="8306"/>
        </w:tabs>
      </w:pPr>
      <w:hyperlink w:anchor="_Toc30471" w:history="1">
        <w:r>
          <w:rPr>
            <w:rFonts w:ascii="仿宋" w:eastAsia="仿宋" w:hAnsi="仿宋" w:cs="仿宋" w:hint="eastAsia"/>
            <w:lang w:eastAsia="zh-CN"/>
          </w:rPr>
          <w:t>五、冷柜电机项目建设单位说明</w:t>
        </w:r>
        <w:r>
          <w:tab/>
        </w:r>
        <w:r>
          <w:fldChar w:fldCharType="begin"/>
        </w:r>
        <w:r>
          <w:instrText xml:space="preserve"> PAGEREF _Toc30471 \h </w:instrText>
        </w:r>
        <w:r>
          <w:fldChar w:fldCharType="separate"/>
        </w:r>
        <w:r>
          <w:t>20</w:t>
        </w:r>
        <w:r>
          <w:fldChar w:fldCharType="end"/>
        </w:r>
      </w:hyperlink>
    </w:p>
    <w:p>
      <w:pPr>
        <w:pStyle w:val="TOC2"/>
        <w:tabs>
          <w:tab w:val="right" w:leader="dot" w:pos="8306"/>
        </w:tabs>
      </w:pPr>
      <w:hyperlink w:anchor="_Toc17942" w:history="1">
        <w:r>
          <w:rPr>
            <w:rFonts w:ascii="仿宋" w:eastAsia="仿宋" w:hAnsi="仿宋" w:cs="仿宋" w:hint="eastAsia"/>
            <w:lang w:eastAsia="zh-CN"/>
          </w:rPr>
          <w:t>(一)、冷柜电机项目承办单位基本情况</w:t>
        </w:r>
        <w:r>
          <w:tab/>
        </w:r>
        <w:r>
          <w:fldChar w:fldCharType="begin"/>
        </w:r>
        <w:r>
          <w:instrText xml:space="preserve"> PAGEREF _Toc17942 \h </w:instrText>
        </w:r>
        <w:r>
          <w:fldChar w:fldCharType="separate"/>
        </w:r>
        <w:r>
          <w:t>20</w:t>
        </w:r>
        <w:r>
          <w:fldChar w:fldCharType="end"/>
        </w:r>
      </w:hyperlink>
    </w:p>
    <w:p>
      <w:pPr>
        <w:pStyle w:val="TOC2"/>
        <w:tabs>
          <w:tab w:val="right" w:leader="dot" w:pos="8306"/>
        </w:tabs>
      </w:pPr>
      <w:hyperlink w:anchor="_Toc21397" w:history="1">
        <w:r>
          <w:rPr>
            <w:rFonts w:ascii="仿宋" w:eastAsia="仿宋" w:hAnsi="仿宋" w:cs="仿宋" w:hint="eastAsia"/>
            <w:lang w:eastAsia="zh-CN"/>
          </w:rPr>
          <w:t>(二)、公司经济效益分析</w:t>
        </w:r>
        <w:r>
          <w:tab/>
        </w:r>
        <w:r>
          <w:fldChar w:fldCharType="begin"/>
        </w:r>
        <w:r>
          <w:instrText xml:space="preserve"> PAGEREF _Toc21397 \h </w:instrText>
        </w:r>
        <w:r>
          <w:fldChar w:fldCharType="separate"/>
        </w:r>
        <w:r>
          <w:t>20</w:t>
        </w:r>
        <w:r>
          <w:fldChar w:fldCharType="end"/>
        </w:r>
      </w:hyperlink>
    </w:p>
    <w:p>
      <w:pPr>
        <w:pStyle w:val="TOC1"/>
        <w:tabs>
          <w:tab w:val="right" w:leader="dot" w:pos="8306"/>
        </w:tabs>
      </w:pPr>
      <w:hyperlink w:anchor="_Toc17408" w:history="1">
        <w:r>
          <w:rPr>
            <w:rFonts w:ascii="仿宋" w:eastAsia="仿宋" w:hAnsi="仿宋" w:cs="仿宋" w:hint="eastAsia"/>
            <w:lang w:eastAsia="zh-CN"/>
          </w:rPr>
          <w:t>六、市场分析、调研</w:t>
        </w:r>
        <w:r>
          <w:tab/>
        </w:r>
        <w:r>
          <w:fldChar w:fldCharType="begin"/>
        </w:r>
        <w:r>
          <w:instrText xml:space="preserve"> PAGEREF _Toc17408 \h </w:instrText>
        </w:r>
        <w:r>
          <w:fldChar w:fldCharType="separate"/>
        </w:r>
        <w:r>
          <w:t>21</w:t>
        </w:r>
        <w:r>
          <w:fldChar w:fldCharType="end"/>
        </w:r>
      </w:hyperlink>
    </w:p>
    <w:p>
      <w:pPr>
        <w:pStyle w:val="TOC2"/>
        <w:tabs>
          <w:tab w:val="right" w:leader="dot" w:pos="8306"/>
        </w:tabs>
      </w:pPr>
      <w:hyperlink w:anchor="_Toc19770" w:history="1">
        <w:r>
          <w:rPr>
            <w:rFonts w:ascii="仿宋" w:eastAsia="仿宋" w:hAnsi="仿宋" w:cs="仿宋" w:hint="eastAsia"/>
            <w:lang w:eastAsia="zh-CN"/>
          </w:rPr>
          <w:t>(一)、冷柜电机行业分析</w:t>
        </w:r>
        <w:r>
          <w:tab/>
        </w:r>
        <w:r>
          <w:fldChar w:fldCharType="begin"/>
        </w:r>
        <w:r>
          <w:instrText xml:space="preserve"> PAGEREF _Toc19770 \h </w:instrText>
        </w:r>
        <w:r>
          <w:fldChar w:fldCharType="separate"/>
        </w:r>
        <w:r>
          <w:t>21</w:t>
        </w:r>
        <w:r>
          <w:fldChar w:fldCharType="end"/>
        </w:r>
      </w:hyperlink>
    </w:p>
    <w:p>
      <w:pPr>
        <w:pStyle w:val="TOC2"/>
        <w:tabs>
          <w:tab w:val="right" w:leader="dot" w:pos="8306"/>
        </w:tabs>
      </w:pPr>
      <w:hyperlink w:anchor="_Toc29326" w:history="1">
        <w:r>
          <w:rPr>
            <w:rFonts w:ascii="仿宋" w:eastAsia="仿宋" w:hAnsi="仿宋" w:cs="仿宋" w:hint="eastAsia"/>
            <w:lang w:eastAsia="zh-CN"/>
          </w:rPr>
          <w:t>(二)、冷柜电机市场分析预测</w:t>
        </w:r>
        <w:r>
          <w:tab/>
        </w:r>
        <w:r>
          <w:fldChar w:fldCharType="begin"/>
        </w:r>
        <w:r>
          <w:instrText xml:space="preserve"> PAGEREF _Toc29326 \h </w:instrText>
        </w:r>
        <w:r>
          <w:fldChar w:fldCharType="separate"/>
        </w:r>
        <w:r>
          <w:t>22</w:t>
        </w:r>
        <w:r>
          <w:fldChar w:fldCharType="end"/>
        </w:r>
      </w:hyperlink>
    </w:p>
    <w:p>
      <w:pPr>
        <w:pStyle w:val="TOC1"/>
        <w:tabs>
          <w:tab w:val="right" w:leader="dot" w:pos="8306"/>
        </w:tabs>
      </w:pPr>
      <w:hyperlink w:anchor="_Toc3639" w:history="1">
        <w:r>
          <w:rPr>
            <w:rFonts w:ascii="仿宋" w:eastAsia="仿宋" w:hAnsi="仿宋" w:cs="仿宋" w:hint="eastAsia"/>
            <w:lang w:eastAsia="zh-CN"/>
          </w:rPr>
          <w:t>七、冷柜电机项目人力资源管理</w:t>
        </w:r>
        <w:r>
          <w:tab/>
        </w:r>
        <w:r>
          <w:fldChar w:fldCharType="begin"/>
        </w:r>
        <w:r>
          <w:instrText xml:space="preserve"> PAGEREF _Toc3639 \h </w:instrText>
        </w:r>
        <w:r>
          <w:fldChar w:fldCharType="separate"/>
        </w:r>
        <w:r>
          <w:t>23</w:t>
        </w:r>
        <w:r>
          <w:fldChar w:fldCharType="end"/>
        </w:r>
      </w:hyperlink>
    </w:p>
    <w:p>
      <w:pPr>
        <w:pStyle w:val="TOC2"/>
        <w:tabs>
          <w:tab w:val="right" w:leader="dot" w:pos="8306"/>
        </w:tabs>
      </w:pPr>
      <w:hyperlink w:anchor="_Toc27711" w:history="1">
        <w:r>
          <w:rPr>
            <w:rFonts w:ascii="仿宋" w:eastAsia="仿宋" w:hAnsi="仿宋" w:cs="仿宋" w:hint="eastAsia"/>
            <w:lang w:eastAsia="zh-CN"/>
          </w:rPr>
          <w:t>(一)、建立健全的预算管理制度</w:t>
        </w:r>
        <w:r>
          <w:tab/>
        </w:r>
        <w:r>
          <w:fldChar w:fldCharType="begin"/>
        </w:r>
        <w:r>
          <w:instrText xml:space="preserve"> PAGEREF _Toc27711 \h </w:instrText>
        </w:r>
        <w:r>
          <w:fldChar w:fldCharType="separate"/>
        </w:r>
        <w:r>
          <w:t>23</w:t>
        </w:r>
        <w:r>
          <w:fldChar w:fldCharType="end"/>
        </w:r>
      </w:hyperlink>
    </w:p>
    <w:p>
      <w:pPr>
        <w:pStyle w:val="TOC2"/>
        <w:tabs>
          <w:tab w:val="right" w:leader="dot" w:pos="8306"/>
        </w:tabs>
      </w:pPr>
      <w:hyperlink w:anchor="_Toc844" w:history="1">
        <w:r>
          <w:rPr>
            <w:rFonts w:ascii="仿宋" w:eastAsia="仿宋" w:hAnsi="仿宋" w:cs="仿宋" w:hint="eastAsia"/>
            <w:lang w:eastAsia="zh-CN"/>
          </w:rPr>
          <w:t>(二)、加强资金流动监控</w:t>
        </w:r>
        <w:r>
          <w:tab/>
        </w:r>
        <w:r>
          <w:fldChar w:fldCharType="begin"/>
        </w:r>
        <w:r>
          <w:instrText xml:space="preserve"> PAGEREF _Toc844 \h </w:instrText>
        </w:r>
        <w:r>
          <w:fldChar w:fldCharType="separate"/>
        </w:r>
        <w:r>
          <w:t>25</w:t>
        </w:r>
        <w:r>
          <w:fldChar w:fldCharType="end"/>
        </w:r>
      </w:hyperlink>
    </w:p>
    <w:p>
      <w:pPr>
        <w:pStyle w:val="TOC2"/>
        <w:tabs>
          <w:tab w:val="right" w:leader="dot" w:pos="8306"/>
        </w:tabs>
      </w:pPr>
      <w:hyperlink w:anchor="_Toc7716" w:history="1">
        <w:r>
          <w:rPr>
            <w:rFonts w:ascii="仿宋" w:eastAsia="仿宋" w:hAnsi="仿宋" w:cs="仿宋" w:hint="eastAsia"/>
            <w:lang w:eastAsia="zh-CN"/>
          </w:rPr>
          <w:t>(三)、制定完善的风险控制机制</w:t>
        </w:r>
        <w:r>
          <w:tab/>
        </w:r>
        <w:r>
          <w:fldChar w:fldCharType="begin"/>
        </w:r>
        <w:r>
          <w:instrText xml:space="preserve"> PAGEREF _Toc7716 \h </w:instrText>
        </w:r>
        <w:r>
          <w:fldChar w:fldCharType="separate"/>
        </w:r>
        <w:r>
          <w:t>26</w:t>
        </w:r>
        <w:r>
          <w:fldChar w:fldCharType="end"/>
        </w:r>
      </w:hyperlink>
    </w:p>
    <w:p>
      <w:pPr>
        <w:pStyle w:val="TOC2"/>
        <w:tabs>
          <w:tab w:val="right" w:leader="dot" w:pos="8306"/>
        </w:tabs>
      </w:pPr>
      <w:hyperlink w:anchor="_Toc4948" w:history="1">
        <w:r>
          <w:rPr>
            <w:rFonts w:ascii="仿宋" w:eastAsia="仿宋" w:hAnsi="仿宋" w:cs="仿宋" w:hint="eastAsia"/>
            <w:lang w:eastAsia="zh-CN"/>
          </w:rPr>
          <w:t>(四)、优化成本管理</w:t>
        </w:r>
        <w:r>
          <w:tab/>
        </w:r>
        <w:r>
          <w:fldChar w:fldCharType="begin"/>
        </w:r>
        <w:r>
          <w:instrText xml:space="preserve"> PAGEREF _Toc4948 \h </w:instrText>
        </w:r>
        <w:r>
          <w:fldChar w:fldCharType="separate"/>
        </w:r>
        <w:r>
          <w:t>27</w:t>
        </w:r>
        <w:r>
          <w:fldChar w:fldCharType="end"/>
        </w:r>
      </w:hyperlink>
    </w:p>
    <w:p>
      <w:pPr>
        <w:pStyle w:val="TOC1"/>
        <w:tabs>
          <w:tab w:val="right" w:leader="dot" w:pos="8306"/>
        </w:tabs>
      </w:pPr>
      <w:hyperlink w:anchor="_Toc29071" w:history="1">
        <w:r>
          <w:rPr>
            <w:rFonts w:ascii="仿宋" w:eastAsia="仿宋" w:hAnsi="仿宋" w:cs="仿宋" w:hint="eastAsia"/>
            <w:lang w:eastAsia="zh-CN"/>
          </w:rPr>
          <w:t>八、生产安全保护</w:t>
        </w:r>
        <w:r>
          <w:tab/>
        </w:r>
        <w:r>
          <w:fldChar w:fldCharType="begin"/>
        </w:r>
        <w:r>
          <w:instrText xml:space="preserve"> PAGEREF _Toc29071 \h </w:instrText>
        </w:r>
        <w:r>
          <w:fldChar w:fldCharType="separate"/>
        </w:r>
        <w:r>
          <w:t>28</w:t>
        </w:r>
        <w:r>
          <w:fldChar w:fldCharType="end"/>
        </w:r>
      </w:hyperlink>
    </w:p>
    <w:p>
      <w:pPr>
        <w:pStyle w:val="TOC2"/>
        <w:tabs>
          <w:tab w:val="right" w:leader="dot" w:pos="8306"/>
        </w:tabs>
      </w:pPr>
      <w:hyperlink w:anchor="_Toc12461" w:history="1">
        <w:r>
          <w:rPr>
            <w:rFonts w:ascii="仿宋" w:eastAsia="仿宋" w:hAnsi="仿宋" w:cs="仿宋" w:hint="eastAsia"/>
            <w:lang w:eastAsia="zh-CN"/>
          </w:rPr>
          <w:t>(一)、消防安全</w:t>
        </w:r>
        <w:r>
          <w:tab/>
        </w:r>
        <w:r>
          <w:fldChar w:fldCharType="begin"/>
        </w:r>
        <w:r>
          <w:instrText xml:space="preserve"> PAGEREF _Toc12461 \h </w:instrText>
        </w:r>
        <w:r>
          <w:fldChar w:fldCharType="separate"/>
        </w:r>
        <w:r>
          <w:t>28</w:t>
        </w:r>
        <w:r>
          <w:fldChar w:fldCharType="end"/>
        </w:r>
      </w:hyperlink>
    </w:p>
    <w:p>
      <w:pPr>
        <w:pStyle w:val="TOC2"/>
        <w:tabs>
          <w:tab w:val="right" w:leader="dot" w:pos="8306"/>
        </w:tabs>
      </w:pPr>
      <w:hyperlink w:anchor="_Toc27735" w:history="1">
        <w:r>
          <w:rPr>
            <w:rFonts w:ascii="仿宋" w:eastAsia="仿宋" w:hAnsi="仿宋" w:cs="仿宋" w:hint="eastAsia"/>
            <w:lang w:eastAsia="zh-CN"/>
          </w:rPr>
          <w:t>(二)、防火防爆总图布置措施</w:t>
        </w:r>
        <w:r>
          <w:tab/>
        </w:r>
        <w:r>
          <w:fldChar w:fldCharType="begin"/>
        </w:r>
        <w:r>
          <w:instrText xml:space="preserve"> PAGEREF _Toc27735 \h </w:instrText>
        </w:r>
        <w:r>
          <w:fldChar w:fldCharType="separate"/>
        </w:r>
        <w:r>
          <w:t>30</w:t>
        </w:r>
        <w:r>
          <w:fldChar w:fldCharType="end"/>
        </w:r>
      </w:hyperlink>
    </w:p>
    <w:p>
      <w:pPr>
        <w:pStyle w:val="TOC2"/>
        <w:tabs>
          <w:tab w:val="right" w:leader="dot" w:pos="8306"/>
        </w:tabs>
      </w:pPr>
      <w:hyperlink w:anchor="_Toc31486" w:history="1">
        <w:r>
          <w:rPr>
            <w:rFonts w:ascii="仿宋" w:eastAsia="仿宋" w:hAnsi="仿宋" w:cs="仿宋" w:hint="eastAsia"/>
            <w:lang w:eastAsia="zh-CN"/>
          </w:rPr>
          <w:t>(三)、自然灾害防范措施</w:t>
        </w:r>
        <w:r>
          <w:tab/>
        </w:r>
        <w:r>
          <w:fldChar w:fldCharType="begin"/>
        </w:r>
        <w:r>
          <w:instrText xml:space="preserve"> PAGEREF _Toc31486 \h </w:instrText>
        </w:r>
        <w:r>
          <w:fldChar w:fldCharType="separate"/>
        </w:r>
        <w:r>
          <w:t>31</w:t>
        </w:r>
        <w:r>
          <w:fldChar w:fldCharType="end"/>
        </w:r>
      </w:hyperlink>
    </w:p>
    <w:p>
      <w:pPr>
        <w:pStyle w:val="TOC2"/>
        <w:tabs>
          <w:tab w:val="right" w:leader="dot" w:pos="8306"/>
        </w:tabs>
      </w:pPr>
      <w:hyperlink w:anchor="_Toc17416" w:history="1">
        <w:r>
          <w:rPr>
            <w:rFonts w:ascii="仿宋" w:eastAsia="仿宋" w:hAnsi="仿宋" w:cs="仿宋" w:hint="eastAsia"/>
            <w:lang w:eastAsia="zh-CN"/>
          </w:rPr>
          <w:t>(四)、安全色及安全标志使用要求</w:t>
        </w:r>
        <w:r>
          <w:tab/>
        </w:r>
        <w:r>
          <w:fldChar w:fldCharType="begin"/>
        </w:r>
        <w:r>
          <w:instrText xml:space="preserve"> PAGEREF _Toc17416 \h </w:instrText>
        </w:r>
        <w:r>
          <w:fldChar w:fldCharType="separate"/>
        </w:r>
        <w:r>
          <w:t>32</w:t>
        </w:r>
        <w:r>
          <w:fldChar w:fldCharType="end"/>
        </w:r>
      </w:hyperlink>
    </w:p>
    <w:p>
      <w:pPr>
        <w:pStyle w:val="TOC2"/>
        <w:tabs>
          <w:tab w:val="right" w:leader="dot" w:pos="8306"/>
        </w:tabs>
      </w:pPr>
      <w:hyperlink w:anchor="_Toc7196" w:history="1">
        <w:r>
          <w:rPr>
            <w:rFonts w:ascii="仿宋" w:eastAsia="仿宋" w:hAnsi="仿宋" w:cs="仿宋" w:hint="eastAsia"/>
            <w:lang w:eastAsia="zh-CN"/>
          </w:rPr>
          <w:t>(五)、防尘防毒措施</w:t>
        </w:r>
        <w:r>
          <w:tab/>
        </w:r>
        <w:r>
          <w:fldChar w:fldCharType="begin"/>
        </w:r>
        <w:r>
          <w:instrText xml:space="preserve"> PAGEREF _Toc7196 \h </w:instrText>
        </w:r>
        <w:r>
          <w:fldChar w:fldCharType="separate"/>
        </w:r>
        <w:r>
          <w:t>33</w:t>
        </w:r>
        <w:r>
          <w:fldChar w:fldCharType="end"/>
        </w:r>
      </w:hyperlink>
    </w:p>
    <w:p>
      <w:pPr>
        <w:pStyle w:val="TOC2"/>
        <w:tabs>
          <w:tab w:val="right" w:leader="dot" w:pos="8306"/>
        </w:tabs>
      </w:pPr>
      <w:hyperlink w:anchor="_Toc950" w:history="1">
        <w:r>
          <w:rPr>
            <w:rFonts w:ascii="仿宋" w:eastAsia="仿宋" w:hAnsi="仿宋" w:cs="仿宋" w:hint="eastAsia"/>
            <w:lang w:eastAsia="zh-CN"/>
          </w:rPr>
          <w:t>(六)、防静电、触电防护及防雷措施</w:t>
        </w:r>
        <w:r>
          <w:tab/>
        </w:r>
        <w:r>
          <w:fldChar w:fldCharType="begin"/>
        </w:r>
        <w:r>
          <w:instrText xml:space="preserve"> PAGEREF _Toc950 \h </w:instrText>
        </w:r>
        <w:r>
          <w:fldChar w:fldCharType="separate"/>
        </w:r>
        <w:r>
          <w:t>33</w:t>
        </w:r>
        <w:r>
          <w:fldChar w:fldCharType="end"/>
        </w:r>
      </w:hyperlink>
    </w:p>
    <w:p>
      <w:pPr>
        <w:pStyle w:val="TOC2"/>
        <w:tabs>
          <w:tab w:val="right" w:leader="dot" w:pos="8306"/>
        </w:tabs>
      </w:pPr>
      <w:hyperlink w:anchor="_Toc8472" w:history="1">
        <w:r>
          <w:rPr>
            <w:rFonts w:ascii="仿宋" w:eastAsia="仿宋" w:hAnsi="仿宋" w:cs="仿宋" w:hint="eastAsia"/>
            <w:lang w:eastAsia="zh-CN"/>
          </w:rPr>
          <w:t>(七)、机械设备安全保障措施</w:t>
        </w:r>
        <w:r>
          <w:tab/>
        </w:r>
        <w:r>
          <w:fldChar w:fldCharType="begin"/>
        </w:r>
        <w:r>
          <w:instrText xml:space="preserve"> PAGEREF _Toc8472 \h </w:instrText>
        </w:r>
        <w:r>
          <w:fldChar w:fldCharType="separate"/>
        </w:r>
        <w:r>
          <w:t>35</w:t>
        </w:r>
        <w:r>
          <w:fldChar w:fldCharType="end"/>
        </w:r>
      </w:hyperlink>
    </w:p>
    <w:p>
      <w:pPr>
        <w:pStyle w:val="TOC1"/>
        <w:tabs>
          <w:tab w:val="right" w:leader="dot" w:pos="8306"/>
        </w:tabs>
      </w:pPr>
      <w:hyperlink w:anchor="_Toc8527" w:history="1">
        <w:r>
          <w:rPr>
            <w:rFonts w:ascii="仿宋" w:eastAsia="仿宋" w:hAnsi="仿宋" w:cs="仿宋" w:hint="eastAsia"/>
            <w:lang w:eastAsia="zh-CN"/>
          </w:rPr>
          <w:t>九、冷柜电机项目技术管理</w:t>
        </w:r>
        <w:r>
          <w:tab/>
        </w:r>
        <w:r>
          <w:fldChar w:fldCharType="begin"/>
        </w:r>
        <w:r>
          <w:instrText xml:space="preserve"> PAGEREF _Toc8527 \h </w:instrText>
        </w:r>
        <w:r>
          <w:fldChar w:fldCharType="separate"/>
        </w:r>
        <w:r>
          <w:t>36</w:t>
        </w:r>
        <w:r>
          <w:fldChar w:fldCharType="end"/>
        </w:r>
      </w:hyperlink>
    </w:p>
    <w:p>
      <w:pPr>
        <w:pStyle w:val="TOC2"/>
        <w:tabs>
          <w:tab w:val="right" w:leader="dot" w:pos="8306"/>
        </w:tabs>
      </w:pPr>
      <w:hyperlink w:anchor="_Toc22719" w:history="1">
        <w:r>
          <w:rPr>
            <w:rFonts w:ascii="仿宋" w:eastAsia="仿宋" w:hAnsi="仿宋" w:cs="仿宋" w:hint="eastAsia"/>
            <w:lang w:eastAsia="zh-CN"/>
          </w:rPr>
          <w:t>(一)、技术方案选用方向</w:t>
        </w:r>
        <w:r>
          <w:tab/>
        </w:r>
        <w:r>
          <w:fldChar w:fldCharType="begin"/>
        </w:r>
        <w:r>
          <w:instrText xml:space="preserve"> PAGEREF _Toc22719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9" w:history="1">
        <w:r>
          <w:rPr>
            <w:rFonts w:ascii="仿宋" w:eastAsia="仿宋" w:hAnsi="仿宋" w:cs="仿宋" w:hint="eastAsia"/>
            <w:lang w:eastAsia="zh-CN"/>
          </w:rPr>
          <w:t>(二)、工艺技术方案选用原则</w:t>
        </w:r>
        <w:r>
          <w:tab/>
        </w:r>
        <w:r>
          <w:fldChar w:fldCharType="begin"/>
        </w:r>
        <w:r>
          <w:instrText xml:space="preserve"> PAGEREF _Toc1699 \h </w:instrText>
        </w:r>
        <w:r>
          <w:fldChar w:fldCharType="separate"/>
        </w:r>
        <w:r>
          <w:t>38</w:t>
        </w:r>
        <w:r>
          <w:fldChar w:fldCharType="end"/>
        </w:r>
      </w:hyperlink>
    </w:p>
    <w:p>
      <w:pPr>
        <w:pStyle w:val="TOC2"/>
        <w:tabs>
          <w:tab w:val="right" w:leader="dot" w:pos="8306"/>
        </w:tabs>
      </w:pPr>
      <w:hyperlink w:anchor="_Toc19215" w:history="1">
        <w:r>
          <w:rPr>
            <w:rFonts w:ascii="仿宋" w:eastAsia="仿宋" w:hAnsi="仿宋" w:cs="仿宋" w:hint="eastAsia"/>
            <w:lang w:eastAsia="zh-CN"/>
          </w:rPr>
          <w:t>(三)、工艺技术方案要求</w:t>
        </w:r>
        <w:r>
          <w:tab/>
        </w:r>
        <w:r>
          <w:fldChar w:fldCharType="begin"/>
        </w:r>
        <w:r>
          <w:instrText xml:space="preserve"> PAGEREF _Toc19215 \h </w:instrText>
        </w:r>
        <w:r>
          <w:fldChar w:fldCharType="separate"/>
        </w:r>
        <w:r>
          <w:t>40</w:t>
        </w:r>
        <w:r>
          <w:fldChar w:fldCharType="end"/>
        </w:r>
      </w:hyperlink>
    </w:p>
    <w:p>
      <w:pPr>
        <w:pStyle w:val="TOC1"/>
        <w:tabs>
          <w:tab w:val="right" w:leader="dot" w:pos="8306"/>
        </w:tabs>
      </w:pPr>
      <w:hyperlink w:anchor="_Toc29557" w:history="1">
        <w:r>
          <w:rPr>
            <w:rFonts w:ascii="仿宋" w:eastAsia="仿宋" w:hAnsi="仿宋" w:cs="仿宋" w:hint="eastAsia"/>
            <w:lang w:eastAsia="zh-CN"/>
          </w:rPr>
          <w:t>十、冷柜电机项目经营效益</w:t>
        </w:r>
        <w:r>
          <w:tab/>
        </w:r>
        <w:r>
          <w:fldChar w:fldCharType="begin"/>
        </w:r>
        <w:r>
          <w:instrText xml:space="preserve"> PAGEREF _Toc29557 \h </w:instrText>
        </w:r>
        <w:r>
          <w:fldChar w:fldCharType="separate"/>
        </w:r>
        <w:r>
          <w:t>42</w:t>
        </w:r>
        <w:r>
          <w:fldChar w:fldCharType="end"/>
        </w:r>
      </w:hyperlink>
    </w:p>
    <w:p>
      <w:pPr>
        <w:pStyle w:val="TOC2"/>
        <w:tabs>
          <w:tab w:val="right" w:leader="dot" w:pos="8306"/>
        </w:tabs>
      </w:pPr>
      <w:hyperlink w:anchor="_Toc14707" w:history="1">
        <w:r>
          <w:rPr>
            <w:rFonts w:ascii="仿宋" w:eastAsia="仿宋" w:hAnsi="仿宋" w:cs="仿宋" w:hint="eastAsia"/>
            <w:lang w:eastAsia="zh-CN"/>
          </w:rPr>
          <w:t>(一)、经济评价财务测算</w:t>
        </w:r>
        <w:r>
          <w:tab/>
        </w:r>
        <w:r>
          <w:fldChar w:fldCharType="begin"/>
        </w:r>
        <w:r>
          <w:instrText xml:space="preserve"> PAGEREF _Toc14707 \h </w:instrText>
        </w:r>
        <w:r>
          <w:fldChar w:fldCharType="separate"/>
        </w:r>
        <w:r>
          <w:t>42</w:t>
        </w:r>
        <w:r>
          <w:fldChar w:fldCharType="end"/>
        </w:r>
      </w:hyperlink>
    </w:p>
    <w:p>
      <w:pPr>
        <w:pStyle w:val="TOC2"/>
        <w:tabs>
          <w:tab w:val="right" w:leader="dot" w:pos="8306"/>
        </w:tabs>
      </w:pPr>
      <w:hyperlink w:anchor="_Toc2391" w:history="1">
        <w:r>
          <w:rPr>
            <w:rFonts w:ascii="仿宋" w:eastAsia="仿宋" w:hAnsi="仿宋" w:cs="仿宋" w:hint="eastAsia"/>
            <w:lang w:eastAsia="zh-CN"/>
          </w:rPr>
          <w:t>(二)、冷柜电机项目盈利能力分析</w:t>
        </w:r>
        <w:r>
          <w:tab/>
        </w:r>
        <w:r>
          <w:fldChar w:fldCharType="begin"/>
        </w:r>
        <w:r>
          <w:instrText xml:space="preserve"> PAGEREF _Toc2391 \h </w:instrText>
        </w:r>
        <w:r>
          <w:fldChar w:fldCharType="separate"/>
        </w:r>
        <w:r>
          <w:t>44</w:t>
        </w:r>
        <w:r>
          <w:fldChar w:fldCharType="end"/>
        </w:r>
      </w:hyperlink>
    </w:p>
    <w:p>
      <w:pPr>
        <w:pStyle w:val="TOC1"/>
        <w:tabs>
          <w:tab w:val="right" w:leader="dot" w:pos="8306"/>
        </w:tabs>
      </w:pPr>
      <w:hyperlink w:anchor="_Toc21957" w:history="1">
        <w:r>
          <w:rPr>
            <w:rFonts w:ascii="仿宋" w:eastAsia="仿宋" w:hAnsi="仿宋" w:cs="仿宋" w:hint="eastAsia"/>
            <w:lang w:eastAsia="zh-CN"/>
          </w:rPr>
          <w:t>十一、冷柜电机项目社会影响</w:t>
        </w:r>
        <w:r>
          <w:tab/>
        </w:r>
        <w:r>
          <w:fldChar w:fldCharType="begin"/>
        </w:r>
        <w:r>
          <w:instrText xml:space="preserve"> PAGEREF _Toc21957 \h </w:instrText>
        </w:r>
        <w:r>
          <w:fldChar w:fldCharType="separate"/>
        </w:r>
        <w:r>
          <w:t>44</w:t>
        </w:r>
        <w:r>
          <w:fldChar w:fldCharType="end"/>
        </w:r>
      </w:hyperlink>
    </w:p>
    <w:p>
      <w:pPr>
        <w:pStyle w:val="TOC2"/>
        <w:tabs>
          <w:tab w:val="right" w:leader="dot" w:pos="8306"/>
        </w:tabs>
      </w:pPr>
      <w:hyperlink w:anchor="_Toc5916" w:history="1">
        <w:r>
          <w:rPr>
            <w:rFonts w:ascii="仿宋" w:eastAsia="仿宋" w:hAnsi="仿宋" w:cs="仿宋" w:hint="eastAsia"/>
            <w:lang w:eastAsia="zh-CN"/>
          </w:rPr>
          <w:t>(一)、社会责任与义务</w:t>
        </w:r>
        <w:r>
          <w:tab/>
        </w:r>
        <w:r>
          <w:fldChar w:fldCharType="begin"/>
        </w:r>
        <w:r>
          <w:instrText xml:space="preserve"> PAGEREF _Toc5916 \h </w:instrText>
        </w:r>
        <w:r>
          <w:fldChar w:fldCharType="separate"/>
        </w:r>
        <w:r>
          <w:t>44</w:t>
        </w:r>
        <w:r>
          <w:fldChar w:fldCharType="end"/>
        </w:r>
      </w:hyperlink>
    </w:p>
    <w:p>
      <w:pPr>
        <w:pStyle w:val="TOC2"/>
        <w:tabs>
          <w:tab w:val="right" w:leader="dot" w:pos="8306"/>
        </w:tabs>
      </w:pPr>
      <w:hyperlink w:anchor="_Toc3681" w:history="1">
        <w:r>
          <w:rPr>
            <w:rFonts w:ascii="仿宋" w:eastAsia="仿宋" w:hAnsi="仿宋" w:cs="仿宋" w:hint="eastAsia"/>
            <w:lang w:eastAsia="zh-CN"/>
          </w:rPr>
          <w:t>(二)、社会参与与沟通</w:t>
        </w:r>
        <w:r>
          <w:tab/>
        </w:r>
        <w:r>
          <w:fldChar w:fldCharType="begin"/>
        </w:r>
        <w:r>
          <w:instrText xml:space="preserve"> PAGEREF _Toc3681 \h </w:instrText>
        </w:r>
        <w:r>
          <w:fldChar w:fldCharType="separate"/>
        </w:r>
        <w:r>
          <w:t>45</w:t>
        </w:r>
        <w:r>
          <w:fldChar w:fldCharType="end"/>
        </w:r>
      </w:hyperlink>
    </w:p>
    <w:p>
      <w:pPr>
        <w:pStyle w:val="TOC1"/>
        <w:tabs>
          <w:tab w:val="right" w:leader="dot" w:pos="8306"/>
        </w:tabs>
      </w:pPr>
      <w:hyperlink w:anchor="_Toc10534" w:history="1">
        <w:r>
          <w:rPr>
            <w:rFonts w:ascii="仿宋" w:eastAsia="仿宋" w:hAnsi="仿宋" w:cs="仿宋" w:hint="eastAsia"/>
            <w:lang w:eastAsia="zh-CN"/>
          </w:rPr>
          <w:t>十二、冷柜电机项目财务管理</w:t>
        </w:r>
        <w:r>
          <w:tab/>
        </w:r>
        <w:r>
          <w:fldChar w:fldCharType="begin"/>
        </w:r>
        <w:r>
          <w:instrText xml:space="preserve"> PAGEREF _Toc10534 \h </w:instrText>
        </w:r>
        <w:r>
          <w:fldChar w:fldCharType="separate"/>
        </w:r>
        <w:r>
          <w:t>46</w:t>
        </w:r>
        <w:r>
          <w:fldChar w:fldCharType="end"/>
        </w:r>
      </w:hyperlink>
    </w:p>
    <w:p>
      <w:pPr>
        <w:pStyle w:val="TOC2"/>
        <w:tabs>
          <w:tab w:val="right" w:leader="dot" w:pos="8306"/>
        </w:tabs>
      </w:pPr>
      <w:hyperlink w:anchor="_Toc32718" w:history="1">
        <w:r>
          <w:rPr>
            <w:rFonts w:ascii="仿宋" w:eastAsia="仿宋" w:hAnsi="仿宋" w:cs="仿宋" w:hint="eastAsia"/>
            <w:lang w:eastAsia="zh-CN"/>
          </w:rPr>
          <w:t>(一)、资金需求大</w:t>
        </w:r>
        <w:r>
          <w:tab/>
        </w:r>
        <w:r>
          <w:fldChar w:fldCharType="begin"/>
        </w:r>
        <w:r>
          <w:instrText xml:space="preserve"> PAGEREF _Toc32718 \h </w:instrText>
        </w:r>
        <w:r>
          <w:fldChar w:fldCharType="separate"/>
        </w:r>
        <w:r>
          <w:t>46</w:t>
        </w:r>
        <w:r>
          <w:fldChar w:fldCharType="end"/>
        </w:r>
      </w:hyperlink>
    </w:p>
    <w:p>
      <w:pPr>
        <w:pStyle w:val="TOC2"/>
        <w:tabs>
          <w:tab w:val="right" w:leader="dot" w:pos="8306"/>
        </w:tabs>
      </w:pPr>
      <w:hyperlink w:anchor="_Toc19676" w:history="1">
        <w:r>
          <w:rPr>
            <w:rFonts w:ascii="仿宋" w:eastAsia="仿宋" w:hAnsi="仿宋" w:cs="仿宋" w:hint="eastAsia"/>
            <w:lang w:eastAsia="zh-CN"/>
          </w:rPr>
          <w:t>(二)、研发周期长</w:t>
        </w:r>
        <w:r>
          <w:tab/>
        </w:r>
        <w:r>
          <w:fldChar w:fldCharType="begin"/>
        </w:r>
        <w:r>
          <w:instrText xml:space="preserve"> PAGEREF _Toc19676 \h </w:instrText>
        </w:r>
        <w:r>
          <w:fldChar w:fldCharType="separate"/>
        </w:r>
        <w:r>
          <w:t>47</w:t>
        </w:r>
        <w:r>
          <w:fldChar w:fldCharType="end"/>
        </w:r>
      </w:hyperlink>
    </w:p>
    <w:p>
      <w:pPr>
        <w:pStyle w:val="TOC2"/>
        <w:tabs>
          <w:tab w:val="right" w:leader="dot" w:pos="8306"/>
        </w:tabs>
      </w:pPr>
      <w:hyperlink w:anchor="_Toc24786" w:history="1">
        <w:r>
          <w:rPr>
            <w:rFonts w:ascii="仿宋" w:eastAsia="仿宋" w:hAnsi="仿宋" w:cs="仿宋" w:hint="eastAsia"/>
            <w:lang w:eastAsia="zh-CN"/>
          </w:rPr>
          <w:t>(三)、市场风险大</w:t>
        </w:r>
        <w:r>
          <w:tab/>
        </w:r>
        <w:r>
          <w:fldChar w:fldCharType="begin"/>
        </w:r>
        <w:r>
          <w:instrText xml:space="preserve"> PAGEREF _Toc24786 \h </w:instrText>
        </w:r>
        <w:r>
          <w:fldChar w:fldCharType="separate"/>
        </w:r>
        <w:r>
          <w:t>48</w:t>
        </w:r>
        <w:r>
          <w:fldChar w:fldCharType="end"/>
        </w:r>
      </w:hyperlink>
    </w:p>
    <w:p>
      <w:pPr>
        <w:pStyle w:val="TOC2"/>
        <w:tabs>
          <w:tab w:val="right" w:leader="dot" w:pos="8306"/>
        </w:tabs>
      </w:pPr>
      <w:hyperlink w:anchor="_Toc10500" w:history="1">
        <w:r>
          <w:rPr>
            <w:rFonts w:ascii="仿宋" w:eastAsia="仿宋" w:hAnsi="仿宋" w:cs="仿宋" w:hint="eastAsia"/>
            <w:lang w:eastAsia="zh-CN"/>
          </w:rPr>
          <w:t>(四)、利润率高</w:t>
        </w:r>
        <w:r>
          <w:tab/>
        </w:r>
        <w:r>
          <w:fldChar w:fldCharType="begin"/>
        </w:r>
        <w:r>
          <w:instrText xml:space="preserve"> PAGEREF _Toc10500 \h </w:instrText>
        </w:r>
        <w:r>
          <w:fldChar w:fldCharType="separate"/>
        </w:r>
        <w:r>
          <w:t>51</w:t>
        </w:r>
        <w:r>
          <w:fldChar w:fldCharType="end"/>
        </w:r>
      </w:hyperlink>
    </w:p>
    <w:p>
      <w:pPr>
        <w:pStyle w:val="TOC1"/>
        <w:tabs>
          <w:tab w:val="right" w:leader="dot" w:pos="8306"/>
        </w:tabs>
      </w:pPr>
      <w:hyperlink w:anchor="_Toc9183" w:history="1">
        <w:r>
          <w:rPr>
            <w:rFonts w:ascii="仿宋" w:eastAsia="仿宋" w:hAnsi="仿宋" w:cs="仿宋" w:hint="eastAsia"/>
            <w:lang w:eastAsia="zh-CN"/>
          </w:rPr>
          <w:t>十三、冷柜电机项目工程方案分析</w:t>
        </w:r>
        <w:r>
          <w:tab/>
        </w:r>
        <w:r>
          <w:fldChar w:fldCharType="begin"/>
        </w:r>
        <w:r>
          <w:instrText xml:space="preserve"> PAGEREF _Toc9183 \h </w:instrText>
        </w:r>
        <w:r>
          <w:fldChar w:fldCharType="separate"/>
        </w:r>
        <w:r>
          <w:t>53</w:t>
        </w:r>
        <w:r>
          <w:fldChar w:fldCharType="end"/>
        </w:r>
      </w:hyperlink>
    </w:p>
    <w:p>
      <w:pPr>
        <w:pStyle w:val="TOC2"/>
        <w:tabs>
          <w:tab w:val="right" w:leader="dot" w:pos="8306"/>
        </w:tabs>
      </w:pPr>
      <w:hyperlink w:anchor="_Toc23013" w:history="1">
        <w:r>
          <w:rPr>
            <w:rFonts w:ascii="仿宋" w:eastAsia="仿宋" w:hAnsi="仿宋" w:cs="仿宋" w:hint="eastAsia"/>
            <w:lang w:eastAsia="zh-CN"/>
          </w:rPr>
          <w:t>(一)、建筑工程设计原则</w:t>
        </w:r>
        <w:r>
          <w:tab/>
        </w:r>
        <w:r>
          <w:fldChar w:fldCharType="begin"/>
        </w:r>
        <w:r>
          <w:instrText xml:space="preserve"> PAGEREF _Toc23013 \h </w:instrText>
        </w:r>
        <w:r>
          <w:fldChar w:fldCharType="separate"/>
        </w:r>
        <w:r>
          <w:t>53</w:t>
        </w:r>
        <w:r>
          <w:fldChar w:fldCharType="end"/>
        </w:r>
      </w:hyperlink>
    </w:p>
    <w:p>
      <w:pPr>
        <w:pStyle w:val="TOC2"/>
        <w:tabs>
          <w:tab w:val="right" w:leader="dot" w:pos="8306"/>
        </w:tabs>
      </w:pPr>
      <w:hyperlink w:anchor="_Toc8516" w:history="1">
        <w:r>
          <w:rPr>
            <w:rFonts w:ascii="仿宋" w:eastAsia="仿宋" w:hAnsi="仿宋" w:cs="仿宋" w:hint="eastAsia"/>
            <w:lang w:eastAsia="zh-CN"/>
          </w:rPr>
          <w:t>(二)、土建工程建设指标</w:t>
        </w:r>
        <w:r>
          <w:tab/>
        </w:r>
        <w:r>
          <w:fldChar w:fldCharType="begin"/>
        </w:r>
        <w:r>
          <w:instrText xml:space="preserve"> PAGEREF _Toc8516 \h </w:instrText>
        </w:r>
        <w:r>
          <w:fldChar w:fldCharType="separate"/>
        </w:r>
        <w:r>
          <w:t>56</w:t>
        </w:r>
        <w:r>
          <w:fldChar w:fldCharType="end"/>
        </w:r>
      </w:hyperlink>
    </w:p>
    <w:p>
      <w:pPr>
        <w:pStyle w:val="TOC1"/>
        <w:tabs>
          <w:tab w:val="right" w:leader="dot" w:pos="8306"/>
        </w:tabs>
      </w:pPr>
      <w:hyperlink w:anchor="_Toc14153" w:history="1">
        <w:r>
          <w:rPr>
            <w:rFonts w:ascii="仿宋" w:eastAsia="仿宋" w:hAnsi="仿宋" w:cs="仿宋" w:hint="eastAsia"/>
            <w:lang w:eastAsia="zh-CN"/>
          </w:rPr>
          <w:t>十四、风险识别与分类</w:t>
        </w:r>
        <w:r>
          <w:tab/>
        </w:r>
        <w:r>
          <w:fldChar w:fldCharType="begin"/>
        </w:r>
        <w:r>
          <w:instrText xml:space="preserve"> PAGEREF _Toc14153 \h </w:instrText>
        </w:r>
        <w:r>
          <w:fldChar w:fldCharType="separate"/>
        </w:r>
        <w:r>
          <w:t>58</w:t>
        </w:r>
        <w:r>
          <w:fldChar w:fldCharType="end"/>
        </w:r>
      </w:hyperlink>
    </w:p>
    <w:p>
      <w:pPr>
        <w:pStyle w:val="TOC2"/>
        <w:tabs>
          <w:tab w:val="right" w:leader="dot" w:pos="8306"/>
        </w:tabs>
      </w:pPr>
      <w:hyperlink w:anchor="_Toc30595" w:history="1">
        <w:r>
          <w:rPr>
            <w:rFonts w:ascii="仿宋" w:eastAsia="仿宋" w:hAnsi="仿宋" w:cs="仿宋" w:hint="eastAsia"/>
            <w:lang w:eastAsia="zh-CN"/>
          </w:rPr>
          <w:t>(一)、风险识别</w:t>
        </w:r>
        <w:r>
          <w:tab/>
        </w:r>
        <w:r>
          <w:fldChar w:fldCharType="begin"/>
        </w:r>
        <w:r>
          <w:instrText xml:space="preserve"> PAGEREF _Toc30595 \h </w:instrText>
        </w:r>
        <w:r>
          <w:fldChar w:fldCharType="separate"/>
        </w:r>
        <w:r>
          <w:t>58</w:t>
        </w:r>
        <w:r>
          <w:fldChar w:fldCharType="end"/>
        </w:r>
      </w:hyperlink>
    </w:p>
    <w:p>
      <w:pPr>
        <w:pStyle w:val="TOC2"/>
        <w:tabs>
          <w:tab w:val="right" w:leader="dot" w:pos="8306"/>
        </w:tabs>
      </w:pPr>
      <w:hyperlink w:anchor="_Toc7141" w:history="1">
        <w:r>
          <w:rPr>
            <w:rFonts w:ascii="仿宋" w:eastAsia="仿宋" w:hAnsi="仿宋" w:cs="仿宋" w:hint="eastAsia"/>
            <w:lang w:eastAsia="zh-CN"/>
          </w:rPr>
          <w:t>(二)、风险分类</w:t>
        </w:r>
        <w:r>
          <w:tab/>
        </w:r>
        <w:r>
          <w:fldChar w:fldCharType="begin"/>
        </w:r>
        <w:r>
          <w:instrText xml:space="preserve"> PAGEREF _Toc7141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817"/>
      <w:r>
        <w:rPr>
          <w:rFonts w:ascii="仿宋" w:eastAsia="仿宋" w:hAnsi="仿宋" w:cs="仿宋" w:hint="eastAsia"/>
          <w:sz w:val="28"/>
          <w:lang w:eastAsia="zh-CN"/>
        </w:rPr>
        <w:t>一、冷柜电机项目土建工程</w:t>
      </w:r>
      <w:bookmarkEnd w:id="2"/>
    </w:p>
    <w:p>
      <w:pPr>
        <w:pStyle w:val="Heading2"/>
        <w:rPr>
          <w:rFonts w:ascii="仿宋" w:eastAsia="仿宋" w:hAnsi="仿宋" w:cs="仿宋" w:hint="eastAsia"/>
          <w:lang w:eastAsia="zh-CN"/>
        </w:rPr>
      </w:pPr>
      <w:bookmarkStart w:id="3" w:name="_Toc3138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在冷柜电机项目的建筑工程设计中，我们将秉承一系列重要的设计原则，以确保冷柜电机项目建筑在功能、美观、可持续性等方面达到最佳效果。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首要原则是确保建筑的功能性得到最大化的发挥。我们将充分理解冷柜电机项目的实际需求，合理布局各个功能区域，保证建筑在满足业务需求的同时，提供高效的工作环境。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在建筑设计中，我们将综合考虑建设和运营成本。通过精细的经济效益分析，确保设计方案在高效利用资源的同时，对冷柜电机项目的长期盈利能力有积极的贡献。</w:t>
      </w:r>
    </w:p>
    <w:p>
      <w:pPr>
        <w:pStyle w:val="Heading2"/>
        <w:ind w:firstLine="560" w:firstLineChars="200"/>
        <w:rPr>
          <w:rFonts w:ascii="仿宋" w:eastAsia="仿宋" w:hAnsi="仿宋" w:cs="仿宋" w:hint="eastAsia"/>
          <w:sz w:val="28"/>
          <w:lang w:eastAsia="zh-CN"/>
        </w:rPr>
      </w:pPr>
      <w:bookmarkStart w:id="4" w:name="_Toc2581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柜电机项目的土建工程设计中，我们将精准设定设计年限，结合冷柜电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冷柜电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66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冷柜电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冷柜电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冷柜电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03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本期工程冷柜电机项目预计总建筑面积XXX平方米，其中：计容建筑面积XXX平方米，计划建筑工程投资XX万元，占冷柜电机项目总投资的XX%。</w:t>
      </w:r>
    </w:p>
    <w:p>
      <w:pPr>
        <w:pStyle w:val="Heading1"/>
        <w:ind w:firstLine="560" w:firstLineChars="200"/>
        <w:rPr>
          <w:rFonts w:ascii="仿宋" w:eastAsia="仿宋" w:hAnsi="仿宋" w:cs="仿宋" w:hint="eastAsia"/>
          <w:sz w:val="28"/>
          <w:lang w:eastAsia="zh-CN"/>
        </w:rPr>
      </w:pPr>
      <w:bookmarkStart w:id="7" w:name="_Toc3033"/>
      <w:r>
        <w:rPr>
          <w:rFonts w:ascii="仿宋" w:eastAsia="仿宋" w:hAnsi="仿宋" w:cs="仿宋" w:hint="eastAsia"/>
          <w:sz w:val="28"/>
          <w:lang w:eastAsia="zh-CN"/>
        </w:rPr>
        <w:t>二、冷柜电机项目文档管理</w:t>
      </w:r>
      <w:bookmarkEnd w:id="7"/>
    </w:p>
    <w:p>
      <w:pPr>
        <w:pStyle w:val="Heading2"/>
        <w:rPr>
          <w:rFonts w:ascii="仿宋" w:eastAsia="仿宋" w:hAnsi="仿宋" w:cs="仿宋" w:hint="eastAsia"/>
          <w:lang w:eastAsia="zh-CN"/>
        </w:rPr>
      </w:pPr>
      <w:bookmarkStart w:id="8" w:name="_Toc7276"/>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冷柜电机项目高度重视文档的质量和准确性，以支持冷柜电机项目的各项活动和决策。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文档的编制始于冷柜电机项目计划的初期，我们制定了详细的文档编制计划，明确了每个文档的内容、格式和编写责任人。在冷柜电机项目启动阶段，我们首先编制了冷柜电机项目章程，明确定义了冷柜电机项目的目标、范围、风险等关键要素。随后，冷柜电机项目团队根据计划陆续编制了需求文档、设计文档、测试文档等各类文档，确保冷柜电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冷柜电机项目管理中的重要环节，旨在确保冷柜电机项目文档符合质量标准和冷柜电机项目需求。在冷柜电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除了内部审查，我们还进行了外部审查，邀请冷柜电机项目相关利益方和专业领域的专家对文档进行独立审查。这有助于获取更全面、客观的反馈，确保冷柜电机项目文档不仅符合内部标准，也满足外部需求。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冷柜电机项目在文档编制与审查方面建立了严格的管理机制，通过规范的流程和多维度的审查，确保冷柜电机项目文档的质量、准确性和可靠性，为冷柜电机项目的顺利推进提供了有力支持。</w:t>
      </w:r>
    </w:p>
    <w:p>
      <w:pPr>
        <w:pStyle w:val="Heading2"/>
        <w:ind w:firstLine="560" w:firstLineChars="200"/>
        <w:rPr>
          <w:rFonts w:ascii="仿宋" w:eastAsia="仿宋" w:hAnsi="仿宋" w:cs="仿宋" w:hint="eastAsia"/>
          <w:sz w:val="28"/>
          <w:lang w:eastAsia="zh-CN"/>
        </w:rPr>
      </w:pPr>
      <w:bookmarkStart w:id="9" w:name="_Toc2896"/>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在冷柜电机项目中，我们致力于优化文档发布与分发过程，以确保信息的高效传递和团队间协作的顺畅进行。以下是我们采取的关键优化策略：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我们通过多渠道发布文档，包括电子邮件、冷柜电机项目管理平台、内部网站等，以满足不同团队成员的偏好和需求。多渠道发布确保了信息的全面覆盖。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我们采用了精细的权限控制，确保只有授权人员可以访问敏感信息。这种安全措施保护了冷柜电机项目文档的机密性，防止了未经授权的信息泄露。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313"/>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文档存档与归档是冷柜电机项目生命周期中一个至关重要的环节，直接关系到冷柜电机项目信息的长期保存和历史记录的完整性。在冷柜电机项目中，我们实施了一系列有效的文档存档与归档管理策略：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0863"/>
      <w:r>
        <w:rPr>
          <w:rFonts w:ascii="仿宋" w:eastAsia="仿宋" w:hAnsi="仿宋" w:cs="仿宋" w:hint="eastAsia"/>
          <w:sz w:val="28"/>
          <w:lang w:eastAsia="zh-CN"/>
        </w:rPr>
        <w:t>三、冷柜电机项目概论</w:t>
      </w:r>
      <w:bookmarkEnd w:id="11"/>
    </w:p>
    <w:p>
      <w:pPr>
        <w:pStyle w:val="Heading2"/>
        <w:rPr>
          <w:rFonts w:ascii="仿宋" w:eastAsia="仿宋" w:hAnsi="仿宋" w:cs="仿宋" w:hint="eastAsia"/>
          <w:lang w:eastAsia="zh-CN"/>
        </w:rPr>
      </w:pPr>
      <w:bookmarkStart w:id="12" w:name="_Toc21994"/>
      <w:r>
        <w:rPr>
          <w:rFonts w:ascii="仿宋" w:eastAsia="仿宋" w:hAnsi="仿宋" w:cs="仿宋" w:hint="eastAsia"/>
          <w:lang w:eastAsia="zh-CN"/>
        </w:rPr>
        <w:t>(一)、冷柜电机项目概况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的起源追溯至对市场的深入洞察。市场的不断演变与变革为冷柜电机项目提供了难得的机遇。当前市场存在的需求缺口和变革的大环境共同构成了冷柜电机项目的背景。这个冷柜电机项目旨在充分利用市场机遇，填补行业中尚未满足的需求，为客户提供全新的解决方案。市场的变革和需求的增长使得这个冷柜电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冷柜电机项目名称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正式命名为冷柜电机。这个名称不仅仅是一个标识，更代表了冷柜电机项目的核心理念和愿景。它蕴含着冷柜电机项目所要解决问题的关键字，具有强烈的表达和辨识度，为冷柜电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冷柜电机项目目标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的核心目标是提供一种全新、高效的解决方案，满足客户日益增长的需求。冷柜电机项目追求的不仅仅是满足市场需求，更是在市场中获得卓越的竞争优势。通过不断提升产品或服务的质量和创新水平，冷柜电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冷柜电机项目范围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全面涵盖了产品研发、制造、市场推广和售后服务，确保从产品设计到最终用户体验的全方位关注。这一全面的冷柜电机项目范围是为了确保冷柜电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冷柜电机项目时间表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冷柜电机项目计划在未来18个月内完成，包括研发、测试、市场试点和正式推出等不同阶段。这个时间表的合理设计是为了确保冷柜电机项目各个阶段的顺利推进，以便按时交付高质量的成果。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冷柜电机项目预算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冷柜电机项目总预算估算为XX百万美元，主要分配在研发、市场推广、人员培训和运营等方面。这一充足的预算为冷柜电机项目提供了充足的资源，确保冷柜电机项目在各个方面都能取得优异的表现。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冷柜电机项目风险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冷柜电机项目可能面临的风险包括市场接受度低、技术难题、竞争激烈等。冷柜电机项目团队已经制定了相应的风险应对计划，通过前瞻性的风险管理，确保冷柜电机项目在面对不确定性时能够迅速做出应对。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冷柜电机项目团队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冷柜电机项目汇聚了一支经验丰富、多领域专业素养的核心团队，确保冷柜电机项目在各个方面都能拥有高水平的执行力。团队的协同作战是冷柜电机项目成功的关键因素之一。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冷柜电机项目背景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冷柜电机项目的背景根植于市场对更高效、创新产品的渴望，同时也受到科技发展对行业格局的深刻改变的影响。这为冷柜电机项目提供了广阔的发展空间和市场需求。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冷柜电机项目现状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截至目前，冷柜电机项目已完成市场调研和技术验证，取得了初步的成功。这为冷柜电机项目在未来的发展奠定了坚实的基础，为更远大的目标打下了坚实的基石。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8003"/>
      <w:r>
        <w:rPr>
          <w:rFonts w:ascii="仿宋" w:eastAsia="仿宋" w:hAnsi="仿宋" w:cs="仿宋" w:hint="eastAsia"/>
          <w:sz w:val="28"/>
          <w:lang w:eastAsia="zh-CN"/>
        </w:rPr>
        <w:t>(二)、冷柜电机项目目标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keyword》冷柜电机项目首要业务目标是在市场中占据有利地位，实现产品/服务的成功推广和销售。通过不断提升产品质量、创新性，冷柜电机项目追求成为行业中的领导者，赢得更多客户的青睐。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在科技迅速发展的时代，冷柜电机项目着眼于技术创新。通过持续的研发和技术升级，冷柜电机项目旨在推出更具创新性的产品或服务，以满足市场对新鲜、先进解决方案的需求。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为了建立可持续的客户关系，冷柜电机项目设定了客户满意度目标。通过提供卓越的产品质量和优质的客户服务，冷柜电机项目追求赢得客户的信任和忠诚度，确保他们的满意度达到行业领先水平。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冷柜电机项目注重社会责任和可持续发展。通过实施环保、社会责任冷柜电机项目，冷柜电机项目致力于在经济发展的同时保护环境，促进社会公平，实现可持续经营。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冷柜电机项目的团队是实现目标的核心驱动力。因此，冷柜电机项目设定了团队发展目标，包括提升团队成员的专业技能、培养领导力，以及搭建协同高效的团队工作氛围。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9207"/>
      <w:r>
        <w:rPr>
          <w:rFonts w:ascii="仿宋" w:eastAsia="仿宋" w:hAnsi="仿宋" w:cs="仿宋" w:hint="eastAsia"/>
          <w:sz w:val="28"/>
          <w:lang w:eastAsia="zh-CN"/>
        </w:rPr>
        <w:t>(三)、冷柜电机项目提出的理由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冷柜电机项目提出的理由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的提出源于对市场机遇的深刻洞察。当前市场中存在的需求缺口和行业发展趋势表明，有巨大的商业机会等待被开发。通过准确捕捉市场机遇，冷柜电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的理念基于对技术创新的信仰。通过持续的研发和技术投入，冷柜电机项目有望推出更具创新性的产品或服务。在科技飞速发展的当下，冷柜电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的提出是为了增强企业的行业竞争力。通过提升产品或服务的质量和独特性，冷柜电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响应了消费者需求的变化。随着社会和科技的不断发展，消费者对产品和服务的需求也在发生变化。通过深入了解并及时回应消费者的新需求，冷柜电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冷柜电机项目的提出是企业战略发展规划的一部分。在面对日益激烈的市场竞争和不断变化的商业环境中，冷柜电机项目作为企业战略的一环，旨在为企业开辟新的增长领域，巩固企业在行业中的地位。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的提出不仅仅是基于商业考量，还注重社会责任。通过推出环保、社会责任等方面的冷柜电机项目，冷柜电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冷柜电机项目的提出反映了对利益相关者期望的关注。包括客户、员工、投资者等利益相关者在企业发展中都有着各自的期望，冷柜电机项目力求在满足这些期望的同时，取得更大的共赢。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0271"/>
      <w:r>
        <w:rPr>
          <w:rFonts w:ascii="仿宋" w:eastAsia="仿宋" w:hAnsi="仿宋" w:cs="仿宋" w:hint="eastAsia"/>
          <w:sz w:val="28"/>
          <w:lang w:eastAsia="zh-CN"/>
        </w:rPr>
        <w:t>(四)、冷柜电机项目意义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在实施冷柜电机项目的过程中，我们不仅仅是在追逐商业成功，更是为企业和社会的多个层面创造了深远的意义。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的首要意义在于提升企业的市场竞争力。通过持续的创新和对产品质量的高标准要求，冷柜电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冷柜电机项目的推进将促使行业技术水平的提升。通过引入先进技术和创新性解决方案，冷柜电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冷柜电机项目不仅创造了大量就业机会，提高了就业水平，还注重社会责任和环保。通过参与社会公益事业和推动环保冷柜电机项目，冷柜电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综合而言，冷柜电机项目意义重大，不仅推动了企业的发展，也为行业和社会的进步贡献了积极力量。这是一个全面而深刻的影响，将在未来产生可持续的正面效应。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882"/>
      <w:r>
        <w:rPr>
          <w:rFonts w:ascii="仿宋" w:eastAsia="仿宋" w:hAnsi="仿宋" w:cs="仿宋" w:hint="eastAsia"/>
          <w:sz w:val="28"/>
          <w:lang w:eastAsia="zh-CN"/>
        </w:rPr>
        <w:t>(五)、冷柜电机项目背景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在当今迅猛发展的商业环境中，冷柜电机项目的动因根植于对多方面因素的审慎考量。这个冷柜电机项目的提出并非孤立的决策，而是对企业所处背景深入思考的产物。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市场的不断演变是冷柜电机项目背后的首要原因。科技的迅速发展和全球市场的快速变化使得企业必须灵活应对。冷柜电机项目应运而生，旨在通过创新性的解决方案迎合市场的多变需求，赢得竞争中的先机。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竞争的激烈程度也是冷柜电机项目背景中不可忽视的一环。企业需要在激烈竞争中脱颖而出，为此，冷柜电机项目致力于打破常规，提供独特的价值主张，以吸引客户并确保市场份额的增长。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技术的迅速发展为企业带来了机遇与挑战。作为冷柜电机项目启动的背景之一，对新兴技术的应用将有助于提升企业的技术水平，使其在不断演进的商业环境中保持竞争优势。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此外，社会对企业责任的期望也在逐渐升高。冷柜电机项目充分融入了社会责任的理念，通过可持续经营和社会公益冷柜电机项目，企图为社会贡献一份力量，在商业成功的同时关注社会价值。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7614"/>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634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冷柜电机项目的技术管理特点体现在其创新导向。通过引入最先进的技术趋势和解决方案，冷柜电机项目致力于提升科技含量、提高质量和效率水平。这意味着我们将采用最新的工具和方法，确保冷柜电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https://d.book118.com/668104113117006023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冷柜电机项目计划设计方案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7171FD"/>
    <w:rsid w:val="427171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10411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2024-01-04T07:07:00Z</dcterms:created>
  <dcterms:modified xsi:type="dcterms:W3CDTF">2024-01-04T07:07:15Z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39AB7012B5EE49F8A9BCB937E4D7BE92_11</vt:lpwstr>
  </property>
  <property fmtid="{D5CDD505-2E9C-101B-9397-08002B2CF9AE}" pid="3" name="KSOProductBuildVer">
    <vt:lpwstr>2052-12.1.0.16120</vt:lpwstr>
  </property>
</Properties>
</file>